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B8" w:rsidRPr="001F00C6" w:rsidRDefault="00C270B8" w:rsidP="00C270B8">
      <w:pPr>
        <w:jc w:val="right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 xml:space="preserve">Warszawa, </w:t>
      </w:r>
      <w:r w:rsidR="000D23B3">
        <w:rPr>
          <w:rFonts w:ascii="Times New Roman" w:hAnsi="Times New Roman" w:cs="Times New Roman"/>
          <w:b/>
          <w:szCs w:val="24"/>
        </w:rPr>
        <w:t>28</w:t>
      </w:r>
      <w:r w:rsidRPr="001F00C6">
        <w:rPr>
          <w:rFonts w:ascii="Times New Roman" w:hAnsi="Times New Roman" w:cs="Times New Roman"/>
          <w:b/>
          <w:szCs w:val="24"/>
        </w:rPr>
        <w:t xml:space="preserve"> </w:t>
      </w:r>
      <w:r w:rsidR="000D23B3">
        <w:rPr>
          <w:rFonts w:ascii="Times New Roman" w:hAnsi="Times New Roman" w:cs="Times New Roman"/>
          <w:b/>
          <w:szCs w:val="24"/>
        </w:rPr>
        <w:t>listopada</w:t>
      </w:r>
      <w:r w:rsidRPr="001F00C6">
        <w:rPr>
          <w:rFonts w:ascii="Times New Roman" w:hAnsi="Times New Roman" w:cs="Times New Roman"/>
          <w:b/>
          <w:szCs w:val="24"/>
        </w:rPr>
        <w:t xml:space="preserve"> 2019 r.</w:t>
      </w:r>
    </w:p>
    <w:p w:rsidR="00C270B8" w:rsidRPr="001F00C6" w:rsidRDefault="00C270B8" w:rsidP="00C270B8">
      <w:pPr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  <w:t>Wykonawcy ubiegający się o zamówienie</w:t>
      </w:r>
    </w:p>
    <w:p w:rsidR="00C270B8" w:rsidRPr="000D23B3" w:rsidRDefault="00C270B8" w:rsidP="00C270B8">
      <w:pPr>
        <w:spacing w:after="0" w:line="271" w:lineRule="auto"/>
        <w:jc w:val="both"/>
        <w:rPr>
          <w:rFonts w:ascii="Times New Roman" w:eastAsia="Calibri" w:hAnsi="Times New Roman" w:cs="Times New Roman"/>
          <w:i/>
          <w:iCs/>
        </w:rPr>
      </w:pPr>
      <w:r w:rsidRPr="000D23B3">
        <w:rPr>
          <w:rFonts w:ascii="Times New Roman" w:eastAsia="Calibri" w:hAnsi="Times New Roman" w:cs="Times New Roman"/>
          <w:i/>
          <w:iCs/>
        </w:rPr>
        <w:t xml:space="preserve">Dotyczy zaproszenia do składania ofert </w:t>
      </w:r>
      <w:r w:rsidRPr="000D23B3">
        <w:rPr>
          <w:rFonts w:ascii="Times New Roman" w:eastAsia="Calibri" w:hAnsi="Times New Roman" w:cs="Times New Roman"/>
          <w:i/>
          <w:iCs/>
          <w:lang w:val="cs-CZ"/>
        </w:rPr>
        <w:t xml:space="preserve">na </w:t>
      </w:r>
      <w:r w:rsidRPr="000D23B3">
        <w:rPr>
          <w:rFonts w:ascii="Times New Roman" w:eastAsia="Calibri" w:hAnsi="Times New Roman" w:cs="Times New Roman"/>
          <w:i/>
          <w:iCs/>
        </w:rPr>
        <w:t>„</w:t>
      </w:r>
      <w:r w:rsidR="000D23B3" w:rsidRPr="000D23B3">
        <w:rPr>
          <w:rFonts w:ascii="Times New Roman" w:eastAsia="Calibri" w:hAnsi="Times New Roman" w:cs="Times New Roman"/>
          <w:i/>
          <w:iCs/>
        </w:rPr>
        <w:t xml:space="preserve">na </w:t>
      </w:r>
      <w:r w:rsidR="000D23B3" w:rsidRPr="000D23B3">
        <w:rPr>
          <w:rFonts w:ascii="Times New Roman" w:eastAsia="Times New Roman" w:hAnsi="Times New Roman" w:cs="Times New Roman"/>
          <w:i/>
          <w:lang w:eastAsia="pl-PL"/>
        </w:rPr>
        <w:t>prowadzenie wewnętrznego audytu zgodności Systemu Zarządzania Bezpieczeństwem Informacji (SZBI) w Centrum Projektów Europejskich z wymaganiami aktualnej normy PN-ISO/IEC 27001</w:t>
      </w:r>
    </w:p>
    <w:p w:rsidR="00C270B8" w:rsidRPr="001F00C6" w:rsidRDefault="00C270B8" w:rsidP="00C270B8">
      <w:pPr>
        <w:spacing w:after="0" w:line="271" w:lineRule="auto"/>
        <w:rPr>
          <w:rFonts w:ascii="Times New Roman" w:eastAsia="Calibri" w:hAnsi="Times New Roman" w:cs="Times New Roman"/>
          <w:i/>
          <w:iCs/>
        </w:rPr>
      </w:pPr>
    </w:p>
    <w:p w:rsidR="00C270B8" w:rsidRPr="001F00C6" w:rsidRDefault="00C270B8" w:rsidP="001F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0C6">
        <w:rPr>
          <w:rFonts w:ascii="Times New Roman" w:hAnsi="Times New Roman" w:cs="Times New Roman"/>
        </w:rPr>
        <w:t>Zamawiający przekazuje do wiadomości Wykonawców odpowiedzi na zadane w postępowaniu pytania:</w:t>
      </w:r>
    </w:p>
    <w:p w:rsidR="001F00C6" w:rsidRPr="001F00C6" w:rsidRDefault="001F00C6" w:rsidP="001F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0B8" w:rsidRPr="000D23B3" w:rsidRDefault="00C270B8" w:rsidP="000D23B3">
      <w:pPr>
        <w:spacing w:after="120" w:line="240" w:lineRule="auto"/>
        <w:rPr>
          <w:rFonts w:ascii="Times New Roman" w:hAnsi="Times New Roman" w:cs="Times New Roman"/>
          <w:b/>
        </w:rPr>
      </w:pPr>
      <w:r w:rsidRPr="000D23B3">
        <w:rPr>
          <w:rFonts w:ascii="Times New Roman" w:hAnsi="Times New Roman" w:cs="Times New Roman"/>
          <w:b/>
        </w:rPr>
        <w:t>Pytanie 1</w:t>
      </w:r>
    </w:p>
    <w:p w:rsidR="000D23B3" w:rsidRPr="000D23B3" w:rsidRDefault="000D23B3" w:rsidP="000D23B3">
      <w:p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D23B3">
        <w:rPr>
          <w:rFonts w:ascii="Times New Roman" w:eastAsia="Calibri" w:hAnsi="Times New Roman" w:cs="Times New Roman"/>
          <w:bCs/>
          <w:color w:val="000000"/>
          <w:lang w:eastAsia="pl-PL"/>
        </w:rPr>
        <w:t>Wymagania odnośnie jednostki audytującej i audytora</w:t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>:</w:t>
      </w:r>
    </w:p>
    <w:p w:rsidR="000D23B3" w:rsidRPr="000D23B3" w:rsidRDefault="000D23B3" w:rsidP="000D23B3">
      <w:p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1. 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Podmiot audytujący powinien mieć akredytację w zakresie audytowania podmiotów informatycznych</w:t>
      </w:r>
    </w:p>
    <w:p w:rsidR="000D23B3" w:rsidRPr="000D23B3" w:rsidRDefault="000D23B3" w:rsidP="000D23B3">
      <w:p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2. 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Audytor (audytorzy) przeprowadzający audyt muszą mieć niezbędne uprawnienia do przeprowadzania audytu w zakresie audytowania podmiotów informatycznych</w:t>
      </w:r>
      <w:r>
        <w:rPr>
          <w:rFonts w:ascii="Times New Roman" w:eastAsia="Calibri" w:hAnsi="Times New Roman" w:cs="Times New Roman"/>
          <w:lang w:eastAsia="pl-PL"/>
        </w:rPr>
        <w:t xml:space="preserve">. 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O jakie certyfikaty chodzi?</w:t>
      </w:r>
    </w:p>
    <w:p w:rsidR="001F00C6" w:rsidRPr="000D23B3" w:rsidRDefault="001F00C6" w:rsidP="000D23B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D23B3">
        <w:rPr>
          <w:rFonts w:ascii="Times New Roman" w:hAnsi="Times New Roman" w:cs="Times New Roman"/>
          <w:b/>
        </w:rPr>
        <w:t>Odpowiedź 1</w:t>
      </w:r>
      <w:bookmarkStart w:id="0" w:name="_GoBack"/>
      <w:bookmarkEnd w:id="0"/>
    </w:p>
    <w:p w:rsidR="000D23B3" w:rsidRPr="000D23B3" w:rsidRDefault="000D23B3" w:rsidP="000D23B3">
      <w:p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D23B3">
        <w:rPr>
          <w:rFonts w:ascii="Times New Roman" w:hAnsi="Times New Roman" w:cs="Times New Roman"/>
        </w:rPr>
        <w:t xml:space="preserve">Zamawiający wyjaśnia, iż 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p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odmiot audytujący powinien mieć akredytację w zakresie audytowania podmiotów informatycznych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 xml:space="preserve">, tzn. </w:t>
      </w:r>
      <w:r w:rsidRPr="000D23B3">
        <w:rPr>
          <w:rFonts w:ascii="Times New Roman" w:eastAsia="Calibri" w:hAnsi="Times New Roman" w:cs="Times New Roman"/>
          <w:lang w:eastAsia="pl-PL"/>
        </w:rPr>
        <w:t>Akredytację Krajowej Jednostki Akredytacyjnej PCA (Polskie Centrum Akredytacji)</w:t>
      </w:r>
      <w:r w:rsidRPr="000D23B3">
        <w:rPr>
          <w:rFonts w:ascii="Times New Roman" w:eastAsia="Calibri" w:hAnsi="Times New Roman" w:cs="Times New Roman"/>
          <w:lang w:eastAsia="pl-PL"/>
        </w:rPr>
        <w:t xml:space="preserve">, zaś 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a</w:t>
      </w:r>
      <w:r w:rsidRPr="000D23B3">
        <w:rPr>
          <w:rFonts w:ascii="Times New Roman" w:eastAsia="Calibri" w:hAnsi="Times New Roman" w:cs="Times New Roman"/>
          <w:color w:val="000000"/>
          <w:lang w:eastAsia="pl-PL"/>
        </w:rPr>
        <w:t>udytor (audytorzy) przeprowadzający audyt muszą mieć niezbędne uprawnienia do przeprowadzania audytu w zakresie audytowania podmiotów informatycznych</w:t>
      </w:r>
      <w:r w:rsidRPr="000D23B3">
        <w:rPr>
          <w:rFonts w:ascii="Times New Roman" w:eastAsia="Calibri" w:hAnsi="Times New Roman" w:cs="Times New Roman"/>
          <w:lang w:eastAsia="pl-PL"/>
        </w:rPr>
        <w:t>, to jest uprawnienia z</w:t>
      </w:r>
      <w:r w:rsidRPr="000D23B3">
        <w:rPr>
          <w:rFonts w:ascii="Times New Roman" w:eastAsia="Calibri" w:hAnsi="Times New Roman" w:cs="Times New Roman"/>
          <w:lang w:eastAsia="pl-PL"/>
        </w:rPr>
        <w:t>godnie z rozporządzeniem Ministra Cyfryzacji z dnia 12 października 2018 w sprawie wykazu certyfikatów uprawniających do przeprowadzenia audytu.</w:t>
      </w:r>
    </w:p>
    <w:p w:rsidR="000D23B3" w:rsidRPr="000D23B3" w:rsidRDefault="000D23B3" w:rsidP="000D23B3">
      <w:pPr>
        <w:spacing w:after="0" w:line="240" w:lineRule="auto"/>
        <w:rPr>
          <w:rFonts w:ascii="Times New Roman" w:eastAsia="Calibri" w:hAnsi="Times New Roman" w:cs="Times New Roman"/>
        </w:rPr>
      </w:pPr>
    </w:p>
    <w:p w:rsidR="001F00C6" w:rsidRPr="000D23B3" w:rsidRDefault="001F00C6" w:rsidP="001F00C6">
      <w:pPr>
        <w:spacing w:after="0"/>
        <w:jc w:val="both"/>
        <w:rPr>
          <w:rFonts w:ascii="Times New Roman" w:hAnsi="Times New Roman" w:cs="Times New Roman"/>
        </w:rPr>
      </w:pPr>
    </w:p>
    <w:sectPr w:rsidR="001F00C6" w:rsidRPr="000D2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17E"/>
    <w:multiLevelType w:val="hybridMultilevel"/>
    <w:tmpl w:val="F86843B0"/>
    <w:lvl w:ilvl="0" w:tplc="6310FB58">
      <w:start w:val="1"/>
      <w:numFmt w:val="decimal"/>
      <w:lvlText w:val="%1."/>
      <w:lvlJc w:val="left"/>
      <w:pPr>
        <w:ind w:left="1329" w:hanging="55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>
      <w:start w:val="1"/>
      <w:numFmt w:val="lowerRoman"/>
      <w:lvlText w:val="%3."/>
      <w:lvlJc w:val="right"/>
      <w:pPr>
        <w:ind w:left="2574" w:hanging="180"/>
      </w:pPr>
    </w:lvl>
    <w:lvl w:ilvl="3" w:tplc="0415000F">
      <w:start w:val="1"/>
      <w:numFmt w:val="decimal"/>
      <w:lvlText w:val="%4."/>
      <w:lvlJc w:val="left"/>
      <w:pPr>
        <w:ind w:left="3294" w:hanging="360"/>
      </w:pPr>
    </w:lvl>
    <w:lvl w:ilvl="4" w:tplc="04150019">
      <w:start w:val="1"/>
      <w:numFmt w:val="lowerLetter"/>
      <w:lvlText w:val="%5."/>
      <w:lvlJc w:val="left"/>
      <w:pPr>
        <w:ind w:left="4014" w:hanging="360"/>
      </w:pPr>
    </w:lvl>
    <w:lvl w:ilvl="5" w:tplc="0415001B">
      <w:start w:val="1"/>
      <w:numFmt w:val="lowerRoman"/>
      <w:lvlText w:val="%6."/>
      <w:lvlJc w:val="right"/>
      <w:pPr>
        <w:ind w:left="4734" w:hanging="180"/>
      </w:pPr>
    </w:lvl>
    <w:lvl w:ilvl="6" w:tplc="0415000F">
      <w:start w:val="1"/>
      <w:numFmt w:val="decimal"/>
      <w:lvlText w:val="%7."/>
      <w:lvlJc w:val="left"/>
      <w:pPr>
        <w:ind w:left="5454" w:hanging="360"/>
      </w:pPr>
    </w:lvl>
    <w:lvl w:ilvl="7" w:tplc="04150019">
      <w:start w:val="1"/>
      <w:numFmt w:val="lowerLetter"/>
      <w:lvlText w:val="%8."/>
      <w:lvlJc w:val="left"/>
      <w:pPr>
        <w:ind w:left="6174" w:hanging="360"/>
      </w:pPr>
    </w:lvl>
    <w:lvl w:ilvl="8" w:tplc="0415001B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8"/>
    <w:rsid w:val="000D23B3"/>
    <w:rsid w:val="001F00C6"/>
    <w:rsid w:val="006D6CAA"/>
    <w:rsid w:val="00C270B8"/>
    <w:rsid w:val="00DC139F"/>
    <w:rsid w:val="00E2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B7D3"/>
  <w15:chartTrackingRefBased/>
  <w15:docId w15:val="{272FF614-6A99-4ECD-A704-1694273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0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0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Anna Zapała</cp:lastModifiedBy>
  <cp:revision>3</cp:revision>
  <dcterms:created xsi:type="dcterms:W3CDTF">2019-10-01T10:47:00Z</dcterms:created>
  <dcterms:modified xsi:type="dcterms:W3CDTF">2019-11-28T09:59:00Z</dcterms:modified>
</cp:coreProperties>
</file>