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E103" w14:textId="20C19ADA" w:rsidR="00AD456B" w:rsidRPr="004D1EA0" w:rsidRDefault="00AD456B" w:rsidP="004D1EA0">
      <w:pPr>
        <w:pStyle w:val="Default"/>
        <w:tabs>
          <w:tab w:val="left" w:pos="284"/>
        </w:tabs>
        <w:jc w:val="right"/>
        <w:rPr>
          <w:rFonts w:asciiTheme="minorHAnsi" w:hAnsiTheme="minorHAnsi" w:cstheme="minorHAnsi"/>
          <w:sz w:val="22"/>
          <w:szCs w:val="22"/>
        </w:rPr>
      </w:pPr>
      <w:r w:rsidRPr="004D1EA0">
        <w:rPr>
          <w:rFonts w:asciiTheme="minorHAnsi" w:hAnsiTheme="minorHAnsi" w:cstheme="minorHAnsi"/>
          <w:sz w:val="22"/>
          <w:szCs w:val="22"/>
        </w:rPr>
        <w:t xml:space="preserve">Załącznik nr 3 do </w:t>
      </w:r>
      <w:r w:rsidR="004D1EA0">
        <w:rPr>
          <w:rFonts w:asciiTheme="minorHAnsi" w:hAnsiTheme="minorHAnsi" w:cstheme="minorHAnsi"/>
          <w:sz w:val="22"/>
          <w:szCs w:val="22"/>
        </w:rPr>
        <w:t>Z</w:t>
      </w:r>
      <w:r w:rsidRPr="004D1EA0">
        <w:rPr>
          <w:rFonts w:asciiTheme="minorHAnsi" w:hAnsiTheme="minorHAnsi" w:cstheme="minorHAnsi"/>
          <w:sz w:val="22"/>
          <w:szCs w:val="22"/>
        </w:rPr>
        <w:t xml:space="preserve">aproszenia </w:t>
      </w:r>
    </w:p>
    <w:p w14:paraId="55FFBD38" w14:textId="6AFBAB15" w:rsidR="00AD456B" w:rsidRPr="004D1EA0" w:rsidRDefault="00AD456B" w:rsidP="004D1EA0">
      <w:pPr>
        <w:pStyle w:val="Default"/>
        <w:tabs>
          <w:tab w:val="left" w:pos="284"/>
        </w:tabs>
        <w:jc w:val="center"/>
        <w:rPr>
          <w:rFonts w:asciiTheme="minorHAnsi" w:hAnsiTheme="minorHAnsi" w:cstheme="minorHAnsi"/>
          <w:b/>
          <w:bCs/>
          <w:sz w:val="22"/>
          <w:szCs w:val="22"/>
        </w:rPr>
      </w:pPr>
      <w:r w:rsidRPr="004D1EA0">
        <w:rPr>
          <w:rFonts w:asciiTheme="minorHAnsi" w:hAnsiTheme="minorHAnsi" w:cstheme="minorHAnsi"/>
          <w:b/>
          <w:bCs/>
          <w:sz w:val="22"/>
          <w:szCs w:val="22"/>
        </w:rPr>
        <w:t>Opis przedmiotu zamówienia</w:t>
      </w:r>
    </w:p>
    <w:p w14:paraId="53DF401C" w14:textId="77777777" w:rsidR="00AD456B" w:rsidRPr="004D1EA0" w:rsidRDefault="00AD456B" w:rsidP="004D1EA0">
      <w:pPr>
        <w:pStyle w:val="Default"/>
        <w:tabs>
          <w:tab w:val="left" w:pos="284"/>
        </w:tabs>
        <w:jc w:val="center"/>
        <w:rPr>
          <w:rFonts w:asciiTheme="minorHAnsi" w:hAnsiTheme="minorHAnsi" w:cstheme="minorHAnsi"/>
          <w:sz w:val="22"/>
          <w:szCs w:val="22"/>
        </w:rPr>
      </w:pPr>
    </w:p>
    <w:p w14:paraId="49ABB2F7" w14:textId="5119EF3C" w:rsidR="00AD456B" w:rsidRPr="004D1EA0" w:rsidRDefault="00AD456B" w:rsidP="004D1EA0">
      <w:pPr>
        <w:pStyle w:val="Default"/>
        <w:tabs>
          <w:tab w:val="left" w:pos="284"/>
        </w:tabs>
        <w:rPr>
          <w:rFonts w:asciiTheme="minorHAnsi" w:hAnsiTheme="minorHAnsi" w:cstheme="minorHAnsi"/>
          <w:sz w:val="22"/>
          <w:szCs w:val="22"/>
        </w:rPr>
      </w:pPr>
      <w:r w:rsidRPr="004D1EA0">
        <w:rPr>
          <w:rFonts w:asciiTheme="minorHAnsi" w:hAnsiTheme="minorHAnsi" w:cstheme="minorHAnsi"/>
          <w:sz w:val="22"/>
          <w:szCs w:val="22"/>
        </w:rPr>
        <w:t xml:space="preserve">Ogólne wytyczne dot. platformy do wideokonferencji: </w:t>
      </w:r>
    </w:p>
    <w:p w14:paraId="3FECFAB5" w14:textId="77777777" w:rsidR="00AD456B" w:rsidRPr="004D1EA0" w:rsidRDefault="00AD456B" w:rsidP="004D1EA0">
      <w:pPr>
        <w:widowControl w:val="0"/>
        <w:numPr>
          <w:ilvl w:val="1"/>
          <w:numId w:val="1"/>
        </w:numPr>
        <w:tabs>
          <w:tab w:val="left" w:pos="284"/>
          <w:tab w:val="left" w:pos="426"/>
        </w:tabs>
        <w:suppressAutoHyphens/>
        <w:spacing w:after="0" w:line="240" w:lineRule="auto"/>
        <w:ind w:left="0" w:firstLine="0"/>
        <w:jc w:val="both"/>
        <w:rPr>
          <w:rFonts w:eastAsia="Times New Roman" w:cstheme="minorHAnsi"/>
          <w:lang w:eastAsia="pl-PL"/>
        </w:rPr>
      </w:pPr>
      <w:r w:rsidRPr="004D1EA0">
        <w:rPr>
          <w:rFonts w:eastAsia="Times New Roman" w:cstheme="minorHAnsi"/>
          <w:lang w:eastAsia="pl-PL"/>
        </w:rPr>
        <w:t>O ile inaczej nie zaznaczono, wszelkie zapisy zawierające parametry techniczne i/lub funkcjonalne należy odczytywać jako parametry minimalne,</w:t>
      </w:r>
    </w:p>
    <w:p w14:paraId="015ACE98" w14:textId="77777777" w:rsidR="00AD456B" w:rsidRPr="004D1EA0" w:rsidRDefault="00AD456B" w:rsidP="004D1EA0">
      <w:pPr>
        <w:widowControl w:val="0"/>
        <w:numPr>
          <w:ilvl w:val="1"/>
          <w:numId w:val="1"/>
        </w:numPr>
        <w:tabs>
          <w:tab w:val="left" w:pos="284"/>
          <w:tab w:val="left" w:pos="426"/>
        </w:tabs>
        <w:suppressAutoHyphens/>
        <w:spacing w:after="0" w:line="240" w:lineRule="auto"/>
        <w:ind w:left="0" w:firstLine="0"/>
        <w:jc w:val="both"/>
        <w:rPr>
          <w:rFonts w:eastAsia="Times New Roman" w:cstheme="minorHAnsi"/>
          <w:lang w:eastAsia="pl-PL"/>
        </w:rPr>
      </w:pPr>
      <w:r w:rsidRPr="004D1EA0">
        <w:rPr>
          <w:rFonts w:eastAsia="Times New Roman" w:cstheme="minorHAnsi"/>
          <w:lang w:eastAsia="pl-PL"/>
        </w:rPr>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p>
    <w:p w14:paraId="13B452B8" w14:textId="77777777" w:rsidR="00AD456B" w:rsidRPr="004D1EA0" w:rsidRDefault="00AD456B" w:rsidP="004D1EA0">
      <w:pPr>
        <w:widowControl w:val="0"/>
        <w:numPr>
          <w:ilvl w:val="1"/>
          <w:numId w:val="1"/>
        </w:numPr>
        <w:tabs>
          <w:tab w:val="left" w:pos="284"/>
          <w:tab w:val="left" w:pos="426"/>
        </w:tabs>
        <w:suppressAutoHyphens/>
        <w:spacing w:after="0" w:line="240" w:lineRule="auto"/>
        <w:ind w:left="0" w:firstLine="0"/>
        <w:jc w:val="both"/>
        <w:rPr>
          <w:rFonts w:eastAsia="Times New Roman" w:cstheme="minorHAnsi"/>
          <w:lang w:eastAsia="pl-PL"/>
        </w:rPr>
      </w:pPr>
      <w:r w:rsidRPr="004D1EA0">
        <w:rPr>
          <w:rFonts w:eastAsia="Times New Roman" w:cstheme="minorHAnsi"/>
          <w:lang w:eastAsia="pl-PL"/>
        </w:rPr>
        <w:t xml:space="preserve">W sytuacjach, kiedy Zamawiający opisuje przedmiot zamówienia poprzez odniesienie się do norm, europejskich ocen technicznych, aprobat, specyfikacji technicznych i systemów referencji technicznych, o których mowa w art. 30 ust. 1 pkt 2 i ust. 3 ustawy </w:t>
      </w:r>
      <w:proofErr w:type="spellStart"/>
      <w:r w:rsidRPr="004D1EA0">
        <w:rPr>
          <w:rFonts w:eastAsia="Times New Roman" w:cstheme="minorHAnsi"/>
          <w:lang w:eastAsia="pl-PL"/>
        </w:rPr>
        <w:t>Pzp</w:t>
      </w:r>
      <w:proofErr w:type="spellEnd"/>
      <w:r w:rsidRPr="004D1EA0">
        <w:rPr>
          <w:rFonts w:eastAsia="Times New Roman" w:cstheme="minorHAnsi"/>
          <w:lang w:eastAsia="pl-PL"/>
        </w:rPr>
        <w:t>, Zamawiający dopuszcza rozwiązania równoważne opisywanym, a wskazane powyżej odniesienia należy odczytywać z wyrazami „lub równoważne”.</w:t>
      </w:r>
    </w:p>
    <w:p w14:paraId="3E36D2E9" w14:textId="2742C2E1" w:rsidR="00FB2FA1" w:rsidRPr="004D1EA0" w:rsidRDefault="00AD456B" w:rsidP="004D1EA0">
      <w:pPr>
        <w:widowControl w:val="0"/>
        <w:numPr>
          <w:ilvl w:val="1"/>
          <w:numId w:val="1"/>
        </w:numPr>
        <w:tabs>
          <w:tab w:val="left" w:pos="284"/>
          <w:tab w:val="left" w:pos="426"/>
        </w:tabs>
        <w:suppressAutoHyphens/>
        <w:spacing w:after="0" w:line="240" w:lineRule="auto"/>
        <w:ind w:left="0" w:firstLine="0"/>
        <w:jc w:val="both"/>
        <w:rPr>
          <w:rFonts w:eastAsia="Times New Roman" w:cstheme="minorHAnsi"/>
          <w:lang w:eastAsia="pl-PL"/>
        </w:rPr>
      </w:pPr>
      <w:r w:rsidRPr="004D1EA0">
        <w:rPr>
          <w:rFonts w:eastAsia="Times New Roman" w:cstheme="minorHAnsi"/>
          <w:lang w:eastAsia="pl-PL"/>
        </w:rPr>
        <w:t>Pod pojęciem rozwiązań równoważnych Zamawiający rozumie takie oprogramowanie, które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p>
    <w:p w14:paraId="18CD4E26" w14:textId="47D6C3F4" w:rsidR="009471EB" w:rsidRPr="004D1EA0" w:rsidRDefault="009471EB" w:rsidP="004D1EA0">
      <w:pPr>
        <w:pStyle w:val="Akapitzlist"/>
        <w:numPr>
          <w:ilvl w:val="0"/>
          <w:numId w:val="5"/>
        </w:numPr>
        <w:tabs>
          <w:tab w:val="left" w:pos="284"/>
        </w:tabs>
        <w:spacing w:before="120" w:after="120" w:line="240" w:lineRule="auto"/>
        <w:ind w:left="0" w:firstLine="0"/>
        <w:rPr>
          <w:rFonts w:eastAsia="Times New Roman" w:cstheme="minorHAnsi"/>
          <w:lang w:eastAsia="en-GB"/>
        </w:rPr>
      </w:pPr>
      <w:r w:rsidRPr="004D1EA0">
        <w:rPr>
          <w:rFonts w:eastAsia="Times New Roman" w:cstheme="minorHAnsi"/>
          <w:b/>
          <w:bCs/>
          <w:lang w:eastAsia="en-GB"/>
        </w:rPr>
        <w:t>Zakup subskrypcji (licencji) programu do prowadzenia spotkań online (na żywo).</w:t>
      </w:r>
    </w:p>
    <w:p w14:paraId="173BC8B2"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Możliwość organizowania spotkań online audio video</w:t>
      </w:r>
    </w:p>
    <w:p w14:paraId="6B8F13AD"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Możliwość zapraszania uczestników spotkania poprzez przesłanie sparametryzowanego linku w wiadomości email lub za pomocą numeru spotkania (ID)</w:t>
      </w:r>
    </w:p>
    <w:p w14:paraId="6AF2CAD5"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Możliwość stworzenia 10 kont gospodarzy (hostów) spotkań z możliwością tworzenia/prowadzenia i planowania swoich spotkań.</w:t>
      </w:r>
    </w:p>
    <w:p w14:paraId="7F5C384C" w14:textId="063BAD85"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Możliwość prowadzenia co najmniej 10 spotkań w tym samym czasie przy wykorzystaniu 10 kont gospodarzy (hostów)</w:t>
      </w:r>
    </w:p>
    <w:p w14:paraId="0FE8C39C"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Możliwość prowadzenia spotkania z co najmniej 300 uczestnikami w tym samym czasie,</w:t>
      </w:r>
      <w:r w:rsidRPr="004D1EA0">
        <w:rPr>
          <w:rFonts w:eastAsia="Cambria" w:cstheme="minorHAnsi"/>
        </w:rPr>
        <w:t xml:space="preserve"> </w:t>
      </w:r>
      <w:r w:rsidRPr="004D1EA0">
        <w:rPr>
          <w:rFonts w:eastAsia="Times New Roman" w:cstheme="minorHAnsi"/>
          <w:lang w:eastAsia="en-GB"/>
        </w:rPr>
        <w:t>bez konieczności zakupu dodatkowych licencji</w:t>
      </w:r>
    </w:p>
    <w:p w14:paraId="6FA4DEDB"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Organizacja spotkania wirtualnego poprzez zestawienie konferencji webowej na bazie aplikacji lub </w:t>
      </w:r>
      <w:proofErr w:type="spellStart"/>
      <w:r w:rsidRPr="004D1EA0">
        <w:rPr>
          <w:rFonts w:eastAsia="Times New Roman" w:cstheme="minorHAnsi"/>
          <w:lang w:eastAsia="en-GB"/>
        </w:rPr>
        <w:t>przeglądarki</w:t>
      </w:r>
      <w:proofErr w:type="spellEnd"/>
      <w:r w:rsidRPr="004D1EA0">
        <w:rPr>
          <w:rFonts w:eastAsia="Times New Roman" w:cstheme="minorHAnsi"/>
          <w:lang w:eastAsia="en-GB"/>
        </w:rPr>
        <w:t xml:space="preserve"> internetowej w trybie, </w:t>
      </w:r>
      <w:proofErr w:type="spellStart"/>
      <w:r w:rsidRPr="004D1EA0">
        <w:rPr>
          <w:rFonts w:eastAsia="Times New Roman" w:cstheme="minorHAnsi"/>
          <w:lang w:eastAsia="en-GB"/>
        </w:rPr>
        <w:t>który</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umożliwi</w:t>
      </w:r>
      <w:proofErr w:type="spellEnd"/>
      <w:r w:rsidRPr="004D1EA0">
        <w:rPr>
          <w:rFonts w:eastAsia="Times New Roman" w:cstheme="minorHAnsi"/>
          <w:lang w:eastAsia="en-GB"/>
        </w:rPr>
        <w:t xml:space="preserve"> uczestnictwo osobom nie </w:t>
      </w:r>
      <w:proofErr w:type="spellStart"/>
      <w:r w:rsidRPr="004D1EA0">
        <w:rPr>
          <w:rFonts w:eastAsia="Times New Roman" w:cstheme="minorHAnsi"/>
          <w:lang w:eastAsia="en-GB"/>
        </w:rPr>
        <w:t>posiadającym</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dostępu</w:t>
      </w:r>
      <w:proofErr w:type="spellEnd"/>
      <w:r w:rsidRPr="004D1EA0">
        <w:rPr>
          <w:rFonts w:eastAsia="Times New Roman" w:cstheme="minorHAnsi"/>
          <w:lang w:eastAsia="en-GB"/>
        </w:rPr>
        <w:t xml:space="preserve"> administratora do swojego komputera bez </w:t>
      </w:r>
      <w:proofErr w:type="spellStart"/>
      <w:r w:rsidRPr="004D1EA0">
        <w:rPr>
          <w:rFonts w:eastAsia="Times New Roman" w:cstheme="minorHAnsi"/>
          <w:lang w:eastAsia="en-GB"/>
        </w:rPr>
        <w:t>konieczności</w:t>
      </w:r>
      <w:proofErr w:type="spellEnd"/>
      <w:r w:rsidRPr="004D1EA0">
        <w:rPr>
          <w:rFonts w:eastAsia="Times New Roman" w:cstheme="minorHAnsi"/>
          <w:lang w:eastAsia="en-GB"/>
        </w:rPr>
        <w:t xml:space="preserve"> instalacji </w:t>
      </w:r>
      <w:proofErr w:type="spellStart"/>
      <w:r w:rsidRPr="004D1EA0">
        <w:rPr>
          <w:rFonts w:eastAsia="Times New Roman" w:cstheme="minorHAnsi"/>
          <w:lang w:eastAsia="en-GB"/>
        </w:rPr>
        <w:t>żadnych</w:t>
      </w:r>
      <w:proofErr w:type="spellEnd"/>
      <w:r w:rsidRPr="004D1EA0">
        <w:rPr>
          <w:rFonts w:eastAsia="Times New Roman" w:cstheme="minorHAnsi"/>
          <w:lang w:eastAsia="en-GB"/>
        </w:rPr>
        <w:t xml:space="preserve"> aplikacji lub wtyczek </w:t>
      </w:r>
      <w:proofErr w:type="spellStart"/>
      <w:r w:rsidRPr="004D1EA0">
        <w:rPr>
          <w:rFonts w:eastAsia="Times New Roman" w:cstheme="minorHAnsi"/>
          <w:lang w:eastAsia="en-GB"/>
        </w:rPr>
        <w:t>wymagających</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uprawnien</w:t>
      </w:r>
      <w:proofErr w:type="spellEnd"/>
      <w:r w:rsidRPr="004D1EA0">
        <w:rPr>
          <w:rFonts w:eastAsia="Times New Roman" w:cstheme="minorHAnsi"/>
          <w:lang w:eastAsia="en-GB"/>
        </w:rPr>
        <w:t xml:space="preserve">́ administratora do komputera. </w:t>
      </w:r>
    </w:p>
    <w:p w14:paraId="230677B0"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Pokazywanie </w:t>
      </w:r>
      <w:proofErr w:type="spellStart"/>
      <w:r w:rsidRPr="004D1EA0">
        <w:rPr>
          <w:rFonts w:eastAsia="Times New Roman" w:cstheme="minorHAnsi"/>
          <w:lang w:eastAsia="en-GB"/>
        </w:rPr>
        <w:t>dokumentów</w:t>
      </w:r>
      <w:proofErr w:type="spellEnd"/>
      <w:r w:rsidRPr="004D1EA0">
        <w:rPr>
          <w:rFonts w:eastAsia="Times New Roman" w:cstheme="minorHAnsi"/>
          <w:lang w:eastAsia="en-GB"/>
        </w:rPr>
        <w:t xml:space="preserve"> lub </w:t>
      </w:r>
      <w:proofErr w:type="spellStart"/>
      <w:r w:rsidRPr="004D1EA0">
        <w:rPr>
          <w:rFonts w:eastAsia="Times New Roman" w:cstheme="minorHAnsi"/>
          <w:lang w:eastAsia="en-GB"/>
        </w:rPr>
        <w:t>poszczególnych</w:t>
      </w:r>
      <w:proofErr w:type="spellEnd"/>
      <w:r w:rsidRPr="004D1EA0">
        <w:rPr>
          <w:rFonts w:eastAsia="Times New Roman" w:cstheme="minorHAnsi"/>
          <w:lang w:eastAsia="en-GB"/>
        </w:rPr>
        <w:t xml:space="preserve"> aplikacji uruchomionych na komputerze PC oraz Mac, desktopu, </w:t>
      </w:r>
      <w:proofErr w:type="spellStart"/>
      <w:r w:rsidRPr="004D1EA0">
        <w:rPr>
          <w:rFonts w:eastAsia="Times New Roman" w:cstheme="minorHAnsi"/>
          <w:lang w:eastAsia="en-GB"/>
        </w:rPr>
        <w:t>przeglądarki</w:t>
      </w:r>
      <w:proofErr w:type="spellEnd"/>
      <w:r w:rsidRPr="004D1EA0">
        <w:rPr>
          <w:rFonts w:eastAsia="Times New Roman" w:cstheme="minorHAnsi"/>
          <w:lang w:eastAsia="en-GB"/>
        </w:rPr>
        <w:t xml:space="preserve"> internetowej. </w:t>
      </w:r>
    </w:p>
    <w:p w14:paraId="4A2A65CA"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Współpraca</w:t>
      </w:r>
      <w:proofErr w:type="spellEnd"/>
      <w:r w:rsidRPr="004D1EA0">
        <w:rPr>
          <w:rFonts w:eastAsia="Times New Roman" w:cstheme="minorHAnsi"/>
          <w:lang w:eastAsia="en-GB"/>
        </w:rPr>
        <w:t xml:space="preserve"> w trybie „</w:t>
      </w:r>
      <w:proofErr w:type="spellStart"/>
      <w:r w:rsidRPr="004D1EA0">
        <w:rPr>
          <w:rFonts w:eastAsia="Times New Roman" w:cstheme="minorHAnsi"/>
          <w:lang w:eastAsia="en-GB"/>
        </w:rPr>
        <w:t>whiteboard</w:t>
      </w:r>
      <w:proofErr w:type="spellEnd"/>
      <w:r w:rsidRPr="004D1EA0">
        <w:rPr>
          <w:rFonts w:eastAsia="Times New Roman" w:cstheme="minorHAnsi"/>
          <w:lang w:eastAsia="en-GB"/>
        </w:rPr>
        <w:t xml:space="preserve">”, poprzez pokazywanie lub nanoszenie adnotacji dla </w:t>
      </w:r>
      <w:proofErr w:type="spellStart"/>
      <w:r w:rsidRPr="004D1EA0">
        <w:rPr>
          <w:rFonts w:eastAsia="Times New Roman" w:cstheme="minorHAnsi"/>
          <w:lang w:eastAsia="en-GB"/>
        </w:rPr>
        <w:t>zawartości</w:t>
      </w:r>
      <w:proofErr w:type="spellEnd"/>
      <w:r w:rsidRPr="004D1EA0">
        <w:rPr>
          <w:rFonts w:eastAsia="Times New Roman" w:cstheme="minorHAnsi"/>
          <w:lang w:eastAsia="en-GB"/>
        </w:rPr>
        <w:t xml:space="preserve"> wirtualnej białej tablicy w konferencji web na komputerze PC oraz Mac. </w:t>
      </w:r>
    </w:p>
    <w:p w14:paraId="578FE1D4"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Udział w spotkaniu dla maksymalnie 300 uczestników </w:t>
      </w:r>
      <w:proofErr w:type="spellStart"/>
      <w:r w:rsidRPr="004D1EA0">
        <w:rPr>
          <w:rFonts w:eastAsia="Times New Roman" w:cstheme="minorHAnsi"/>
          <w:lang w:eastAsia="en-GB"/>
        </w:rPr>
        <w:t>jednocześnie</w:t>
      </w:r>
      <w:proofErr w:type="spellEnd"/>
      <w:r w:rsidRPr="004D1EA0">
        <w:rPr>
          <w:rFonts w:eastAsia="Times New Roman" w:cstheme="minorHAnsi"/>
          <w:lang w:eastAsia="en-GB"/>
        </w:rPr>
        <w:t>, bez konieczności zakupu dodatkowych licencji.</w:t>
      </w:r>
    </w:p>
    <w:p w14:paraId="45D76DFD"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Obsługa funkcji tłumaczenia na inny język przez wyznaczonych uczestników, pełniących rolę tłumaczy, za pomocą dedykowanych kanałów audio. </w:t>
      </w:r>
      <w:r w:rsidRPr="004D1EA0">
        <w:rPr>
          <w:rFonts w:eastAsia="Cambria" w:cstheme="minorHAnsi"/>
        </w:rPr>
        <w:t>Uczestnicy mogą wybrać kanał audio, aby usłyszeć tłumaczenie.</w:t>
      </w:r>
    </w:p>
    <w:p w14:paraId="74A352EE"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Czat tekstowy indywidualny do danej osoby oraz do wszystkich. </w:t>
      </w:r>
    </w:p>
    <w:p w14:paraId="38B1745D"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Możliwośc</w:t>
      </w:r>
      <w:proofErr w:type="spellEnd"/>
      <w:r w:rsidRPr="004D1EA0">
        <w:rPr>
          <w:rFonts w:eastAsia="Times New Roman" w:cstheme="minorHAnsi"/>
          <w:lang w:eastAsia="en-GB"/>
        </w:rPr>
        <w:t xml:space="preserve">́ udostępniania </w:t>
      </w:r>
      <w:proofErr w:type="spellStart"/>
      <w:r w:rsidRPr="004D1EA0">
        <w:rPr>
          <w:rFonts w:eastAsia="Times New Roman" w:cstheme="minorHAnsi"/>
          <w:lang w:eastAsia="en-GB"/>
        </w:rPr>
        <w:t>plików</w:t>
      </w:r>
      <w:proofErr w:type="spellEnd"/>
      <w:r w:rsidRPr="004D1EA0">
        <w:rPr>
          <w:rFonts w:eastAsia="Times New Roman" w:cstheme="minorHAnsi"/>
          <w:lang w:eastAsia="en-GB"/>
        </w:rPr>
        <w:t xml:space="preserve"> podczas spotkania wirtualnego.</w:t>
      </w:r>
    </w:p>
    <w:p w14:paraId="0AC9F007"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Obsługa funkcji ankiety/głosowania w trybie </w:t>
      </w:r>
      <w:proofErr w:type="spellStart"/>
      <w:r w:rsidRPr="004D1EA0">
        <w:rPr>
          <w:rFonts w:eastAsia="Times New Roman" w:cstheme="minorHAnsi"/>
          <w:lang w:eastAsia="en-GB"/>
        </w:rPr>
        <w:t>bieżącym</w:t>
      </w:r>
      <w:proofErr w:type="spellEnd"/>
      <w:r w:rsidRPr="004D1EA0">
        <w:rPr>
          <w:rFonts w:eastAsia="Times New Roman" w:cstheme="minorHAnsi"/>
          <w:lang w:eastAsia="en-GB"/>
        </w:rPr>
        <w:t>, w trakcie trwania spotkania.</w:t>
      </w:r>
    </w:p>
    <w:p w14:paraId="0009E0AA"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Generowanie </w:t>
      </w:r>
      <w:proofErr w:type="spellStart"/>
      <w:r w:rsidRPr="004D1EA0">
        <w:rPr>
          <w:rFonts w:eastAsia="Times New Roman" w:cstheme="minorHAnsi"/>
          <w:lang w:eastAsia="en-GB"/>
        </w:rPr>
        <w:t>raportów</w:t>
      </w:r>
      <w:proofErr w:type="spellEnd"/>
      <w:r w:rsidRPr="004D1EA0">
        <w:rPr>
          <w:rFonts w:eastAsia="Times New Roman" w:cstheme="minorHAnsi"/>
          <w:lang w:eastAsia="en-GB"/>
        </w:rPr>
        <w:t xml:space="preserve"> z listą </w:t>
      </w:r>
      <w:proofErr w:type="spellStart"/>
      <w:r w:rsidRPr="004D1EA0">
        <w:rPr>
          <w:rFonts w:eastAsia="Times New Roman" w:cstheme="minorHAnsi"/>
          <w:lang w:eastAsia="en-GB"/>
        </w:rPr>
        <w:t>osób</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uczestniczących</w:t>
      </w:r>
      <w:proofErr w:type="spellEnd"/>
      <w:r w:rsidRPr="004D1EA0">
        <w:rPr>
          <w:rFonts w:eastAsia="Times New Roman" w:cstheme="minorHAnsi"/>
          <w:lang w:eastAsia="en-GB"/>
        </w:rPr>
        <w:t>.</w:t>
      </w:r>
    </w:p>
    <w:p w14:paraId="15FC7C01"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lastRenderedPageBreak/>
        <w:t>Tryb konferencji z transmisją wideo 360p oraz HD720p, możliwość przesyłania wideo z kamery internetowej podczas spotkań w jakości 1080p, jeśli parametry sieciowe oraz komputera na to pozwalają.</w:t>
      </w:r>
    </w:p>
    <w:p w14:paraId="122DE638"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Dostępne</w:t>
      </w:r>
      <w:proofErr w:type="spellEnd"/>
      <w:r w:rsidRPr="004D1EA0">
        <w:rPr>
          <w:rFonts w:eastAsia="Times New Roman" w:cstheme="minorHAnsi"/>
          <w:lang w:eastAsia="en-GB"/>
        </w:rPr>
        <w:t xml:space="preserve"> tryby </w:t>
      </w:r>
      <w:proofErr w:type="spellStart"/>
      <w:r w:rsidRPr="004D1EA0">
        <w:rPr>
          <w:rFonts w:eastAsia="Times New Roman" w:cstheme="minorHAnsi"/>
          <w:lang w:eastAsia="en-GB"/>
        </w:rPr>
        <w:t>wyświetlania</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ustawiane indywidualnie przez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prezenterów</w:t>
      </w:r>
      <w:proofErr w:type="spellEnd"/>
      <w:r w:rsidRPr="004D1EA0">
        <w:rPr>
          <w:rFonts w:eastAsia="Times New Roman" w:cstheme="minorHAnsi"/>
          <w:lang w:eastAsia="en-GB"/>
        </w:rPr>
        <w:t xml:space="preserve"> oraz gospodarza: </w:t>
      </w:r>
    </w:p>
    <w:p w14:paraId="05E5A7CA" w14:textId="77777777" w:rsidR="009471EB" w:rsidRPr="004D1EA0" w:rsidRDefault="009471EB" w:rsidP="004D1EA0">
      <w:pPr>
        <w:numPr>
          <w:ilvl w:val="0"/>
          <w:numId w:val="3"/>
        </w:numPr>
        <w:tabs>
          <w:tab w:val="left" w:pos="284"/>
        </w:tabs>
        <w:spacing w:after="0" w:line="240" w:lineRule="auto"/>
        <w:ind w:left="0" w:firstLine="0"/>
        <w:contextualSpacing/>
        <w:jc w:val="both"/>
        <w:rPr>
          <w:rFonts w:eastAsia="Times New Roman" w:cstheme="minorHAnsi"/>
          <w:lang w:eastAsia="en-GB"/>
        </w:rPr>
      </w:pPr>
      <w:r w:rsidRPr="004D1EA0">
        <w:rPr>
          <w:rFonts w:eastAsia="Times New Roman" w:cstheme="minorHAnsi"/>
          <w:lang w:eastAsia="en-GB"/>
        </w:rPr>
        <w:t xml:space="preserve">Tryb aktywnego prezentera, w </w:t>
      </w:r>
      <w:proofErr w:type="spellStart"/>
      <w:r w:rsidRPr="004D1EA0">
        <w:rPr>
          <w:rFonts w:eastAsia="Times New Roman" w:cstheme="minorHAnsi"/>
          <w:lang w:eastAsia="en-GB"/>
        </w:rPr>
        <w:t>którym</w:t>
      </w:r>
      <w:proofErr w:type="spellEnd"/>
      <w:r w:rsidRPr="004D1EA0">
        <w:rPr>
          <w:rFonts w:eastAsia="Times New Roman" w:cstheme="minorHAnsi"/>
          <w:lang w:eastAsia="en-GB"/>
        </w:rPr>
        <w:t xml:space="preserve"> na całym ekranie </w:t>
      </w:r>
      <w:proofErr w:type="spellStart"/>
      <w:r w:rsidRPr="004D1EA0">
        <w:rPr>
          <w:rFonts w:eastAsia="Times New Roman" w:cstheme="minorHAnsi"/>
          <w:lang w:eastAsia="en-GB"/>
        </w:rPr>
        <w:t>sa</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wyświetlane</w:t>
      </w:r>
      <w:proofErr w:type="spellEnd"/>
      <w:r w:rsidRPr="004D1EA0">
        <w:rPr>
          <w:rFonts w:eastAsia="Times New Roman" w:cstheme="minorHAnsi"/>
          <w:lang w:eastAsia="en-GB"/>
        </w:rPr>
        <w:t xml:space="preserve"> kamery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największe okno kamery </w:t>
      </w:r>
      <w:proofErr w:type="spellStart"/>
      <w:r w:rsidRPr="004D1EA0">
        <w:rPr>
          <w:rFonts w:eastAsia="Times New Roman" w:cstheme="minorHAnsi"/>
          <w:lang w:eastAsia="en-GB"/>
        </w:rPr>
        <w:t>głównej</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przełącza</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sie</w:t>
      </w:r>
      <w:proofErr w:type="spellEnd"/>
      <w:r w:rsidRPr="004D1EA0">
        <w:rPr>
          <w:rFonts w:eastAsia="Times New Roman" w:cstheme="minorHAnsi"/>
          <w:lang w:eastAsia="en-GB"/>
        </w:rPr>
        <w:t xml:space="preserve">̨ automatycznie na </w:t>
      </w:r>
      <w:proofErr w:type="spellStart"/>
      <w:r w:rsidRPr="004D1EA0">
        <w:rPr>
          <w:rFonts w:eastAsia="Times New Roman" w:cstheme="minorHAnsi"/>
          <w:lang w:eastAsia="en-GB"/>
        </w:rPr>
        <w:t>osobe</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mówiąca</w:t>
      </w:r>
      <w:proofErr w:type="spellEnd"/>
      <w:r w:rsidRPr="004D1EA0">
        <w:rPr>
          <w:rFonts w:eastAsia="Times New Roman" w:cstheme="minorHAnsi"/>
          <w:lang w:eastAsia="en-GB"/>
        </w:rPr>
        <w:t xml:space="preserve"> w danej chwili. Widok pozostałych stron w formie mniejszych okien wideo na dole ekranu, co najmniej 5 stron wideo w spotkaniu wirtualnym. </w:t>
      </w:r>
    </w:p>
    <w:p w14:paraId="5662AF91" w14:textId="77777777" w:rsidR="009471EB" w:rsidRPr="004D1EA0" w:rsidRDefault="009471EB" w:rsidP="004D1EA0">
      <w:pPr>
        <w:numPr>
          <w:ilvl w:val="0"/>
          <w:numId w:val="3"/>
        </w:numPr>
        <w:tabs>
          <w:tab w:val="left" w:pos="284"/>
        </w:tabs>
        <w:spacing w:after="0" w:line="240" w:lineRule="auto"/>
        <w:ind w:left="0" w:firstLine="0"/>
        <w:contextualSpacing/>
        <w:jc w:val="both"/>
        <w:rPr>
          <w:rFonts w:eastAsia="Times New Roman" w:cstheme="minorHAnsi"/>
          <w:lang w:eastAsia="en-GB"/>
        </w:rPr>
      </w:pPr>
      <w:r w:rsidRPr="004D1EA0">
        <w:rPr>
          <w:rFonts w:eastAsia="Times New Roman" w:cstheme="minorHAnsi"/>
          <w:lang w:eastAsia="en-GB"/>
        </w:rPr>
        <w:t xml:space="preserve">Tryb galerii, w </w:t>
      </w:r>
      <w:proofErr w:type="spellStart"/>
      <w:r w:rsidRPr="004D1EA0">
        <w:rPr>
          <w:rFonts w:eastAsia="Times New Roman" w:cstheme="minorHAnsi"/>
          <w:lang w:eastAsia="en-GB"/>
        </w:rPr>
        <w:t>którym</w:t>
      </w:r>
      <w:proofErr w:type="spellEnd"/>
      <w:r w:rsidRPr="004D1EA0">
        <w:rPr>
          <w:rFonts w:eastAsia="Times New Roman" w:cstheme="minorHAnsi"/>
          <w:lang w:eastAsia="en-GB"/>
        </w:rPr>
        <w:t xml:space="preserve"> na całym ekranie </w:t>
      </w:r>
      <w:proofErr w:type="spellStart"/>
      <w:r w:rsidRPr="004D1EA0">
        <w:rPr>
          <w:rFonts w:eastAsia="Times New Roman" w:cstheme="minorHAnsi"/>
          <w:lang w:eastAsia="en-GB"/>
        </w:rPr>
        <w:t>sa</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wyświetlane</w:t>
      </w:r>
      <w:proofErr w:type="spellEnd"/>
      <w:r w:rsidRPr="004D1EA0">
        <w:rPr>
          <w:rFonts w:eastAsia="Times New Roman" w:cstheme="minorHAnsi"/>
          <w:lang w:eastAsia="en-GB"/>
        </w:rPr>
        <w:t xml:space="preserve"> kamery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podzielonych na </w:t>
      </w:r>
      <w:proofErr w:type="spellStart"/>
      <w:r w:rsidRPr="004D1EA0">
        <w:rPr>
          <w:rFonts w:eastAsia="Times New Roman" w:cstheme="minorHAnsi"/>
          <w:lang w:eastAsia="en-GB"/>
        </w:rPr>
        <w:t>równej</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wielkości</w:t>
      </w:r>
      <w:proofErr w:type="spellEnd"/>
      <w:r w:rsidRPr="004D1EA0">
        <w:rPr>
          <w:rFonts w:eastAsia="Times New Roman" w:cstheme="minorHAnsi"/>
          <w:lang w:eastAsia="en-GB"/>
        </w:rPr>
        <w:t xml:space="preserve"> okna, co najmniej 2 stron wideo w spotkaniu wirtualnym, obsługa do 49 okien wideo, jeśli parametry komputera na to pozwalają.</w:t>
      </w:r>
    </w:p>
    <w:p w14:paraId="22F62463"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Podgląd</w:t>
      </w:r>
      <w:proofErr w:type="spellEnd"/>
      <w:r w:rsidRPr="004D1EA0">
        <w:rPr>
          <w:rFonts w:eastAsia="Times New Roman" w:cstheme="minorHAnsi"/>
          <w:lang w:eastAsia="en-GB"/>
        </w:rPr>
        <w:t xml:space="preserve"> widoku własnego „</w:t>
      </w:r>
      <w:proofErr w:type="spellStart"/>
      <w:r w:rsidRPr="004D1EA0">
        <w:rPr>
          <w:rFonts w:eastAsia="Times New Roman" w:cstheme="minorHAnsi"/>
          <w:lang w:eastAsia="en-GB"/>
        </w:rPr>
        <w:t>selfview</w:t>
      </w:r>
      <w:proofErr w:type="spellEnd"/>
      <w:r w:rsidRPr="004D1EA0">
        <w:rPr>
          <w:rFonts w:eastAsia="Times New Roman" w:cstheme="minorHAnsi"/>
          <w:lang w:eastAsia="en-GB"/>
        </w:rPr>
        <w:t xml:space="preserve">” podczas spotkania wirtualnego z transmisją wideo. </w:t>
      </w:r>
    </w:p>
    <w:p w14:paraId="57DEC201"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Obsługa w konferencji </w:t>
      </w:r>
      <w:proofErr w:type="spellStart"/>
      <w:r w:rsidRPr="004D1EA0">
        <w:rPr>
          <w:rFonts w:eastAsia="Times New Roman" w:cstheme="minorHAnsi"/>
          <w:lang w:eastAsia="en-GB"/>
        </w:rPr>
        <w:t>połączen</w:t>
      </w:r>
      <w:proofErr w:type="spellEnd"/>
      <w:r w:rsidRPr="004D1EA0">
        <w:rPr>
          <w:rFonts w:eastAsia="Times New Roman" w:cstheme="minorHAnsi"/>
          <w:lang w:eastAsia="en-GB"/>
        </w:rPr>
        <w:t xml:space="preserve">́ audio poprzez wdzwonienie </w:t>
      </w:r>
      <w:proofErr w:type="spellStart"/>
      <w:r w:rsidRPr="004D1EA0">
        <w:rPr>
          <w:rFonts w:eastAsia="Times New Roman" w:cstheme="minorHAnsi"/>
          <w:lang w:eastAsia="en-GB"/>
        </w:rPr>
        <w:t>sie</w:t>
      </w:r>
      <w:proofErr w:type="spellEnd"/>
      <w:r w:rsidRPr="004D1EA0">
        <w:rPr>
          <w:rFonts w:eastAsia="Times New Roman" w:cstheme="minorHAnsi"/>
          <w:lang w:eastAsia="en-GB"/>
        </w:rPr>
        <w:t xml:space="preserve">̨ do konferencji z sieci telefonicznej. </w:t>
      </w:r>
      <w:proofErr w:type="spellStart"/>
      <w:r w:rsidRPr="004D1EA0">
        <w:rPr>
          <w:rFonts w:eastAsia="Times New Roman" w:cstheme="minorHAnsi"/>
          <w:lang w:eastAsia="en-GB"/>
        </w:rPr>
        <w:t>Udostępnione</w:t>
      </w:r>
      <w:proofErr w:type="spellEnd"/>
      <w:r w:rsidRPr="004D1EA0">
        <w:rPr>
          <w:rFonts w:eastAsia="Times New Roman" w:cstheme="minorHAnsi"/>
          <w:lang w:eastAsia="en-GB"/>
        </w:rPr>
        <w:t xml:space="preserve"> publiczne numery </w:t>
      </w:r>
      <w:proofErr w:type="spellStart"/>
      <w:r w:rsidRPr="004D1EA0">
        <w:rPr>
          <w:rFonts w:eastAsia="Times New Roman" w:cstheme="minorHAnsi"/>
          <w:lang w:eastAsia="en-GB"/>
        </w:rPr>
        <w:t>dostępowe</w:t>
      </w:r>
      <w:proofErr w:type="spellEnd"/>
      <w:r w:rsidRPr="004D1EA0">
        <w:rPr>
          <w:rFonts w:eastAsia="Times New Roman" w:cstheme="minorHAnsi"/>
          <w:lang w:eastAsia="en-GB"/>
        </w:rPr>
        <w:t xml:space="preserve"> PSTN w Polsce i co najmniej </w:t>
      </w:r>
      <w:proofErr w:type="spellStart"/>
      <w:r w:rsidRPr="004D1EA0">
        <w:rPr>
          <w:rFonts w:eastAsia="Times New Roman" w:cstheme="minorHAnsi"/>
          <w:lang w:eastAsia="en-GB"/>
        </w:rPr>
        <w:t>pięciu</w:t>
      </w:r>
      <w:proofErr w:type="spellEnd"/>
      <w:r w:rsidRPr="004D1EA0">
        <w:rPr>
          <w:rFonts w:eastAsia="Times New Roman" w:cstheme="minorHAnsi"/>
          <w:lang w:eastAsia="en-GB"/>
        </w:rPr>
        <w:t xml:space="preserve"> krajach Unii Europejskiej. </w:t>
      </w:r>
    </w:p>
    <w:p w14:paraId="17C58A9D"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Obsługa w konferencji </w:t>
      </w:r>
      <w:proofErr w:type="spellStart"/>
      <w:r w:rsidRPr="004D1EA0">
        <w:rPr>
          <w:rFonts w:eastAsia="Times New Roman" w:cstheme="minorHAnsi"/>
          <w:lang w:eastAsia="en-GB"/>
        </w:rPr>
        <w:t>połączen</w:t>
      </w:r>
      <w:proofErr w:type="spellEnd"/>
      <w:r w:rsidRPr="004D1EA0">
        <w:rPr>
          <w:rFonts w:eastAsia="Times New Roman" w:cstheme="minorHAnsi"/>
          <w:lang w:eastAsia="en-GB"/>
        </w:rPr>
        <w:t xml:space="preserve">́ audio w trybie VoIP, tj. bez uczestnictwa telefonu z obsługą głosu przetwarzanego przez komputer PC oraz Mac lub </w:t>
      </w:r>
      <w:proofErr w:type="spellStart"/>
      <w:r w:rsidRPr="004D1EA0">
        <w:rPr>
          <w:rFonts w:eastAsia="Times New Roman" w:cstheme="minorHAnsi"/>
          <w:lang w:eastAsia="en-GB"/>
        </w:rPr>
        <w:t>urządzenia</w:t>
      </w:r>
      <w:proofErr w:type="spellEnd"/>
      <w:r w:rsidRPr="004D1EA0">
        <w:rPr>
          <w:rFonts w:eastAsia="Times New Roman" w:cstheme="minorHAnsi"/>
          <w:lang w:eastAsia="en-GB"/>
        </w:rPr>
        <w:t xml:space="preserve"> mobilne.</w:t>
      </w:r>
    </w:p>
    <w:p w14:paraId="1063723E"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Nagrywanie </w:t>
      </w:r>
      <w:proofErr w:type="spellStart"/>
      <w:r w:rsidRPr="004D1EA0">
        <w:rPr>
          <w:rFonts w:eastAsia="Times New Roman" w:cstheme="minorHAnsi"/>
          <w:lang w:eastAsia="en-GB"/>
        </w:rPr>
        <w:t>spotkan</w:t>
      </w:r>
      <w:proofErr w:type="spellEnd"/>
      <w:r w:rsidRPr="004D1EA0">
        <w:rPr>
          <w:rFonts w:eastAsia="Times New Roman" w:cstheme="minorHAnsi"/>
          <w:lang w:eastAsia="en-GB"/>
        </w:rPr>
        <w:t>́ wirtualnych lokalnie lub na serwerze producenta, w drugim przypadku licencja musi zapewniać co najmniej 1GB przestrzeni dyskowej.</w:t>
      </w:r>
    </w:p>
    <w:p w14:paraId="522279C2"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Zaproszenie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poprzez podanie im sparametryzowanego linka z adresem www do spotkania lub numeru (ID) spotkania.</w:t>
      </w:r>
    </w:p>
    <w:p w14:paraId="0FA5DB06"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Zabezpieczenie </w:t>
      </w:r>
      <w:proofErr w:type="spellStart"/>
      <w:r w:rsidRPr="004D1EA0">
        <w:rPr>
          <w:rFonts w:eastAsia="Times New Roman" w:cstheme="minorHAnsi"/>
          <w:lang w:eastAsia="en-GB"/>
        </w:rPr>
        <w:t>dostępu</w:t>
      </w:r>
      <w:proofErr w:type="spellEnd"/>
      <w:r w:rsidRPr="004D1EA0">
        <w:rPr>
          <w:rFonts w:eastAsia="Times New Roman" w:cstheme="minorHAnsi"/>
          <w:lang w:eastAsia="en-GB"/>
        </w:rPr>
        <w:t xml:space="preserve"> do spotkania wirtualnego poprzez hasło i wirtualną poczekalnię.</w:t>
      </w:r>
    </w:p>
    <w:p w14:paraId="68D03CF5"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Zabezpieczenie </w:t>
      </w:r>
      <w:proofErr w:type="spellStart"/>
      <w:r w:rsidRPr="004D1EA0">
        <w:rPr>
          <w:rFonts w:eastAsia="Times New Roman" w:cstheme="minorHAnsi"/>
          <w:lang w:eastAsia="en-GB"/>
        </w:rPr>
        <w:t>dostępu</w:t>
      </w:r>
      <w:proofErr w:type="spellEnd"/>
      <w:r w:rsidRPr="004D1EA0">
        <w:rPr>
          <w:rFonts w:eastAsia="Times New Roman" w:cstheme="minorHAnsi"/>
          <w:lang w:eastAsia="en-GB"/>
        </w:rPr>
        <w:t xml:space="preserve"> do spotkania poprzez jego </w:t>
      </w:r>
      <w:proofErr w:type="spellStart"/>
      <w:r w:rsidRPr="004D1EA0">
        <w:rPr>
          <w:rFonts w:eastAsia="Times New Roman" w:cstheme="minorHAnsi"/>
          <w:lang w:eastAsia="en-GB"/>
        </w:rPr>
        <w:t>zamknięcie</w:t>
      </w:r>
      <w:proofErr w:type="spellEnd"/>
      <w:r w:rsidRPr="004D1EA0">
        <w:rPr>
          <w:rFonts w:eastAsia="Times New Roman" w:cstheme="minorHAnsi"/>
          <w:lang w:eastAsia="en-GB"/>
        </w:rPr>
        <w:t xml:space="preserve"> po </w:t>
      </w:r>
      <w:proofErr w:type="spellStart"/>
      <w:r w:rsidRPr="004D1EA0">
        <w:rPr>
          <w:rFonts w:eastAsia="Times New Roman" w:cstheme="minorHAnsi"/>
          <w:lang w:eastAsia="en-GB"/>
        </w:rPr>
        <w:t>rozpoczęciu</w:t>
      </w:r>
      <w:proofErr w:type="spellEnd"/>
      <w:r w:rsidRPr="004D1EA0">
        <w:rPr>
          <w:rFonts w:eastAsia="Times New Roman" w:cstheme="minorHAnsi"/>
          <w:lang w:eastAsia="en-GB"/>
        </w:rPr>
        <w:t xml:space="preserve"> i </w:t>
      </w:r>
      <w:proofErr w:type="spellStart"/>
      <w:r w:rsidRPr="004D1EA0">
        <w:rPr>
          <w:rFonts w:eastAsia="Times New Roman" w:cstheme="minorHAnsi"/>
          <w:lang w:eastAsia="en-GB"/>
        </w:rPr>
        <w:t>dołączeniu</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uczestników</w:t>
      </w:r>
      <w:proofErr w:type="spellEnd"/>
      <w:r w:rsidRPr="004D1EA0">
        <w:rPr>
          <w:rFonts w:eastAsia="Times New Roman" w:cstheme="minorHAnsi"/>
          <w:lang w:eastAsia="en-GB"/>
        </w:rPr>
        <w:t xml:space="preserve">. </w:t>
      </w:r>
    </w:p>
    <w:p w14:paraId="17BF83A9"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Wybór</w:t>
      </w:r>
      <w:proofErr w:type="spellEnd"/>
      <w:r w:rsidRPr="004D1EA0">
        <w:rPr>
          <w:rFonts w:eastAsia="Times New Roman" w:cstheme="minorHAnsi"/>
          <w:lang w:eastAsia="en-GB"/>
        </w:rPr>
        <w:t xml:space="preserve"> sposobu </w:t>
      </w:r>
      <w:proofErr w:type="spellStart"/>
      <w:r w:rsidRPr="004D1EA0">
        <w:rPr>
          <w:rFonts w:eastAsia="Times New Roman" w:cstheme="minorHAnsi"/>
          <w:lang w:eastAsia="en-GB"/>
        </w:rPr>
        <w:t>dołączenia</w:t>
      </w:r>
      <w:proofErr w:type="spellEnd"/>
      <w:r w:rsidRPr="004D1EA0">
        <w:rPr>
          <w:rFonts w:eastAsia="Times New Roman" w:cstheme="minorHAnsi"/>
          <w:lang w:eastAsia="en-GB"/>
        </w:rPr>
        <w:t xml:space="preserve"> poprzez audio podczas spotkania.</w:t>
      </w:r>
    </w:p>
    <w:p w14:paraId="292A9927"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Włączenie</w:t>
      </w:r>
      <w:proofErr w:type="spellEnd"/>
      <w:r w:rsidRPr="004D1EA0">
        <w:rPr>
          <w:rFonts w:eastAsia="Times New Roman" w:cstheme="minorHAnsi"/>
          <w:lang w:eastAsia="en-GB"/>
        </w:rPr>
        <w:t xml:space="preserve"> kamery i emisja wideo podczas spotkania.</w:t>
      </w:r>
    </w:p>
    <w:p w14:paraId="62422DD4"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Włączenie</w:t>
      </w:r>
      <w:proofErr w:type="spellEnd"/>
      <w:r w:rsidRPr="004D1EA0">
        <w:rPr>
          <w:rFonts w:eastAsia="Times New Roman" w:cstheme="minorHAnsi"/>
          <w:lang w:eastAsia="en-GB"/>
        </w:rPr>
        <w:t xml:space="preserve"> i wyciszenie</w:t>
      </w:r>
    </w:p>
    <w:p w14:paraId="1FE514DB"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Możliwośc</w:t>
      </w:r>
      <w:proofErr w:type="spellEnd"/>
      <w:r w:rsidRPr="004D1EA0">
        <w:rPr>
          <w:rFonts w:eastAsia="Times New Roman" w:cstheme="minorHAnsi"/>
          <w:lang w:eastAsia="en-GB"/>
        </w:rPr>
        <w:t xml:space="preserve">́ uczestniczenia w </w:t>
      </w:r>
      <w:proofErr w:type="spellStart"/>
      <w:r w:rsidRPr="004D1EA0">
        <w:rPr>
          <w:rFonts w:eastAsia="Times New Roman" w:cstheme="minorHAnsi"/>
          <w:lang w:eastAsia="en-GB"/>
        </w:rPr>
        <w:t>webkonferencjach</w:t>
      </w:r>
      <w:proofErr w:type="spellEnd"/>
      <w:r w:rsidRPr="004D1EA0">
        <w:rPr>
          <w:rFonts w:eastAsia="Times New Roman" w:cstheme="minorHAnsi"/>
          <w:lang w:eastAsia="en-GB"/>
        </w:rPr>
        <w:t xml:space="preserve"> z </w:t>
      </w:r>
      <w:proofErr w:type="spellStart"/>
      <w:r w:rsidRPr="004D1EA0">
        <w:rPr>
          <w:rFonts w:eastAsia="Times New Roman" w:cstheme="minorHAnsi"/>
          <w:lang w:eastAsia="en-GB"/>
        </w:rPr>
        <w:t>urządzen</w:t>
      </w:r>
      <w:proofErr w:type="spellEnd"/>
      <w:r w:rsidRPr="004D1EA0">
        <w:rPr>
          <w:rFonts w:eastAsia="Times New Roman" w:cstheme="minorHAnsi"/>
          <w:lang w:eastAsia="en-GB"/>
        </w:rPr>
        <w:t xml:space="preserve">́ mobilnych, </w:t>
      </w:r>
      <w:proofErr w:type="spellStart"/>
      <w:r w:rsidRPr="004D1EA0">
        <w:rPr>
          <w:rFonts w:eastAsia="Times New Roman" w:cstheme="minorHAnsi"/>
          <w:lang w:eastAsia="en-GB"/>
        </w:rPr>
        <w:t>działających</w:t>
      </w:r>
      <w:proofErr w:type="spellEnd"/>
      <w:r w:rsidRPr="004D1EA0">
        <w:rPr>
          <w:rFonts w:eastAsia="Times New Roman" w:cstheme="minorHAnsi"/>
          <w:lang w:eastAsia="en-GB"/>
        </w:rPr>
        <w:t xml:space="preserve"> na </w:t>
      </w:r>
      <w:proofErr w:type="spellStart"/>
      <w:r w:rsidRPr="004D1EA0">
        <w:rPr>
          <w:rFonts w:eastAsia="Times New Roman" w:cstheme="minorHAnsi"/>
          <w:lang w:eastAsia="en-GB"/>
        </w:rPr>
        <w:t>różnych</w:t>
      </w:r>
      <w:proofErr w:type="spellEnd"/>
      <w:r w:rsidRPr="004D1EA0">
        <w:rPr>
          <w:rFonts w:eastAsia="Times New Roman" w:cstheme="minorHAnsi"/>
          <w:lang w:eastAsia="en-GB"/>
        </w:rPr>
        <w:t xml:space="preserve"> platformach, wymagana obsługa co najmniej </w:t>
      </w:r>
      <w:proofErr w:type="spellStart"/>
      <w:r w:rsidRPr="004D1EA0">
        <w:rPr>
          <w:rFonts w:eastAsia="Times New Roman" w:cstheme="minorHAnsi"/>
          <w:lang w:eastAsia="en-GB"/>
        </w:rPr>
        <w:t>systemów</w:t>
      </w:r>
      <w:proofErr w:type="spellEnd"/>
      <w:r w:rsidRPr="004D1EA0">
        <w:rPr>
          <w:rFonts w:eastAsia="Times New Roman" w:cstheme="minorHAnsi"/>
          <w:lang w:eastAsia="en-GB"/>
        </w:rPr>
        <w:t xml:space="preserve"> Android oraz iOS. </w:t>
      </w:r>
    </w:p>
    <w:p w14:paraId="325DCC2F"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Aplikacje na platformy mobilne muszą </w:t>
      </w:r>
      <w:proofErr w:type="spellStart"/>
      <w:r w:rsidRPr="004D1EA0">
        <w:rPr>
          <w:rFonts w:eastAsia="Times New Roman" w:cstheme="minorHAnsi"/>
          <w:lang w:eastAsia="en-GB"/>
        </w:rPr>
        <w:t>byc</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udostępnione</w:t>
      </w:r>
      <w:proofErr w:type="spellEnd"/>
      <w:r w:rsidRPr="004D1EA0">
        <w:rPr>
          <w:rFonts w:eastAsia="Times New Roman" w:cstheme="minorHAnsi"/>
          <w:lang w:eastAsia="en-GB"/>
        </w:rPr>
        <w:t xml:space="preserve"> nieodpłatnie poprzez publiczne sklepy </w:t>
      </w:r>
      <w:proofErr w:type="spellStart"/>
      <w:r w:rsidRPr="004D1EA0">
        <w:rPr>
          <w:rFonts w:eastAsia="Times New Roman" w:cstheme="minorHAnsi"/>
          <w:lang w:eastAsia="en-GB"/>
        </w:rPr>
        <w:t>producentów</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systemów</w:t>
      </w:r>
      <w:proofErr w:type="spellEnd"/>
      <w:r w:rsidRPr="004D1EA0">
        <w:rPr>
          <w:rFonts w:eastAsia="Times New Roman" w:cstheme="minorHAnsi"/>
          <w:lang w:eastAsia="en-GB"/>
        </w:rPr>
        <w:t xml:space="preserve"> operacyjnych, np. </w:t>
      </w:r>
      <w:proofErr w:type="spellStart"/>
      <w:r w:rsidRPr="004D1EA0">
        <w:rPr>
          <w:rFonts w:eastAsia="Times New Roman" w:cstheme="minorHAnsi"/>
          <w:lang w:eastAsia="en-GB"/>
        </w:rPr>
        <w:t>AppStore</w:t>
      </w:r>
      <w:proofErr w:type="spellEnd"/>
      <w:r w:rsidRPr="004D1EA0">
        <w:rPr>
          <w:rFonts w:eastAsia="Times New Roman" w:cstheme="minorHAnsi"/>
          <w:lang w:eastAsia="en-GB"/>
        </w:rPr>
        <w:t xml:space="preserve"> i </w:t>
      </w:r>
      <w:proofErr w:type="spellStart"/>
      <w:r w:rsidRPr="004D1EA0">
        <w:rPr>
          <w:rFonts w:eastAsia="Times New Roman" w:cstheme="minorHAnsi"/>
          <w:lang w:eastAsia="en-GB"/>
        </w:rPr>
        <w:t>GooglePlay</w:t>
      </w:r>
      <w:proofErr w:type="spellEnd"/>
      <w:r w:rsidRPr="004D1EA0">
        <w:rPr>
          <w:rFonts w:eastAsia="Times New Roman" w:cstheme="minorHAnsi"/>
          <w:lang w:eastAsia="en-GB"/>
        </w:rPr>
        <w:t>.</w:t>
      </w:r>
    </w:p>
    <w:p w14:paraId="536EEA82"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Możliwośc</w:t>
      </w:r>
      <w:proofErr w:type="spellEnd"/>
      <w:r w:rsidRPr="004D1EA0">
        <w:rPr>
          <w:rFonts w:eastAsia="Times New Roman" w:cstheme="minorHAnsi"/>
          <w:lang w:eastAsia="en-GB"/>
        </w:rPr>
        <w:t xml:space="preserve">́ uczestniczenia w </w:t>
      </w:r>
      <w:proofErr w:type="spellStart"/>
      <w:r w:rsidRPr="004D1EA0">
        <w:rPr>
          <w:rFonts w:eastAsia="Times New Roman" w:cstheme="minorHAnsi"/>
          <w:lang w:eastAsia="en-GB"/>
        </w:rPr>
        <w:t>webkonferencjach</w:t>
      </w:r>
      <w:proofErr w:type="spellEnd"/>
      <w:r w:rsidRPr="004D1EA0">
        <w:rPr>
          <w:rFonts w:eastAsia="Times New Roman" w:cstheme="minorHAnsi"/>
          <w:lang w:eastAsia="en-GB"/>
        </w:rPr>
        <w:t xml:space="preserve"> z </w:t>
      </w:r>
      <w:proofErr w:type="spellStart"/>
      <w:r w:rsidRPr="004D1EA0">
        <w:rPr>
          <w:rFonts w:eastAsia="Times New Roman" w:cstheme="minorHAnsi"/>
          <w:lang w:eastAsia="en-GB"/>
        </w:rPr>
        <w:t>urządzen</w:t>
      </w:r>
      <w:proofErr w:type="spellEnd"/>
      <w:r w:rsidRPr="004D1EA0">
        <w:rPr>
          <w:rFonts w:eastAsia="Times New Roman" w:cstheme="minorHAnsi"/>
          <w:lang w:eastAsia="en-GB"/>
        </w:rPr>
        <w:t xml:space="preserve">́ mobilnych wraz z obsługą nadawania i odbierania obrazu wideo z kamery, dla </w:t>
      </w:r>
      <w:proofErr w:type="spellStart"/>
      <w:r w:rsidRPr="004D1EA0">
        <w:rPr>
          <w:rFonts w:eastAsia="Times New Roman" w:cstheme="minorHAnsi"/>
          <w:lang w:eastAsia="en-GB"/>
        </w:rPr>
        <w:t>urządzen</w:t>
      </w:r>
      <w:proofErr w:type="spellEnd"/>
      <w:r w:rsidRPr="004D1EA0">
        <w:rPr>
          <w:rFonts w:eastAsia="Times New Roman" w:cstheme="minorHAnsi"/>
          <w:lang w:eastAsia="en-GB"/>
        </w:rPr>
        <w:t xml:space="preserve">́ o </w:t>
      </w:r>
      <w:proofErr w:type="spellStart"/>
      <w:r w:rsidRPr="004D1EA0">
        <w:rPr>
          <w:rFonts w:eastAsia="Times New Roman" w:cstheme="minorHAnsi"/>
          <w:lang w:eastAsia="en-GB"/>
        </w:rPr>
        <w:t>wydajności</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umożliwiającej</w:t>
      </w:r>
      <w:proofErr w:type="spellEnd"/>
      <w:r w:rsidRPr="004D1EA0">
        <w:rPr>
          <w:rFonts w:eastAsia="Times New Roman" w:cstheme="minorHAnsi"/>
          <w:lang w:eastAsia="en-GB"/>
        </w:rPr>
        <w:t xml:space="preserve"> kodowanie oraz dekodowanie strumienia wideo. </w:t>
      </w:r>
    </w:p>
    <w:p w14:paraId="61276959"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proofErr w:type="spellStart"/>
      <w:r w:rsidRPr="004D1EA0">
        <w:rPr>
          <w:rFonts w:eastAsia="Times New Roman" w:cstheme="minorHAnsi"/>
          <w:lang w:eastAsia="en-GB"/>
        </w:rPr>
        <w:t>Możliwośc</w:t>
      </w:r>
      <w:proofErr w:type="spellEnd"/>
      <w:r w:rsidRPr="004D1EA0">
        <w:rPr>
          <w:rFonts w:eastAsia="Times New Roman" w:cstheme="minorHAnsi"/>
          <w:lang w:eastAsia="en-GB"/>
        </w:rPr>
        <w:t xml:space="preserve">́ uczestnictwa w </w:t>
      </w:r>
      <w:proofErr w:type="spellStart"/>
      <w:r w:rsidRPr="004D1EA0">
        <w:rPr>
          <w:rFonts w:eastAsia="Times New Roman" w:cstheme="minorHAnsi"/>
          <w:lang w:eastAsia="en-GB"/>
        </w:rPr>
        <w:t>webkonferencjach</w:t>
      </w:r>
      <w:proofErr w:type="spellEnd"/>
      <w:r w:rsidRPr="004D1EA0">
        <w:rPr>
          <w:rFonts w:eastAsia="Times New Roman" w:cstheme="minorHAnsi"/>
          <w:lang w:eastAsia="en-GB"/>
        </w:rPr>
        <w:t xml:space="preserve"> z </w:t>
      </w:r>
      <w:proofErr w:type="spellStart"/>
      <w:r w:rsidRPr="004D1EA0">
        <w:rPr>
          <w:rFonts w:eastAsia="Times New Roman" w:cstheme="minorHAnsi"/>
          <w:lang w:eastAsia="en-GB"/>
        </w:rPr>
        <w:t>komputerów</w:t>
      </w:r>
      <w:proofErr w:type="spellEnd"/>
      <w:r w:rsidRPr="004D1EA0">
        <w:rPr>
          <w:rFonts w:eastAsia="Times New Roman" w:cstheme="minorHAnsi"/>
          <w:lang w:eastAsia="en-GB"/>
        </w:rPr>
        <w:t xml:space="preserve"> </w:t>
      </w:r>
      <w:proofErr w:type="spellStart"/>
      <w:r w:rsidRPr="004D1EA0">
        <w:rPr>
          <w:rFonts w:eastAsia="Times New Roman" w:cstheme="minorHAnsi"/>
          <w:lang w:eastAsia="en-GB"/>
        </w:rPr>
        <w:t>pracujących</w:t>
      </w:r>
      <w:proofErr w:type="spellEnd"/>
      <w:r w:rsidRPr="004D1EA0">
        <w:rPr>
          <w:rFonts w:eastAsia="Times New Roman" w:cstheme="minorHAnsi"/>
          <w:lang w:eastAsia="en-GB"/>
        </w:rPr>
        <w:t xml:space="preserve"> w </w:t>
      </w:r>
      <w:proofErr w:type="spellStart"/>
      <w:r w:rsidRPr="004D1EA0">
        <w:rPr>
          <w:rFonts w:eastAsia="Times New Roman" w:cstheme="minorHAnsi"/>
          <w:lang w:eastAsia="en-GB"/>
        </w:rPr>
        <w:t>różnych</w:t>
      </w:r>
      <w:proofErr w:type="spellEnd"/>
      <w:r w:rsidRPr="004D1EA0">
        <w:rPr>
          <w:rFonts w:eastAsia="Times New Roman" w:cstheme="minorHAnsi"/>
          <w:lang w:eastAsia="en-GB"/>
        </w:rPr>
        <w:t xml:space="preserve"> systemach operacyjnych, co najmniej Microsoft Windows oraz Apple </w:t>
      </w:r>
      <w:proofErr w:type="spellStart"/>
      <w:r w:rsidRPr="004D1EA0">
        <w:rPr>
          <w:rFonts w:eastAsia="Times New Roman" w:cstheme="minorHAnsi"/>
          <w:lang w:eastAsia="en-GB"/>
        </w:rPr>
        <w:t>macOS</w:t>
      </w:r>
      <w:proofErr w:type="spellEnd"/>
    </w:p>
    <w:p w14:paraId="4001594B"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Cambria" w:cstheme="minorHAnsi"/>
        </w:rPr>
        <w:t xml:space="preserve">Możliwość stworzenia własnego URL, np. </w:t>
      </w:r>
      <w:proofErr w:type="spellStart"/>
      <w:r w:rsidRPr="004D1EA0">
        <w:rPr>
          <w:rFonts w:eastAsia="Cambria" w:cstheme="minorHAnsi"/>
        </w:rPr>
        <w:t>twojafirma.xxxx.xx</w:t>
      </w:r>
      <w:proofErr w:type="spellEnd"/>
    </w:p>
    <w:p w14:paraId="0ECB638C" w14:textId="7777777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 xml:space="preserve">Platforma musi dawać możliwość podłączenia do spotkania minimum jednej sali konferencyjnej oraz znajdujących się w niej urządzeń/systemów wideo-konferencyjnych SIP/H.323 </w:t>
      </w:r>
    </w:p>
    <w:p w14:paraId="1967809D" w14:textId="7C3C2517" w:rsidR="009471EB" w:rsidRPr="004D1EA0" w:rsidRDefault="009471EB" w:rsidP="004D1EA0">
      <w:pPr>
        <w:numPr>
          <w:ilvl w:val="0"/>
          <w:numId w:val="2"/>
        </w:numPr>
        <w:tabs>
          <w:tab w:val="left" w:pos="284"/>
        </w:tabs>
        <w:spacing w:after="0" w:line="240" w:lineRule="auto"/>
        <w:ind w:left="0" w:firstLine="0"/>
        <w:jc w:val="both"/>
        <w:rPr>
          <w:rFonts w:eastAsia="Times New Roman" w:cstheme="minorHAnsi"/>
          <w:lang w:eastAsia="en-GB"/>
        </w:rPr>
      </w:pPr>
      <w:r w:rsidRPr="004D1EA0">
        <w:rPr>
          <w:rFonts w:eastAsia="Times New Roman" w:cstheme="minorHAnsi"/>
          <w:lang w:eastAsia="en-GB"/>
        </w:rPr>
        <w:t>Platforma musi zapewniać możliwość implementacji lokalnie na własnych serwerach w zakresie przetwarzania obrazu, dźwięku i nagrywania spotkań.</w:t>
      </w:r>
    </w:p>
    <w:p w14:paraId="37047E98" w14:textId="01B97D0E" w:rsidR="009471EB" w:rsidRPr="004D1EA0" w:rsidRDefault="009471EB" w:rsidP="004D1EA0">
      <w:pPr>
        <w:numPr>
          <w:ilvl w:val="0"/>
          <w:numId w:val="2"/>
        </w:numPr>
        <w:tabs>
          <w:tab w:val="left" w:pos="284"/>
        </w:tabs>
        <w:spacing w:after="0" w:line="240" w:lineRule="auto"/>
        <w:ind w:left="0" w:firstLine="0"/>
        <w:contextualSpacing/>
        <w:rPr>
          <w:rFonts w:eastAsia="Times New Roman" w:cstheme="minorHAnsi"/>
          <w:lang w:eastAsia="en-GB"/>
        </w:rPr>
      </w:pPr>
      <w:r w:rsidRPr="004D1EA0">
        <w:rPr>
          <w:rFonts w:eastAsia="Cambria" w:cstheme="minorHAnsi"/>
        </w:rPr>
        <w:t xml:space="preserve"> Ważność subskrypcji (licencji) 12 miesięcy. </w:t>
      </w:r>
    </w:p>
    <w:p w14:paraId="4279620A" w14:textId="1841C7C2" w:rsidR="009471EB" w:rsidRPr="004D1EA0" w:rsidRDefault="009471EB" w:rsidP="004D1EA0">
      <w:pPr>
        <w:pStyle w:val="Akapitzlist"/>
        <w:numPr>
          <w:ilvl w:val="0"/>
          <w:numId w:val="5"/>
        </w:numPr>
        <w:tabs>
          <w:tab w:val="left" w:pos="284"/>
        </w:tabs>
        <w:spacing w:before="120" w:after="120" w:line="240" w:lineRule="auto"/>
        <w:ind w:left="0" w:firstLine="0"/>
        <w:rPr>
          <w:rFonts w:eastAsia="Times New Roman" w:cstheme="minorHAnsi"/>
          <w:lang w:eastAsia="en-GB"/>
        </w:rPr>
      </w:pPr>
      <w:r w:rsidRPr="004D1EA0">
        <w:rPr>
          <w:rFonts w:eastAsia="Times New Roman" w:cstheme="minorHAnsi"/>
          <w:b/>
          <w:bCs/>
          <w:lang w:eastAsia="en-GB"/>
        </w:rPr>
        <w:t xml:space="preserve">Zakup subskrypcji (licencji) programu do prowadzenia </w:t>
      </w:r>
      <w:proofErr w:type="spellStart"/>
      <w:r w:rsidRPr="004D1EA0">
        <w:rPr>
          <w:rFonts w:eastAsia="Times New Roman" w:cstheme="minorHAnsi"/>
          <w:b/>
          <w:bCs/>
          <w:lang w:eastAsia="en-GB"/>
        </w:rPr>
        <w:t>webinarów</w:t>
      </w:r>
      <w:proofErr w:type="spellEnd"/>
      <w:r w:rsidRPr="004D1EA0">
        <w:rPr>
          <w:rFonts w:eastAsia="Times New Roman" w:cstheme="minorHAnsi"/>
          <w:b/>
          <w:bCs/>
          <w:lang w:eastAsia="en-GB"/>
        </w:rPr>
        <w:t xml:space="preserve"> online:</w:t>
      </w:r>
    </w:p>
    <w:p w14:paraId="45B2E4C9" w14:textId="70C75CD5"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Pojemność wirtualnych webinariów do 100 uczestników lub 500 uczestników</w:t>
      </w:r>
    </w:p>
    <w:p w14:paraId="7AFFD3F9"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 xml:space="preserve">możliwość organizacji </w:t>
      </w:r>
      <w:proofErr w:type="spellStart"/>
      <w:r w:rsidRPr="004D1EA0">
        <w:rPr>
          <w:rFonts w:eastAsia="Cambria" w:cstheme="minorHAnsi"/>
        </w:rPr>
        <w:t>webinarów</w:t>
      </w:r>
      <w:proofErr w:type="spellEnd"/>
      <w:r w:rsidRPr="004D1EA0">
        <w:rPr>
          <w:rFonts w:eastAsia="Cambria" w:cstheme="minorHAnsi"/>
        </w:rPr>
        <w:t xml:space="preserve"> do 10 000 uczestników po zakupie dodatkowej licencji</w:t>
      </w:r>
    </w:p>
    <w:p w14:paraId="4373F94F"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Udostępnianie całego ekranu, aplikacji oraz przeglądarki WWW</w:t>
      </w:r>
    </w:p>
    <w:p w14:paraId="53301D4C"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Udostępnianie</w:t>
      </w:r>
      <w:proofErr w:type="spellEnd"/>
      <w:r w:rsidRPr="004D1EA0">
        <w:rPr>
          <w:rFonts w:eastAsia="Cambria" w:cstheme="minorHAnsi"/>
          <w:lang w:val="en-US"/>
        </w:rPr>
        <w:t xml:space="preserve"> </w:t>
      </w:r>
      <w:proofErr w:type="spellStart"/>
      <w:r w:rsidRPr="004D1EA0">
        <w:rPr>
          <w:rFonts w:eastAsia="Cambria" w:cstheme="minorHAnsi"/>
          <w:lang w:val="en-US"/>
        </w:rPr>
        <w:t>treści</w:t>
      </w:r>
      <w:proofErr w:type="spellEnd"/>
      <w:r w:rsidRPr="004D1EA0">
        <w:rPr>
          <w:rFonts w:eastAsia="Cambria" w:cstheme="minorHAnsi"/>
          <w:lang w:val="en-US"/>
        </w:rPr>
        <w:t xml:space="preserve"> </w:t>
      </w:r>
      <w:proofErr w:type="spellStart"/>
      <w:r w:rsidRPr="004D1EA0">
        <w:rPr>
          <w:rFonts w:eastAsia="Cambria" w:cstheme="minorHAnsi"/>
          <w:lang w:val="en-US"/>
        </w:rPr>
        <w:t>multimedialnych</w:t>
      </w:r>
      <w:proofErr w:type="spellEnd"/>
      <w:r w:rsidRPr="004D1EA0">
        <w:rPr>
          <w:rFonts w:eastAsia="Cambria" w:cstheme="minorHAnsi"/>
          <w:lang w:val="en-US"/>
        </w:rPr>
        <w:tab/>
      </w:r>
    </w:p>
    <w:p w14:paraId="77E0BF07"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Funkcje</w:t>
      </w:r>
      <w:proofErr w:type="spellEnd"/>
      <w:r w:rsidRPr="004D1EA0">
        <w:rPr>
          <w:rFonts w:eastAsia="Cambria" w:cstheme="minorHAnsi"/>
          <w:lang w:val="en-US"/>
        </w:rPr>
        <w:t xml:space="preserve"> </w:t>
      </w:r>
      <w:proofErr w:type="spellStart"/>
      <w:r w:rsidRPr="004D1EA0">
        <w:rPr>
          <w:rFonts w:eastAsia="Cambria" w:cstheme="minorHAnsi"/>
          <w:lang w:val="en-US"/>
        </w:rPr>
        <w:t>białej</w:t>
      </w:r>
      <w:proofErr w:type="spellEnd"/>
      <w:r w:rsidRPr="004D1EA0">
        <w:rPr>
          <w:rFonts w:eastAsia="Cambria" w:cstheme="minorHAnsi"/>
          <w:lang w:val="en-US"/>
        </w:rPr>
        <w:t xml:space="preserve"> </w:t>
      </w:r>
      <w:proofErr w:type="spellStart"/>
      <w:r w:rsidRPr="004D1EA0">
        <w:rPr>
          <w:rFonts w:eastAsia="Cambria" w:cstheme="minorHAnsi"/>
          <w:lang w:val="en-US"/>
        </w:rPr>
        <w:t>tablicy</w:t>
      </w:r>
      <w:proofErr w:type="spellEnd"/>
    </w:p>
    <w:p w14:paraId="040D6842"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Wiadomości</w:t>
      </w:r>
      <w:proofErr w:type="spellEnd"/>
      <w:r w:rsidRPr="004D1EA0">
        <w:rPr>
          <w:rFonts w:eastAsia="Cambria" w:cstheme="minorHAnsi"/>
          <w:lang w:val="en-US"/>
        </w:rPr>
        <w:t xml:space="preserve"> </w:t>
      </w:r>
      <w:proofErr w:type="spellStart"/>
      <w:r w:rsidRPr="004D1EA0">
        <w:rPr>
          <w:rFonts w:eastAsia="Cambria" w:cstheme="minorHAnsi"/>
          <w:lang w:val="en-US"/>
        </w:rPr>
        <w:t>tekstowe</w:t>
      </w:r>
      <w:proofErr w:type="spellEnd"/>
      <w:r w:rsidRPr="004D1EA0">
        <w:rPr>
          <w:rFonts w:eastAsia="Cambria" w:cstheme="minorHAnsi"/>
          <w:lang w:val="en-US"/>
        </w:rPr>
        <w:t xml:space="preserve"> (chat)</w:t>
      </w:r>
      <w:r w:rsidRPr="004D1EA0">
        <w:rPr>
          <w:rFonts w:eastAsia="Cambria" w:cstheme="minorHAnsi"/>
          <w:lang w:val="en-US"/>
        </w:rPr>
        <w:tab/>
      </w:r>
    </w:p>
    <w:p w14:paraId="11655112"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Moderowane wiadomości tekstowe (chat) oraz pytania i odpowiedzi (Q&amp;A)</w:t>
      </w:r>
    </w:p>
    <w:p w14:paraId="76E3CFA4" w14:textId="77777777"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rPr>
      </w:pPr>
      <w:r w:rsidRPr="004D1EA0">
        <w:rPr>
          <w:rFonts w:eastAsia="Cambria" w:cstheme="minorHAnsi"/>
        </w:rPr>
        <w:lastRenderedPageBreak/>
        <w:t xml:space="preserve">Transmisja spotkań na </w:t>
      </w:r>
      <w:proofErr w:type="spellStart"/>
      <w:r w:rsidRPr="004D1EA0">
        <w:rPr>
          <w:rFonts w:eastAsia="Cambria" w:cstheme="minorHAnsi"/>
        </w:rPr>
        <w:t>Youtube</w:t>
      </w:r>
      <w:proofErr w:type="spellEnd"/>
      <w:r w:rsidRPr="004D1EA0">
        <w:rPr>
          <w:rFonts w:eastAsia="Cambria" w:cstheme="minorHAnsi"/>
        </w:rPr>
        <w:t>, Facebook Live</w:t>
      </w:r>
    </w:p>
    <w:p w14:paraId="1CA1B7F2"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Zabezpieczenie</w:t>
      </w:r>
      <w:proofErr w:type="spellEnd"/>
      <w:r w:rsidRPr="004D1EA0">
        <w:rPr>
          <w:rFonts w:eastAsia="Cambria" w:cstheme="minorHAnsi"/>
          <w:lang w:val="en-US"/>
        </w:rPr>
        <w:t xml:space="preserve"> </w:t>
      </w:r>
      <w:proofErr w:type="spellStart"/>
      <w:r w:rsidRPr="004D1EA0">
        <w:rPr>
          <w:rFonts w:eastAsia="Cambria" w:cstheme="minorHAnsi"/>
          <w:lang w:val="en-US"/>
        </w:rPr>
        <w:t>dostępu</w:t>
      </w:r>
      <w:proofErr w:type="spellEnd"/>
      <w:r w:rsidRPr="004D1EA0">
        <w:rPr>
          <w:rFonts w:eastAsia="Cambria" w:cstheme="minorHAnsi"/>
          <w:lang w:val="en-US"/>
        </w:rPr>
        <w:t xml:space="preserve"> do </w:t>
      </w:r>
      <w:proofErr w:type="spellStart"/>
      <w:r w:rsidRPr="004D1EA0">
        <w:rPr>
          <w:rFonts w:eastAsia="Cambria" w:cstheme="minorHAnsi"/>
          <w:lang w:val="en-US"/>
        </w:rPr>
        <w:t>spotkania</w:t>
      </w:r>
      <w:proofErr w:type="spellEnd"/>
      <w:r w:rsidRPr="004D1EA0">
        <w:rPr>
          <w:rFonts w:eastAsia="Cambria" w:cstheme="minorHAnsi"/>
          <w:lang w:val="en-US"/>
        </w:rPr>
        <w:t xml:space="preserve"> </w:t>
      </w:r>
      <w:proofErr w:type="spellStart"/>
      <w:r w:rsidRPr="004D1EA0">
        <w:rPr>
          <w:rFonts w:eastAsia="Cambria" w:cstheme="minorHAnsi"/>
          <w:lang w:val="en-US"/>
        </w:rPr>
        <w:t>hasłem</w:t>
      </w:r>
      <w:proofErr w:type="spellEnd"/>
    </w:p>
    <w:p w14:paraId="031A9203"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Połączenia głosowe (audio) - połączenia głosowe przez komputer (VoIP), dołączenie do spotkań przez telefon stacjonarny lub komórkowy na polski numer dostępowy</w:t>
      </w:r>
    </w:p>
    <w:p w14:paraId="2D60416D"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Dostępne opcje audio - sygnalizacja aktywnego rozmówcy, wyciszanie/</w:t>
      </w:r>
      <w:proofErr w:type="spellStart"/>
      <w:r w:rsidRPr="004D1EA0">
        <w:rPr>
          <w:rFonts w:eastAsia="Cambria" w:cstheme="minorHAnsi"/>
        </w:rPr>
        <w:t>odciszanie</w:t>
      </w:r>
      <w:proofErr w:type="spellEnd"/>
      <w:r w:rsidRPr="004D1EA0">
        <w:rPr>
          <w:rFonts w:eastAsia="Cambria" w:cstheme="minorHAnsi"/>
        </w:rPr>
        <w:t xml:space="preserve"> uczestników spotkania przez prowadzącego</w:t>
      </w:r>
    </w:p>
    <w:p w14:paraId="60BABF40" w14:textId="3347134B"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 xml:space="preserve">Metody dołączania do spotkań - Aplikacja na komputer PC oraz </w:t>
      </w:r>
      <w:proofErr w:type="spellStart"/>
      <w:r w:rsidRPr="004D1EA0">
        <w:rPr>
          <w:rFonts w:eastAsia="Cambria" w:cstheme="minorHAnsi"/>
        </w:rPr>
        <w:t>MacOS</w:t>
      </w:r>
      <w:proofErr w:type="spellEnd"/>
      <w:r w:rsidRPr="004D1EA0">
        <w:rPr>
          <w:rFonts w:eastAsia="Cambria" w:cstheme="minorHAnsi"/>
        </w:rPr>
        <w:t>, bezpośrednio z</w:t>
      </w:r>
      <w:r w:rsidR="00F0614D">
        <w:rPr>
          <w:rFonts w:eastAsia="Cambria" w:cstheme="minorHAnsi"/>
        </w:rPr>
        <w:t xml:space="preserve"> </w:t>
      </w:r>
      <w:r w:rsidRPr="004D1EA0">
        <w:rPr>
          <w:rFonts w:eastAsia="Cambria" w:cstheme="minorHAnsi"/>
        </w:rPr>
        <w:t xml:space="preserve">przeglądarki WWW, urządzenia mobilne Android iOS, </w:t>
      </w:r>
    </w:p>
    <w:p w14:paraId="7747E41F"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Wyświetlanie</w:t>
      </w:r>
      <w:proofErr w:type="spellEnd"/>
      <w:r w:rsidRPr="004D1EA0">
        <w:rPr>
          <w:rFonts w:eastAsia="Cambria" w:cstheme="minorHAnsi"/>
          <w:lang w:val="en-US"/>
        </w:rPr>
        <w:t xml:space="preserve"> </w:t>
      </w:r>
      <w:proofErr w:type="spellStart"/>
      <w:r w:rsidRPr="004D1EA0">
        <w:rPr>
          <w:rFonts w:eastAsia="Cambria" w:cstheme="minorHAnsi"/>
          <w:lang w:val="en-US"/>
        </w:rPr>
        <w:t>listy</w:t>
      </w:r>
      <w:proofErr w:type="spellEnd"/>
      <w:r w:rsidRPr="004D1EA0">
        <w:rPr>
          <w:rFonts w:eastAsia="Cambria" w:cstheme="minorHAnsi"/>
          <w:lang w:val="en-US"/>
        </w:rPr>
        <w:t xml:space="preserve"> </w:t>
      </w:r>
      <w:proofErr w:type="spellStart"/>
      <w:r w:rsidRPr="004D1EA0">
        <w:rPr>
          <w:rFonts w:eastAsia="Cambria" w:cstheme="minorHAnsi"/>
          <w:lang w:val="en-US"/>
        </w:rPr>
        <w:t>uczestników</w:t>
      </w:r>
      <w:proofErr w:type="spellEnd"/>
    </w:p>
    <w:p w14:paraId="1C076C5B"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Blokada widoczności listy gości dla pozostałych uczestników</w:t>
      </w:r>
    </w:p>
    <w:p w14:paraId="63D49288"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rPr>
      </w:pPr>
      <w:r w:rsidRPr="004D1EA0">
        <w:rPr>
          <w:rFonts w:eastAsia="Cambria" w:cstheme="minorHAnsi"/>
        </w:rPr>
        <w:t>Ankiety i głosowania podczas spotkania</w:t>
      </w:r>
    </w:p>
    <w:p w14:paraId="6D066370" w14:textId="77777777" w:rsidR="009471EB" w:rsidRPr="004D1EA0" w:rsidRDefault="009471EB" w:rsidP="00F0614D">
      <w:pPr>
        <w:numPr>
          <w:ilvl w:val="0"/>
          <w:numId w:val="4"/>
        </w:numPr>
        <w:tabs>
          <w:tab w:val="left" w:pos="284"/>
        </w:tabs>
        <w:spacing w:after="0" w:line="240" w:lineRule="auto"/>
        <w:ind w:left="0" w:firstLine="0"/>
        <w:contextualSpacing/>
        <w:jc w:val="both"/>
        <w:rPr>
          <w:rFonts w:eastAsia="Cambria" w:cstheme="minorHAnsi"/>
          <w:lang w:val="en-US"/>
        </w:rPr>
      </w:pPr>
      <w:proofErr w:type="spellStart"/>
      <w:r w:rsidRPr="004D1EA0">
        <w:rPr>
          <w:rFonts w:eastAsia="Cambria" w:cstheme="minorHAnsi"/>
          <w:lang w:val="en-US"/>
        </w:rPr>
        <w:t>Możliwość</w:t>
      </w:r>
      <w:proofErr w:type="spellEnd"/>
      <w:r w:rsidRPr="004D1EA0">
        <w:rPr>
          <w:rFonts w:eastAsia="Cambria" w:cstheme="minorHAnsi"/>
          <w:lang w:val="en-US"/>
        </w:rPr>
        <w:t xml:space="preserve"> </w:t>
      </w:r>
      <w:proofErr w:type="spellStart"/>
      <w:r w:rsidRPr="004D1EA0">
        <w:rPr>
          <w:rFonts w:eastAsia="Cambria" w:cstheme="minorHAnsi"/>
          <w:lang w:val="en-US"/>
        </w:rPr>
        <w:t>rejestracji</w:t>
      </w:r>
      <w:proofErr w:type="spellEnd"/>
      <w:r w:rsidRPr="004D1EA0">
        <w:rPr>
          <w:rFonts w:eastAsia="Cambria" w:cstheme="minorHAnsi"/>
          <w:lang w:val="en-US"/>
        </w:rPr>
        <w:t xml:space="preserve"> </w:t>
      </w:r>
      <w:proofErr w:type="spellStart"/>
      <w:r w:rsidRPr="004D1EA0">
        <w:rPr>
          <w:rFonts w:eastAsia="Cambria" w:cstheme="minorHAnsi"/>
          <w:lang w:val="en-US"/>
        </w:rPr>
        <w:t>uczestników</w:t>
      </w:r>
      <w:proofErr w:type="spellEnd"/>
    </w:p>
    <w:p w14:paraId="2921BF71" w14:textId="77777777"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lang w:val="en-US"/>
        </w:rPr>
      </w:pPr>
      <w:proofErr w:type="spellStart"/>
      <w:r w:rsidRPr="004D1EA0">
        <w:rPr>
          <w:rFonts w:eastAsia="Cambria" w:cstheme="minorHAnsi"/>
          <w:lang w:val="en-US"/>
        </w:rPr>
        <w:t>Integracja</w:t>
      </w:r>
      <w:proofErr w:type="spellEnd"/>
      <w:r w:rsidRPr="004D1EA0">
        <w:rPr>
          <w:rFonts w:eastAsia="Cambria" w:cstheme="minorHAnsi"/>
          <w:lang w:val="en-US"/>
        </w:rPr>
        <w:t xml:space="preserve"> z PayPal</w:t>
      </w:r>
    </w:p>
    <w:p w14:paraId="0EBA205B" w14:textId="77777777"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lang w:val="en-US"/>
        </w:rPr>
      </w:pPr>
      <w:proofErr w:type="spellStart"/>
      <w:r w:rsidRPr="004D1EA0">
        <w:rPr>
          <w:rFonts w:eastAsia="Cambria" w:cstheme="minorHAnsi"/>
          <w:lang w:val="en-US"/>
        </w:rPr>
        <w:t>Możliwość</w:t>
      </w:r>
      <w:proofErr w:type="spellEnd"/>
      <w:r w:rsidRPr="004D1EA0">
        <w:rPr>
          <w:rFonts w:eastAsia="Cambria" w:cstheme="minorHAnsi"/>
          <w:lang w:val="en-US"/>
        </w:rPr>
        <w:t xml:space="preserve"> </w:t>
      </w:r>
      <w:proofErr w:type="spellStart"/>
      <w:r w:rsidRPr="004D1EA0">
        <w:rPr>
          <w:rFonts w:eastAsia="Cambria" w:cstheme="minorHAnsi"/>
          <w:lang w:val="en-US"/>
        </w:rPr>
        <w:t>nagrywania</w:t>
      </w:r>
      <w:proofErr w:type="spellEnd"/>
      <w:r w:rsidRPr="004D1EA0">
        <w:rPr>
          <w:rFonts w:eastAsia="Cambria" w:cstheme="minorHAnsi"/>
          <w:lang w:val="en-US"/>
        </w:rPr>
        <w:t xml:space="preserve"> </w:t>
      </w:r>
      <w:proofErr w:type="spellStart"/>
      <w:r w:rsidRPr="004D1EA0">
        <w:rPr>
          <w:rFonts w:eastAsia="Cambria" w:cstheme="minorHAnsi"/>
          <w:lang w:val="en-US"/>
        </w:rPr>
        <w:t>webinarów</w:t>
      </w:r>
      <w:proofErr w:type="spellEnd"/>
    </w:p>
    <w:p w14:paraId="1577EF6B" w14:textId="77777777"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lang w:val="en-US"/>
        </w:rPr>
      </w:pPr>
      <w:proofErr w:type="spellStart"/>
      <w:r w:rsidRPr="004D1EA0">
        <w:rPr>
          <w:rFonts w:eastAsia="Cambria" w:cstheme="minorHAnsi"/>
          <w:lang w:val="en-US"/>
        </w:rPr>
        <w:t>Integracja</w:t>
      </w:r>
      <w:proofErr w:type="spellEnd"/>
      <w:r w:rsidRPr="004D1EA0">
        <w:rPr>
          <w:rFonts w:eastAsia="Cambria" w:cstheme="minorHAnsi"/>
          <w:lang w:val="en-US"/>
        </w:rPr>
        <w:t xml:space="preserve"> z Outlook </w:t>
      </w:r>
    </w:p>
    <w:p w14:paraId="3528A3BA" w14:textId="628951C4"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lang w:val="en-US"/>
        </w:rPr>
      </w:pPr>
      <w:proofErr w:type="spellStart"/>
      <w:r w:rsidRPr="004D1EA0">
        <w:rPr>
          <w:rFonts w:eastAsia="Cambria" w:cstheme="minorHAnsi"/>
          <w:lang w:val="en-US"/>
        </w:rPr>
        <w:t>Raportowanie</w:t>
      </w:r>
      <w:proofErr w:type="spellEnd"/>
    </w:p>
    <w:p w14:paraId="4912AD29" w14:textId="6C89D961" w:rsidR="009471EB" w:rsidRPr="004D1EA0" w:rsidRDefault="009471EB" w:rsidP="004D1EA0">
      <w:pPr>
        <w:numPr>
          <w:ilvl w:val="0"/>
          <w:numId w:val="4"/>
        </w:numPr>
        <w:tabs>
          <w:tab w:val="left" w:pos="284"/>
        </w:tabs>
        <w:spacing w:after="0" w:line="240" w:lineRule="auto"/>
        <w:ind w:left="0" w:firstLine="0"/>
        <w:contextualSpacing/>
        <w:rPr>
          <w:rFonts w:eastAsia="Cambria" w:cstheme="minorHAnsi"/>
          <w:lang w:val="en-US"/>
        </w:rPr>
      </w:pPr>
      <w:r w:rsidRPr="004D1EA0">
        <w:rPr>
          <w:rFonts w:eastAsia="Cambria" w:cstheme="minorHAnsi"/>
        </w:rPr>
        <w:t>Ważność subskrypcji (licencji) 12 miesięcy.</w:t>
      </w:r>
    </w:p>
    <w:p w14:paraId="731DF7D3" w14:textId="77777777" w:rsidR="009471EB" w:rsidRPr="004D1EA0" w:rsidRDefault="009471EB" w:rsidP="004D1EA0">
      <w:pPr>
        <w:tabs>
          <w:tab w:val="left" w:pos="284"/>
        </w:tabs>
        <w:spacing w:after="0" w:line="240" w:lineRule="auto"/>
        <w:rPr>
          <w:rFonts w:eastAsia="Cambria" w:cstheme="minorHAnsi"/>
        </w:rPr>
      </w:pPr>
    </w:p>
    <w:p w14:paraId="39FA5996" w14:textId="77777777" w:rsidR="004E36C5" w:rsidRPr="004D1EA0" w:rsidRDefault="004E36C5" w:rsidP="004D1EA0">
      <w:pPr>
        <w:tabs>
          <w:tab w:val="left" w:pos="284"/>
        </w:tabs>
        <w:spacing w:after="0" w:line="240" w:lineRule="auto"/>
        <w:jc w:val="both"/>
        <w:rPr>
          <w:rFonts w:cstheme="minorHAnsi"/>
        </w:rPr>
      </w:pPr>
    </w:p>
    <w:sectPr w:rsidR="004E36C5" w:rsidRPr="004D1EA0" w:rsidSect="00742E5E">
      <w:pgSz w:w="11899" w:h="17340"/>
      <w:pgMar w:top="1874" w:right="1466" w:bottom="1417" w:left="129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07636"/>
    <w:multiLevelType w:val="hybridMultilevel"/>
    <w:tmpl w:val="A82292AA"/>
    <w:lvl w:ilvl="0" w:tplc="4FA013E2">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030684"/>
    <w:multiLevelType w:val="hybridMultilevel"/>
    <w:tmpl w:val="E12E2FD2"/>
    <w:lvl w:ilvl="0" w:tplc="232EE174">
      <w:start w:val="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C23662"/>
    <w:multiLevelType w:val="multilevel"/>
    <w:tmpl w:val="0352C0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6795106F"/>
    <w:multiLevelType w:val="hybridMultilevel"/>
    <w:tmpl w:val="5F6E590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 w15:restartNumberingAfterBreak="0">
    <w:nsid w:val="739C7551"/>
    <w:multiLevelType w:val="hybridMultilevel"/>
    <w:tmpl w:val="F3A6DB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B"/>
    <w:rsid w:val="004D1EA0"/>
    <w:rsid w:val="004E36C5"/>
    <w:rsid w:val="009471EB"/>
    <w:rsid w:val="00AD456B"/>
    <w:rsid w:val="00F0614D"/>
    <w:rsid w:val="00FB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6383"/>
  <w15:chartTrackingRefBased/>
  <w15:docId w15:val="{48E60FC3-9C8B-4114-A82D-D3380085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D456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94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1118</Words>
  <Characters>6709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Grzes</dc:creator>
  <cp:keywords/>
  <dc:description/>
  <cp:lastModifiedBy>Anna Zapała</cp:lastModifiedBy>
  <cp:revision>4</cp:revision>
  <dcterms:created xsi:type="dcterms:W3CDTF">2020-06-01T08:24:00Z</dcterms:created>
  <dcterms:modified xsi:type="dcterms:W3CDTF">2020-06-01T17:17:00Z</dcterms:modified>
</cp:coreProperties>
</file>