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60"/>
      </w:tblGrid>
      <w:tr w:rsidR="005A5F59" w14:paraId="57792A0C" w14:textId="77777777" w:rsidTr="005A5F59">
        <w:tc>
          <w:tcPr>
            <w:tcW w:w="9356" w:type="dxa"/>
            <w:tcBorders>
              <w:top w:val="single" w:sz="4" w:space="0" w:color="auto"/>
              <w:left w:val="single" w:sz="4" w:space="0" w:color="auto"/>
              <w:bottom w:val="nil"/>
              <w:right w:val="single" w:sz="4" w:space="0" w:color="auto"/>
            </w:tcBorders>
          </w:tcPr>
          <w:p w14:paraId="63C6FA37" w14:textId="77777777" w:rsidR="005A5F59" w:rsidRDefault="005A5F59">
            <w:pPr>
              <w:keepNext/>
              <w:spacing w:beforeLines="20" w:before="48" w:afterLines="20" w:after="48" w:line="256" w:lineRule="auto"/>
              <w:jc w:val="right"/>
              <w:outlineLvl w:val="2"/>
              <w:rPr>
                <w:rFonts w:asciiTheme="minorHAnsi" w:hAnsiTheme="minorHAnsi" w:cstheme="minorHAnsi"/>
                <w:b/>
                <w:lang w:eastAsia="pl-PL"/>
              </w:rPr>
            </w:pPr>
            <w:r>
              <w:rPr>
                <w:rFonts w:asciiTheme="minorHAnsi" w:hAnsiTheme="minorHAnsi" w:cstheme="minorHAnsi"/>
                <w:b/>
                <w:lang w:eastAsia="pl-PL"/>
              </w:rPr>
              <w:t xml:space="preserve">                                                    ZAŁĄCZNIK NR 4 do SWZ                   </w:t>
            </w:r>
          </w:p>
          <w:p w14:paraId="6379ECAA" w14:textId="77777777" w:rsidR="005A5F59" w:rsidRDefault="005A5F59">
            <w:pPr>
              <w:spacing w:beforeLines="20" w:before="48" w:afterLines="20" w:after="48" w:line="256" w:lineRule="auto"/>
              <w:rPr>
                <w:rFonts w:asciiTheme="minorHAnsi" w:hAnsiTheme="minorHAnsi" w:cstheme="minorHAnsi"/>
                <w:lang w:eastAsia="pl-PL"/>
              </w:rPr>
            </w:pPr>
          </w:p>
        </w:tc>
      </w:tr>
      <w:tr w:rsidR="005A5F59" w14:paraId="13A4C469" w14:textId="77777777" w:rsidTr="005A5F59">
        <w:trPr>
          <w:trHeight w:val="280"/>
        </w:trPr>
        <w:tc>
          <w:tcPr>
            <w:tcW w:w="9356" w:type="dxa"/>
            <w:tcBorders>
              <w:top w:val="nil"/>
              <w:left w:val="single" w:sz="4" w:space="0" w:color="auto"/>
              <w:bottom w:val="single" w:sz="4" w:space="0" w:color="auto"/>
              <w:right w:val="single" w:sz="4" w:space="0" w:color="auto"/>
            </w:tcBorders>
            <w:hideMark/>
          </w:tcPr>
          <w:p w14:paraId="5E4EE49A" w14:textId="77777777" w:rsidR="005A5F59" w:rsidRDefault="005A5F59">
            <w:pPr>
              <w:keepNext/>
              <w:spacing w:beforeLines="20" w:before="48" w:afterLines="20" w:after="48" w:line="256" w:lineRule="auto"/>
              <w:jc w:val="center"/>
              <w:outlineLvl w:val="1"/>
              <w:rPr>
                <w:rFonts w:asciiTheme="minorHAnsi" w:hAnsiTheme="minorHAnsi" w:cstheme="minorHAnsi"/>
                <w:b/>
                <w:lang w:eastAsia="pl-PL"/>
              </w:rPr>
            </w:pPr>
            <w:r>
              <w:rPr>
                <w:rFonts w:asciiTheme="minorHAnsi" w:hAnsiTheme="minorHAnsi" w:cstheme="minorHAnsi"/>
                <w:b/>
                <w:lang w:eastAsia="pl-PL"/>
              </w:rPr>
              <w:t>Projektowane postanowienia umowy</w:t>
            </w:r>
          </w:p>
        </w:tc>
      </w:tr>
    </w:tbl>
    <w:p w14:paraId="330FA92B" w14:textId="77777777" w:rsidR="005A5F59" w:rsidRDefault="005A5F59" w:rsidP="005A5F59">
      <w:pPr>
        <w:spacing w:line="276" w:lineRule="auto"/>
        <w:ind w:left="7122" w:right="116" w:firstLine="836"/>
        <w:jc w:val="right"/>
        <w:rPr>
          <w:rFonts w:asciiTheme="minorHAnsi" w:hAnsiTheme="minorHAnsi" w:cstheme="minorHAnsi"/>
          <w:i/>
        </w:rPr>
      </w:pPr>
    </w:p>
    <w:p w14:paraId="7AD992DC" w14:textId="77777777" w:rsidR="005A5F59" w:rsidRDefault="005A5F59" w:rsidP="005A5F59">
      <w:pPr>
        <w:keepNext/>
        <w:spacing w:beforeLines="40" w:before="96" w:afterLines="40" w:after="96"/>
        <w:jc w:val="center"/>
        <w:outlineLvl w:val="0"/>
        <w:rPr>
          <w:rFonts w:asciiTheme="minorHAnsi" w:hAnsiTheme="minorHAnsi" w:cstheme="minorHAnsi"/>
          <w:b/>
          <w:lang w:eastAsia="pl-PL"/>
        </w:rPr>
      </w:pPr>
      <w:r>
        <w:rPr>
          <w:rFonts w:asciiTheme="minorHAnsi" w:hAnsiTheme="minorHAnsi" w:cstheme="minorHAnsi"/>
          <w:b/>
          <w:lang w:eastAsia="pl-PL"/>
        </w:rPr>
        <w:t>UMOWA nr …..</w:t>
      </w:r>
    </w:p>
    <w:p w14:paraId="07E403A0" w14:textId="77777777" w:rsidR="005A5F59" w:rsidRDefault="005A5F59" w:rsidP="005A5F59">
      <w:pPr>
        <w:keepNext/>
        <w:spacing w:beforeLines="40" w:before="96" w:afterLines="40" w:after="96"/>
        <w:outlineLvl w:val="1"/>
        <w:rPr>
          <w:rFonts w:asciiTheme="minorHAnsi" w:hAnsiTheme="minorHAnsi" w:cstheme="minorHAnsi"/>
          <w:lang w:eastAsia="pl-PL"/>
        </w:rPr>
      </w:pPr>
      <w:r>
        <w:rPr>
          <w:rFonts w:asciiTheme="minorHAnsi" w:hAnsiTheme="minorHAnsi" w:cstheme="minorHAnsi"/>
          <w:lang w:eastAsia="pl-PL"/>
        </w:rPr>
        <w:t>zawarta w dniu …., ….., 2021 roku w Warszawie, pomiędzy:</w:t>
      </w:r>
    </w:p>
    <w:p w14:paraId="516BD4C9" w14:textId="77777777" w:rsidR="005A5F59" w:rsidRDefault="005A5F59" w:rsidP="005A5F59">
      <w:pPr>
        <w:spacing w:beforeLines="40" w:before="96" w:afterLines="40" w:after="96"/>
        <w:jc w:val="both"/>
        <w:rPr>
          <w:rFonts w:asciiTheme="minorHAnsi" w:hAnsiTheme="minorHAnsi" w:cstheme="minorHAnsi"/>
          <w:lang w:eastAsia="pl-PL"/>
        </w:rPr>
      </w:pPr>
      <w:r>
        <w:rPr>
          <w:rFonts w:asciiTheme="minorHAnsi" w:hAnsiTheme="minorHAnsi" w:cstheme="minorHAnsi"/>
          <w:b/>
          <w:bCs/>
          <w:lang w:eastAsia="pl-PL"/>
        </w:rPr>
        <w:t xml:space="preserve">Skarbem Państwa - państwową jednostką budżetową - Centrum Projektów Europejskich, </w:t>
      </w:r>
      <w:r>
        <w:rPr>
          <w:rFonts w:asciiTheme="minorHAnsi" w:hAnsiTheme="minorHAnsi" w:cstheme="minorHAnsi"/>
          <w:lang w:eastAsia="pl-PL"/>
        </w:rPr>
        <w:t>z siedzibą w Warszawie przy ul. Domaniewskiej 39a, 02- 672 Warszawa, posiadającym numer identyfikacji REGON 141681456 oraz NIP 7010158887, reprezentowanym przez:</w:t>
      </w:r>
    </w:p>
    <w:p w14:paraId="30CEFDAF" w14:textId="77777777" w:rsidR="005A5F59" w:rsidRDefault="005A5F59" w:rsidP="005A5F59">
      <w:pPr>
        <w:spacing w:beforeLines="40" w:before="96" w:afterLines="40" w:after="96"/>
        <w:jc w:val="both"/>
        <w:rPr>
          <w:rFonts w:asciiTheme="minorHAnsi" w:hAnsiTheme="minorHAnsi" w:cstheme="minorHAnsi"/>
          <w:b/>
          <w:bCs/>
          <w:lang w:eastAsia="pl-PL"/>
        </w:rPr>
      </w:pPr>
      <w:r>
        <w:rPr>
          <w:rFonts w:asciiTheme="minorHAnsi" w:hAnsiTheme="minorHAnsi" w:cstheme="minorHAnsi"/>
          <w:b/>
          <w:bCs/>
          <w:lang w:eastAsia="pl-PL"/>
        </w:rPr>
        <w:t xml:space="preserve">Pana Leszka Buller </w:t>
      </w:r>
      <w:r>
        <w:rPr>
          <w:rFonts w:asciiTheme="minorHAnsi" w:hAnsiTheme="minorHAnsi" w:cstheme="minorHAnsi"/>
          <w:bCs/>
          <w:lang w:eastAsia="pl-PL"/>
        </w:rPr>
        <w:t>– Dyrektora Centrum Projektów Europejskich na podstawie powołania na stanowisko z dniem 16 maja 2016 r.</w:t>
      </w:r>
      <w:r>
        <w:rPr>
          <w:rFonts w:asciiTheme="minorHAnsi" w:hAnsiTheme="minorHAnsi" w:cstheme="minorHAnsi"/>
          <w:lang w:eastAsia="pl-PL"/>
        </w:rPr>
        <w:t xml:space="preserve"> przez Ministra Rozwoju,</w:t>
      </w:r>
      <w:r>
        <w:rPr>
          <w:rFonts w:asciiTheme="minorHAnsi" w:hAnsiTheme="minorHAnsi" w:cstheme="minorHAnsi"/>
          <w:b/>
          <w:bCs/>
          <w:lang w:eastAsia="pl-PL"/>
        </w:rPr>
        <w:t xml:space="preserve"> </w:t>
      </w:r>
    </w:p>
    <w:p w14:paraId="0FE6F42D" w14:textId="77777777" w:rsidR="005A5F59" w:rsidRDefault="005A5F59" w:rsidP="005A5F59">
      <w:pPr>
        <w:spacing w:beforeLines="40" w:before="96" w:afterLines="40" w:after="96"/>
        <w:jc w:val="both"/>
        <w:rPr>
          <w:rFonts w:asciiTheme="minorHAnsi" w:hAnsiTheme="minorHAnsi" w:cstheme="minorHAnsi"/>
          <w:lang w:eastAsia="pl-PL"/>
        </w:rPr>
      </w:pPr>
      <w:r>
        <w:rPr>
          <w:rFonts w:asciiTheme="minorHAnsi" w:hAnsiTheme="minorHAnsi" w:cstheme="minorHAnsi"/>
          <w:lang w:eastAsia="pl-PL"/>
        </w:rPr>
        <w:t xml:space="preserve">zwanym w dalszej części </w:t>
      </w:r>
      <w:r>
        <w:rPr>
          <w:rFonts w:asciiTheme="minorHAnsi" w:hAnsiTheme="minorHAnsi" w:cstheme="minorHAnsi"/>
          <w:b/>
          <w:bCs/>
          <w:lang w:eastAsia="pl-PL"/>
        </w:rPr>
        <w:t>„Zamawiającym”,</w:t>
      </w:r>
    </w:p>
    <w:p w14:paraId="2A320E68" w14:textId="77777777" w:rsidR="005A5F59" w:rsidRDefault="005A5F59" w:rsidP="005A5F59">
      <w:pPr>
        <w:spacing w:beforeLines="40" w:before="96" w:afterLines="40" w:after="96"/>
        <w:jc w:val="both"/>
        <w:rPr>
          <w:rFonts w:asciiTheme="minorHAnsi" w:hAnsiTheme="minorHAnsi" w:cstheme="minorHAnsi"/>
          <w:lang w:eastAsia="pl-PL"/>
        </w:rPr>
      </w:pPr>
      <w:r>
        <w:rPr>
          <w:rFonts w:asciiTheme="minorHAnsi" w:hAnsiTheme="minorHAnsi" w:cstheme="minorHAnsi"/>
          <w:lang w:eastAsia="pl-PL"/>
        </w:rPr>
        <w:t xml:space="preserve">a  </w:t>
      </w:r>
    </w:p>
    <w:p w14:paraId="5D5F7E20" w14:textId="77777777" w:rsidR="005A5F59" w:rsidRDefault="005A5F59" w:rsidP="005A5F59">
      <w:pPr>
        <w:spacing w:beforeLines="40" w:before="96" w:afterLines="40" w:after="96"/>
        <w:jc w:val="both"/>
        <w:rPr>
          <w:rFonts w:asciiTheme="minorHAnsi" w:hAnsiTheme="minorHAnsi" w:cstheme="minorHAnsi"/>
          <w:lang w:eastAsia="pl-PL"/>
        </w:rPr>
      </w:pPr>
      <w:r>
        <w:rPr>
          <w:rFonts w:asciiTheme="minorHAnsi" w:hAnsiTheme="minorHAnsi" w:cstheme="minorHAnsi"/>
          <w:lang w:eastAsia="pl-PL"/>
        </w:rPr>
        <w:t>........................................................................................................................................................................................................................................................................................................................................</w:t>
      </w:r>
    </w:p>
    <w:p w14:paraId="3376835E" w14:textId="77777777" w:rsidR="005A5F59" w:rsidRDefault="005A5F59" w:rsidP="005A5F59">
      <w:pPr>
        <w:spacing w:beforeLines="40" w:before="96" w:afterLines="40" w:after="96"/>
        <w:jc w:val="both"/>
        <w:rPr>
          <w:rFonts w:asciiTheme="minorHAnsi" w:hAnsiTheme="minorHAnsi" w:cstheme="minorHAnsi"/>
          <w:b/>
          <w:lang w:eastAsia="pl-PL"/>
        </w:rPr>
      </w:pPr>
      <w:r>
        <w:rPr>
          <w:rFonts w:asciiTheme="minorHAnsi" w:hAnsiTheme="minorHAnsi" w:cstheme="minorHAnsi"/>
          <w:i/>
          <w:lang w:eastAsia="pl-PL"/>
        </w:rPr>
        <w:t xml:space="preserve">zwaną/zwanym </w:t>
      </w:r>
      <w:r>
        <w:rPr>
          <w:rFonts w:asciiTheme="minorHAnsi" w:hAnsiTheme="minorHAnsi" w:cstheme="minorHAnsi"/>
          <w:lang w:eastAsia="pl-PL"/>
        </w:rPr>
        <w:t xml:space="preserve">w dalszej części umowy </w:t>
      </w:r>
      <w:r>
        <w:rPr>
          <w:rFonts w:asciiTheme="minorHAnsi" w:hAnsiTheme="minorHAnsi" w:cstheme="minorHAnsi"/>
          <w:b/>
          <w:lang w:eastAsia="pl-PL"/>
        </w:rPr>
        <w:t>„Wykonawcą”.</w:t>
      </w:r>
    </w:p>
    <w:p w14:paraId="649A7CA5" w14:textId="77777777" w:rsidR="005A5F59" w:rsidRDefault="005A5F59" w:rsidP="005A5F59">
      <w:pPr>
        <w:spacing w:beforeLines="40" w:before="96" w:afterLines="40" w:after="96"/>
        <w:jc w:val="both"/>
        <w:rPr>
          <w:rFonts w:asciiTheme="minorHAnsi" w:hAnsiTheme="minorHAnsi" w:cstheme="minorHAnsi"/>
          <w:lang w:eastAsia="pl-PL"/>
        </w:rPr>
      </w:pPr>
    </w:p>
    <w:p w14:paraId="15ACBB6F" w14:textId="77777777" w:rsidR="005A5F59" w:rsidRDefault="005A5F59" w:rsidP="005A5F59">
      <w:pPr>
        <w:spacing w:beforeLines="40" w:before="96" w:afterLines="40" w:after="96"/>
        <w:jc w:val="both"/>
        <w:rPr>
          <w:rFonts w:asciiTheme="minorHAnsi" w:hAnsiTheme="minorHAnsi" w:cstheme="minorHAnsi"/>
          <w:b/>
          <w:lang w:eastAsia="pl-PL"/>
        </w:rPr>
      </w:pPr>
      <w:r>
        <w:rPr>
          <w:rFonts w:asciiTheme="minorHAnsi" w:hAnsiTheme="minorHAnsi" w:cstheme="minorHAnsi"/>
          <w:lang w:eastAsia="pl-PL"/>
        </w:rPr>
        <w:t xml:space="preserve">Zamawiający lub Wykonawca zwani są łącznie </w:t>
      </w:r>
      <w:r>
        <w:rPr>
          <w:rFonts w:asciiTheme="minorHAnsi" w:hAnsiTheme="minorHAnsi" w:cstheme="minorHAnsi"/>
          <w:b/>
          <w:lang w:eastAsia="pl-PL"/>
        </w:rPr>
        <w:t>„Stronami”</w:t>
      </w:r>
      <w:r>
        <w:rPr>
          <w:rFonts w:asciiTheme="minorHAnsi" w:hAnsiTheme="minorHAnsi" w:cstheme="minorHAnsi"/>
          <w:lang w:eastAsia="pl-PL"/>
        </w:rPr>
        <w:t>.</w:t>
      </w:r>
    </w:p>
    <w:p w14:paraId="1E9F3D9C" w14:textId="77777777" w:rsidR="005A5F59" w:rsidRDefault="005A5F59" w:rsidP="005A5F59">
      <w:pPr>
        <w:spacing w:beforeLines="40" w:before="96" w:afterLines="40" w:after="96"/>
        <w:jc w:val="center"/>
        <w:rPr>
          <w:rFonts w:asciiTheme="minorHAnsi" w:hAnsiTheme="minorHAnsi" w:cstheme="minorHAnsi"/>
          <w:b/>
          <w:lang w:eastAsia="pl-PL"/>
        </w:rPr>
      </w:pPr>
    </w:p>
    <w:p w14:paraId="5E0B4A8F" w14:textId="77777777" w:rsidR="005A5F59" w:rsidRDefault="005A5F59" w:rsidP="005A5F59">
      <w:pPr>
        <w:spacing w:beforeLines="40" w:before="96" w:afterLines="40" w:after="96"/>
        <w:jc w:val="center"/>
        <w:rPr>
          <w:rFonts w:asciiTheme="minorHAnsi" w:hAnsiTheme="minorHAnsi" w:cstheme="minorHAnsi"/>
          <w:b/>
          <w:lang w:eastAsia="pl-PL"/>
        </w:rPr>
      </w:pPr>
      <w:r>
        <w:rPr>
          <w:rFonts w:asciiTheme="minorHAnsi" w:hAnsiTheme="minorHAnsi" w:cstheme="minorHAnsi"/>
          <w:b/>
          <w:lang w:eastAsia="pl-PL"/>
        </w:rPr>
        <w:t>§ 1</w:t>
      </w:r>
    </w:p>
    <w:p w14:paraId="72383553" w14:textId="77777777" w:rsidR="005A5F59" w:rsidRDefault="005A5F59" w:rsidP="005A5F59">
      <w:pPr>
        <w:widowControl/>
        <w:numPr>
          <w:ilvl w:val="0"/>
          <w:numId w:val="2"/>
        </w:numPr>
        <w:tabs>
          <w:tab w:val="num"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Pr>
          <w:rFonts w:asciiTheme="minorHAnsi" w:hAnsiTheme="minorHAnsi" w:cstheme="minorHAnsi"/>
          <w:color w:val="000000"/>
          <w:lang w:eastAsia="pl-PL"/>
        </w:rPr>
        <w:t>Umowa została zawarta w wyniku przeprowadzenia postępowania o udzielenie  zamówienia  publicznego oznaczonego nr</w:t>
      </w:r>
      <w:r>
        <w:rPr>
          <w:rFonts w:asciiTheme="minorHAnsi" w:hAnsiTheme="minorHAnsi" w:cstheme="minorHAnsi"/>
          <w:b/>
          <w:bCs/>
        </w:rPr>
        <w:t xml:space="preserve"> WA.263.12.2021.MW,</w:t>
      </w:r>
      <w:r>
        <w:rPr>
          <w:rFonts w:asciiTheme="minorHAnsi" w:hAnsiTheme="minorHAnsi" w:cstheme="minorHAnsi"/>
          <w:color w:val="000000"/>
          <w:lang w:eastAsia="pl-PL"/>
        </w:rPr>
        <w:t xml:space="preserve"> do którego zastosowanie miała ustawa z dnia 11 września 2019 r. Prawo zamówień publicznych (Dz. U. poz. 2019 z późn. zm.) – </w:t>
      </w:r>
      <w:r>
        <w:rPr>
          <w:rFonts w:asciiTheme="minorHAnsi" w:hAnsiTheme="minorHAnsi" w:cstheme="minorHAnsi"/>
          <w:i/>
          <w:color w:val="000000"/>
          <w:lang w:eastAsia="pl-PL"/>
        </w:rPr>
        <w:t xml:space="preserve">dalej jako: „ustawa </w:t>
      </w:r>
      <w:proofErr w:type="spellStart"/>
      <w:r>
        <w:rPr>
          <w:rFonts w:asciiTheme="minorHAnsi" w:hAnsiTheme="minorHAnsi" w:cstheme="minorHAnsi"/>
          <w:i/>
          <w:color w:val="000000"/>
          <w:lang w:eastAsia="pl-PL"/>
        </w:rPr>
        <w:t>pzp</w:t>
      </w:r>
      <w:proofErr w:type="spellEnd"/>
      <w:r>
        <w:rPr>
          <w:rFonts w:asciiTheme="minorHAnsi" w:hAnsiTheme="minorHAnsi" w:cstheme="minorHAnsi"/>
          <w:i/>
          <w:color w:val="000000"/>
          <w:lang w:eastAsia="pl-PL"/>
        </w:rPr>
        <w:t>”</w:t>
      </w:r>
      <w:r>
        <w:rPr>
          <w:rFonts w:asciiTheme="minorHAnsi" w:hAnsiTheme="minorHAnsi" w:cstheme="minorHAnsi"/>
          <w:color w:val="000000"/>
          <w:lang w:eastAsia="pl-PL"/>
        </w:rPr>
        <w:t>.</w:t>
      </w:r>
    </w:p>
    <w:p w14:paraId="7162A823" w14:textId="77777777" w:rsidR="005A5F59" w:rsidRDefault="005A5F59" w:rsidP="005A5F59">
      <w:pPr>
        <w:widowControl/>
        <w:numPr>
          <w:ilvl w:val="0"/>
          <w:numId w:val="2"/>
        </w:numPr>
        <w:tabs>
          <w:tab w:val="num"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Pr>
          <w:rFonts w:asciiTheme="minorHAnsi" w:hAnsiTheme="minorHAnsi" w:cstheme="minorHAnsi"/>
        </w:rPr>
        <w:t>Przedmiotem umowy jest świadczenie przez Wykonawcę na rzecz Zamawiającego opieki medycznej dla zadeklarowanych Uprawnionych w formie pakietu (podstawowego lub rozszerzonego) Indywidualnego lub Partnerskiego lub Rodzinnego.</w:t>
      </w:r>
    </w:p>
    <w:p w14:paraId="70D931A3" w14:textId="77777777" w:rsidR="005A5F59" w:rsidRDefault="005A5F59" w:rsidP="005A5F59">
      <w:pPr>
        <w:widowControl/>
        <w:numPr>
          <w:ilvl w:val="0"/>
          <w:numId w:val="2"/>
        </w:numPr>
        <w:tabs>
          <w:tab w:val="num"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Pr>
          <w:rFonts w:asciiTheme="minorHAnsi" w:hAnsiTheme="minorHAnsi" w:cstheme="minorHAnsi"/>
        </w:rPr>
        <w:t>Szczegółowy zakres przedmiotu umowy określa opis przedmiotu zamówienia stanowiący załącznik nr 1 do</w:t>
      </w:r>
      <w:r>
        <w:rPr>
          <w:rFonts w:asciiTheme="minorHAnsi" w:hAnsiTheme="minorHAnsi" w:cstheme="minorHAnsi"/>
          <w:spacing w:val="-4"/>
        </w:rPr>
        <w:t xml:space="preserve"> </w:t>
      </w:r>
      <w:r>
        <w:rPr>
          <w:rFonts w:asciiTheme="minorHAnsi" w:hAnsiTheme="minorHAnsi" w:cstheme="minorHAnsi"/>
        </w:rPr>
        <w:t xml:space="preserve">umowy – </w:t>
      </w:r>
      <w:r>
        <w:rPr>
          <w:rFonts w:asciiTheme="minorHAnsi" w:hAnsiTheme="minorHAnsi" w:cstheme="minorHAnsi"/>
          <w:i/>
        </w:rPr>
        <w:t>dalej jako „OPZ”.</w:t>
      </w:r>
    </w:p>
    <w:p w14:paraId="57521BD8" w14:textId="77777777" w:rsidR="005A5F59" w:rsidRDefault="005A5F59" w:rsidP="005A5F59">
      <w:pPr>
        <w:pStyle w:val="Akapitzlist"/>
        <w:widowControl/>
        <w:numPr>
          <w:ilvl w:val="0"/>
          <w:numId w:val="2"/>
        </w:numPr>
        <w:tabs>
          <w:tab w:val="num" w:pos="426"/>
        </w:tabs>
        <w:adjustRightInd w:val="0"/>
        <w:spacing w:beforeLines="40" w:before="96" w:afterLines="40" w:after="96" w:line="276" w:lineRule="auto"/>
        <w:ind w:left="968" w:hanging="426"/>
        <w:jc w:val="left"/>
        <w:rPr>
          <w:rFonts w:asciiTheme="minorHAnsi" w:hAnsiTheme="minorHAnsi" w:cstheme="minorHAnsi"/>
          <w:bCs/>
          <w:color w:val="000000"/>
          <w:lang w:eastAsia="pl-PL"/>
        </w:rPr>
      </w:pPr>
      <w:r>
        <w:rPr>
          <w:rFonts w:asciiTheme="minorHAnsi" w:hAnsiTheme="minorHAnsi" w:cstheme="minorHAnsi"/>
          <w:lang w:eastAsia="pl-PL"/>
        </w:rPr>
        <w:t>Strony wyznaczają następujące osoby uprawnione do kontaktów:</w:t>
      </w:r>
    </w:p>
    <w:p w14:paraId="04032163" w14:textId="77777777" w:rsidR="005A5F59" w:rsidRDefault="005A5F59" w:rsidP="005A5F59">
      <w:pPr>
        <w:pStyle w:val="Akapitzlist"/>
        <w:widowControl/>
        <w:numPr>
          <w:ilvl w:val="0"/>
          <w:numId w:val="3"/>
        </w:numPr>
        <w:tabs>
          <w:tab w:val="num" w:pos="0"/>
          <w:tab w:val="num" w:pos="720"/>
        </w:tabs>
        <w:autoSpaceDE/>
        <w:spacing w:beforeLines="40" w:before="96" w:line="276" w:lineRule="auto"/>
        <w:ind w:left="1393" w:hanging="425"/>
        <w:contextualSpacing/>
        <w:rPr>
          <w:rFonts w:asciiTheme="minorHAnsi" w:hAnsiTheme="minorHAnsi" w:cstheme="minorHAnsi"/>
          <w:lang w:eastAsia="pl-PL"/>
        </w:rPr>
      </w:pPr>
      <w:r>
        <w:rPr>
          <w:rFonts w:asciiTheme="minorHAnsi" w:hAnsiTheme="minorHAnsi" w:cstheme="minorHAnsi"/>
          <w:lang w:eastAsia="pl-PL"/>
        </w:rPr>
        <w:t>ze strony Zamawiającego: …. ;</w:t>
      </w:r>
    </w:p>
    <w:p w14:paraId="0724865F" w14:textId="77777777" w:rsidR="005A5F59" w:rsidRDefault="005A5F59" w:rsidP="005A5F59">
      <w:pPr>
        <w:pStyle w:val="Akapitzlist"/>
        <w:widowControl/>
        <w:numPr>
          <w:ilvl w:val="0"/>
          <w:numId w:val="3"/>
        </w:numPr>
        <w:tabs>
          <w:tab w:val="num" w:pos="0"/>
          <w:tab w:val="num" w:pos="720"/>
        </w:tabs>
        <w:autoSpaceDE/>
        <w:spacing w:beforeLines="40" w:before="96" w:line="276" w:lineRule="auto"/>
        <w:ind w:left="1393" w:hanging="425"/>
        <w:contextualSpacing/>
        <w:rPr>
          <w:rFonts w:asciiTheme="minorHAnsi" w:hAnsiTheme="minorHAnsi" w:cstheme="minorHAnsi"/>
          <w:lang w:eastAsia="pl-PL"/>
        </w:rPr>
      </w:pPr>
      <w:r>
        <w:rPr>
          <w:rFonts w:asciiTheme="minorHAnsi" w:hAnsiTheme="minorHAnsi" w:cstheme="minorHAnsi"/>
          <w:lang w:eastAsia="pl-PL"/>
        </w:rPr>
        <w:t xml:space="preserve">ze strony Wykonawcy ….. </w:t>
      </w:r>
    </w:p>
    <w:p w14:paraId="1F438EDB" w14:textId="77777777" w:rsidR="005A5F59" w:rsidRDefault="005A5F59" w:rsidP="005A5F59">
      <w:pPr>
        <w:pStyle w:val="Akapitzlist"/>
        <w:widowControl/>
        <w:numPr>
          <w:ilvl w:val="0"/>
          <w:numId w:val="2"/>
        </w:numPr>
        <w:tabs>
          <w:tab w:val="num" w:pos="426"/>
        </w:tabs>
        <w:adjustRightInd w:val="0"/>
        <w:spacing w:beforeLines="40" w:before="96" w:afterLines="40" w:after="96" w:line="276" w:lineRule="auto"/>
        <w:ind w:left="968" w:hanging="426"/>
        <w:jc w:val="left"/>
        <w:rPr>
          <w:rFonts w:asciiTheme="minorHAnsi" w:hAnsiTheme="minorHAnsi" w:cstheme="minorHAnsi"/>
          <w:lang w:eastAsia="pl-PL"/>
        </w:rPr>
      </w:pPr>
      <w:r>
        <w:rPr>
          <w:rFonts w:asciiTheme="minorHAnsi" w:hAnsiTheme="minorHAnsi" w:cstheme="minorHAnsi"/>
          <w:lang w:eastAsia="pl-PL"/>
        </w:rPr>
        <w:t>Definicje stosowane  w umowie i OPZ:</w:t>
      </w:r>
    </w:p>
    <w:p w14:paraId="7DCC1EB4" w14:textId="77777777" w:rsidR="005A5F59" w:rsidRDefault="005A5F59" w:rsidP="005A5F59">
      <w:pPr>
        <w:pStyle w:val="Akapitzlist"/>
        <w:widowControl/>
        <w:numPr>
          <w:ilvl w:val="0"/>
          <w:numId w:val="4"/>
        </w:numPr>
        <w:autoSpaceDE/>
        <w:spacing w:before="0" w:line="276" w:lineRule="auto"/>
        <w:ind w:left="851" w:hanging="425"/>
        <w:contextualSpacing/>
        <w:rPr>
          <w:rFonts w:asciiTheme="minorHAnsi" w:eastAsia="Arial Unicode MS" w:hAnsiTheme="minorHAnsi" w:cstheme="minorHAnsi"/>
          <w:kern w:val="2"/>
          <w:lang w:eastAsia="uk-UA"/>
        </w:rPr>
      </w:pPr>
      <w:r>
        <w:rPr>
          <w:rFonts w:asciiTheme="minorHAnsi" w:hAnsiTheme="minorHAnsi" w:cstheme="minorHAnsi"/>
          <w:lang w:eastAsia="pl-PL"/>
        </w:rPr>
        <w:t xml:space="preserve">Pracownik - </w:t>
      </w:r>
      <w:r>
        <w:rPr>
          <w:rFonts w:asciiTheme="minorHAnsi" w:eastAsia="Arial Unicode MS" w:hAnsiTheme="minorHAnsi" w:cstheme="minorHAnsi"/>
          <w:kern w:val="2"/>
          <w:lang w:eastAsia="uk-UA"/>
        </w:rPr>
        <w:t>osoba zatrudniona przez Zamawiającego na podstawie umowy o pracę, mianowania, wyboru, powołania, spółdzielczej umowy o pracę,</w:t>
      </w:r>
    </w:p>
    <w:p w14:paraId="1AC2D39B" w14:textId="77777777" w:rsidR="005A5F59" w:rsidRDefault="005A5F59" w:rsidP="005A5F59">
      <w:pPr>
        <w:pStyle w:val="Akapitzlist"/>
        <w:widowControl/>
        <w:numPr>
          <w:ilvl w:val="0"/>
          <w:numId w:val="4"/>
        </w:numPr>
        <w:autoSpaceDE/>
        <w:spacing w:before="0" w:line="276" w:lineRule="auto"/>
        <w:ind w:left="851" w:hanging="425"/>
        <w:contextualSpacing/>
        <w:rPr>
          <w:rFonts w:asciiTheme="minorHAnsi" w:eastAsia="Arial Unicode MS" w:hAnsiTheme="minorHAnsi" w:cstheme="minorHAnsi"/>
          <w:kern w:val="2"/>
          <w:lang w:eastAsia="uk-UA"/>
        </w:rPr>
      </w:pPr>
      <w:r>
        <w:rPr>
          <w:rFonts w:asciiTheme="minorHAnsi" w:hAnsiTheme="minorHAnsi" w:cstheme="minorHAnsi"/>
          <w:lang w:eastAsia="pl-PL"/>
        </w:rPr>
        <w:t>Pakiet -</w:t>
      </w:r>
      <w:r>
        <w:rPr>
          <w:rFonts w:asciiTheme="minorHAnsi" w:eastAsia="Arial Unicode MS" w:hAnsiTheme="minorHAnsi" w:cstheme="minorHAnsi"/>
          <w:kern w:val="2"/>
          <w:lang w:eastAsia="uk-UA"/>
        </w:rPr>
        <w:t xml:space="preserve"> oznacza pakiet usług medycznych realizowanych w ramach pakietu: Indywidualnego (podstawowego lub rozszerzonego), Partnerskiego (podstawowego lub rozszerzonego), Rodzinnego (podstawowego lub rozszerzonego),</w:t>
      </w:r>
    </w:p>
    <w:p w14:paraId="3F3CB0A8" w14:textId="77777777" w:rsidR="005A5F59" w:rsidRDefault="005A5F59" w:rsidP="005A5F59">
      <w:pPr>
        <w:pStyle w:val="Akapitzlist"/>
        <w:widowControl/>
        <w:numPr>
          <w:ilvl w:val="0"/>
          <w:numId w:val="4"/>
        </w:numPr>
        <w:autoSpaceDE/>
        <w:spacing w:before="0" w:line="276" w:lineRule="auto"/>
        <w:ind w:left="851" w:hanging="425"/>
        <w:contextualSpacing/>
        <w:rPr>
          <w:rFonts w:asciiTheme="minorHAnsi" w:eastAsia="Arial Unicode MS" w:hAnsiTheme="minorHAnsi" w:cstheme="minorHAnsi"/>
          <w:kern w:val="2"/>
          <w:lang w:eastAsia="uk-UA"/>
        </w:rPr>
      </w:pPr>
      <w:r>
        <w:rPr>
          <w:rFonts w:asciiTheme="minorHAnsi" w:eastAsia="Arial Unicode MS" w:hAnsiTheme="minorHAnsi" w:cstheme="minorHAnsi"/>
          <w:kern w:val="2"/>
          <w:lang w:eastAsia="uk-UA"/>
        </w:rPr>
        <w:t>Pakiet Indywidualny – oznacza pakiet usług medycznych dla pracownika, o którym mowa w pkt 1,</w:t>
      </w:r>
    </w:p>
    <w:p w14:paraId="16520496" w14:textId="77777777" w:rsidR="005A5F59" w:rsidRDefault="005A5F59" w:rsidP="005A5F59">
      <w:pPr>
        <w:pStyle w:val="Akapitzlist"/>
        <w:widowControl/>
        <w:numPr>
          <w:ilvl w:val="0"/>
          <w:numId w:val="4"/>
        </w:numPr>
        <w:autoSpaceDE/>
        <w:spacing w:before="0" w:line="276" w:lineRule="auto"/>
        <w:ind w:left="851" w:hanging="425"/>
        <w:contextualSpacing/>
        <w:rPr>
          <w:rFonts w:asciiTheme="minorHAnsi" w:eastAsia="Arial Unicode MS" w:hAnsiTheme="minorHAnsi" w:cstheme="minorHAnsi"/>
          <w:kern w:val="2"/>
          <w:lang w:eastAsia="uk-UA"/>
        </w:rPr>
      </w:pPr>
      <w:r>
        <w:rPr>
          <w:rFonts w:asciiTheme="minorHAnsi" w:eastAsia="Arial Unicode MS" w:hAnsiTheme="minorHAnsi" w:cstheme="minorHAnsi"/>
          <w:kern w:val="2"/>
          <w:lang w:eastAsia="uk-UA"/>
        </w:rPr>
        <w:lastRenderedPageBreak/>
        <w:t>Pakiet Partnerski – oznacza pakiet usług medycznych dla pracownika i małżonka/partnera lub pracownika i 1 dziecka (własne lub przysposobione) do 18 roku życia lub do 26 roku życia, w przypadku młodzieży uczącej się,</w:t>
      </w:r>
    </w:p>
    <w:p w14:paraId="6386A304" w14:textId="77777777" w:rsidR="005A5F59" w:rsidRDefault="005A5F59" w:rsidP="005A5F59">
      <w:pPr>
        <w:pStyle w:val="Akapitzlist"/>
        <w:widowControl/>
        <w:numPr>
          <w:ilvl w:val="0"/>
          <w:numId w:val="4"/>
        </w:numPr>
        <w:autoSpaceDE/>
        <w:spacing w:before="0" w:line="276" w:lineRule="auto"/>
        <w:ind w:left="851" w:hanging="425"/>
        <w:contextualSpacing/>
        <w:rPr>
          <w:rFonts w:asciiTheme="minorHAnsi" w:eastAsia="Arial Unicode MS" w:hAnsiTheme="minorHAnsi" w:cstheme="minorHAnsi"/>
          <w:kern w:val="2"/>
          <w:lang w:eastAsia="uk-UA"/>
        </w:rPr>
      </w:pPr>
      <w:r>
        <w:rPr>
          <w:rFonts w:asciiTheme="minorHAnsi" w:eastAsia="Arial Unicode MS" w:hAnsiTheme="minorHAnsi" w:cstheme="minorHAnsi"/>
          <w:kern w:val="2"/>
          <w:lang w:eastAsia="uk-UA"/>
        </w:rPr>
        <w:t>Pakiet Rodzinny – oznacza pakiet usług medycznych dla pracownika wraz z małżonkiem/partnerem i wszystkimi dziećmi pracownika (własne lub przysposobione) do 18 roku życia lub do 26 roku życia, w przypadku młodzieży uczącej się,</w:t>
      </w:r>
    </w:p>
    <w:p w14:paraId="3F28B6F5" w14:textId="77777777" w:rsidR="005A5F59" w:rsidRDefault="005A5F59" w:rsidP="005A5F59">
      <w:pPr>
        <w:pStyle w:val="Akapitzlist"/>
        <w:widowControl/>
        <w:numPr>
          <w:ilvl w:val="0"/>
          <w:numId w:val="4"/>
        </w:numPr>
        <w:autoSpaceDE/>
        <w:spacing w:before="0" w:line="276" w:lineRule="auto"/>
        <w:ind w:left="851" w:hanging="425"/>
        <w:contextualSpacing/>
        <w:rPr>
          <w:rFonts w:asciiTheme="minorHAnsi" w:eastAsia="Arial Unicode MS" w:hAnsiTheme="minorHAnsi" w:cstheme="minorHAnsi"/>
          <w:kern w:val="2"/>
          <w:lang w:eastAsia="uk-UA"/>
        </w:rPr>
      </w:pPr>
      <w:r>
        <w:rPr>
          <w:rFonts w:asciiTheme="minorHAnsi" w:eastAsia="Arial Unicode MS" w:hAnsiTheme="minorHAnsi" w:cstheme="minorHAnsi"/>
          <w:kern w:val="2"/>
          <w:lang w:eastAsia="uk-UA"/>
        </w:rPr>
        <w:t>Partner – oznacza osobę prowadzącą z Pracownikiem wspólne gospodarstwo domowe, niepozostającą  z  Pracownikiem  w  związku  małżeńskim,  niepozostającą  w  stosunku pokrewieństwa, powinowactwa ani przysposobienia. Wskazanie partnera następuje przez pisemne oświadczenie Użytkownika w momencie jego zgłoszenia (na druku deklaracji przystąpienia, zmiany lub innym wskazanym przez Wykonawcę formularzu),</w:t>
      </w:r>
    </w:p>
    <w:p w14:paraId="17FF9B11" w14:textId="77777777" w:rsidR="005A5F59" w:rsidRDefault="005A5F59" w:rsidP="005A5F59">
      <w:pPr>
        <w:pStyle w:val="Akapitzlist"/>
        <w:widowControl/>
        <w:numPr>
          <w:ilvl w:val="0"/>
          <w:numId w:val="4"/>
        </w:numPr>
        <w:autoSpaceDE/>
        <w:spacing w:before="0" w:line="276" w:lineRule="auto"/>
        <w:ind w:left="851" w:hanging="425"/>
        <w:contextualSpacing/>
        <w:rPr>
          <w:rFonts w:asciiTheme="minorHAnsi" w:eastAsia="Arial Unicode MS" w:hAnsiTheme="minorHAnsi" w:cstheme="minorHAnsi"/>
          <w:kern w:val="2"/>
          <w:lang w:eastAsia="uk-UA"/>
        </w:rPr>
      </w:pPr>
      <w:r>
        <w:rPr>
          <w:rFonts w:asciiTheme="minorHAnsi" w:eastAsia="Arial Unicode MS" w:hAnsiTheme="minorHAnsi" w:cstheme="minorHAnsi"/>
          <w:kern w:val="2"/>
          <w:lang w:eastAsia="uk-UA"/>
        </w:rPr>
        <w:t>Dziecko – dziecko/dzieci własne Pracownika, Współmałżonka albo Partnera, a także dzieci przez nich przysposobione –  od pierwszego dnia życia dziecka/dzieci do ukończenia przez nie 18 roku życia albo w przypadku gdy uczy/uczą się w szkole lub szkole wyższej do ukończenia przez nie 26 roku życia;</w:t>
      </w:r>
    </w:p>
    <w:p w14:paraId="43EC8848" w14:textId="77777777" w:rsidR="005A5F59" w:rsidRDefault="005A5F59" w:rsidP="005A5F59">
      <w:pPr>
        <w:pStyle w:val="Akapitzlist"/>
        <w:widowControl/>
        <w:numPr>
          <w:ilvl w:val="0"/>
          <w:numId w:val="4"/>
        </w:numPr>
        <w:autoSpaceDE/>
        <w:spacing w:before="0" w:line="276" w:lineRule="auto"/>
        <w:ind w:left="851" w:hanging="425"/>
        <w:contextualSpacing/>
        <w:rPr>
          <w:rFonts w:asciiTheme="minorHAnsi" w:eastAsia="Arial Unicode MS" w:hAnsiTheme="minorHAnsi" w:cstheme="minorHAnsi"/>
          <w:kern w:val="2"/>
          <w:lang w:eastAsia="uk-UA"/>
        </w:rPr>
      </w:pPr>
      <w:r>
        <w:rPr>
          <w:rFonts w:asciiTheme="minorHAnsi" w:eastAsia="Arial Unicode MS" w:hAnsiTheme="minorHAnsi" w:cstheme="minorHAnsi"/>
          <w:kern w:val="2"/>
          <w:lang w:eastAsia="uk-UA"/>
        </w:rPr>
        <w:t>Uprawnieni – pracownicy Zamawiającego, małżonek, partner i dzieci, zgłoszeni przez Zamawiającego do pakietów,</w:t>
      </w:r>
    </w:p>
    <w:p w14:paraId="64351955" w14:textId="77777777" w:rsidR="005A5F59" w:rsidRDefault="005A5F59" w:rsidP="005A5F59">
      <w:pPr>
        <w:pStyle w:val="Akapitzlist"/>
        <w:widowControl/>
        <w:numPr>
          <w:ilvl w:val="0"/>
          <w:numId w:val="4"/>
        </w:numPr>
        <w:autoSpaceDE/>
        <w:spacing w:before="0" w:line="276" w:lineRule="auto"/>
        <w:ind w:left="851" w:hanging="425"/>
        <w:contextualSpacing/>
        <w:rPr>
          <w:rFonts w:asciiTheme="minorHAnsi" w:eastAsia="Arial Unicode MS" w:hAnsiTheme="minorHAnsi" w:cstheme="minorHAnsi"/>
          <w:kern w:val="2"/>
          <w:lang w:eastAsia="uk-UA"/>
        </w:rPr>
      </w:pPr>
      <w:r>
        <w:rPr>
          <w:rFonts w:asciiTheme="minorHAnsi" w:eastAsia="Arial Unicode MS" w:hAnsiTheme="minorHAnsi" w:cstheme="minorHAnsi"/>
          <w:kern w:val="2"/>
          <w:lang w:eastAsia="uk-UA"/>
        </w:rPr>
        <w:t>Okres/miesiąc rozliczeniowy – oznacza jeden miesiąc  kalendarzowy,</w:t>
      </w:r>
    </w:p>
    <w:p w14:paraId="6419B049" w14:textId="77777777" w:rsidR="005A5F59" w:rsidRDefault="005A5F59" w:rsidP="005A5F59">
      <w:pPr>
        <w:pStyle w:val="Akapitzlist"/>
        <w:widowControl/>
        <w:numPr>
          <w:ilvl w:val="0"/>
          <w:numId w:val="4"/>
        </w:numPr>
        <w:autoSpaceDE/>
        <w:spacing w:before="0" w:line="276" w:lineRule="auto"/>
        <w:ind w:left="851" w:hanging="425"/>
        <w:contextualSpacing/>
        <w:rPr>
          <w:rFonts w:asciiTheme="minorHAnsi" w:hAnsiTheme="minorHAnsi" w:cstheme="minorHAnsi"/>
          <w:lang w:eastAsia="pl-PL"/>
        </w:rPr>
      </w:pPr>
      <w:r>
        <w:rPr>
          <w:rFonts w:asciiTheme="minorHAnsi" w:eastAsia="Arial Unicode MS" w:hAnsiTheme="minorHAnsi" w:cstheme="minorHAnsi"/>
          <w:kern w:val="2"/>
          <w:lang w:eastAsia="uk-UA"/>
        </w:rPr>
        <w:t>OPZ – opis przedmiotu zamówienia,</w:t>
      </w:r>
    </w:p>
    <w:p w14:paraId="488CDBA0" w14:textId="77777777" w:rsidR="005A5F59" w:rsidRDefault="005A5F59" w:rsidP="005A5F59">
      <w:pPr>
        <w:pStyle w:val="Akapitzlist"/>
        <w:widowControl/>
        <w:numPr>
          <w:ilvl w:val="0"/>
          <w:numId w:val="4"/>
        </w:numPr>
        <w:autoSpaceDE/>
        <w:spacing w:before="0" w:line="276" w:lineRule="auto"/>
        <w:ind w:left="851" w:hanging="425"/>
        <w:contextualSpacing/>
        <w:jc w:val="left"/>
        <w:rPr>
          <w:rFonts w:asciiTheme="minorHAnsi" w:hAnsiTheme="minorHAnsi" w:cstheme="minorHAnsi"/>
          <w:lang w:eastAsia="pl-PL"/>
        </w:rPr>
      </w:pPr>
      <w:r>
        <w:rPr>
          <w:rFonts w:asciiTheme="minorHAnsi" w:eastAsia="Arial" w:hAnsiTheme="minorHAnsi" w:cstheme="minorHAnsi"/>
        </w:rPr>
        <w:t>Dzień roboczy - każdy dzień od poniedziałku do piątku z wyjątkiem dni ustawowo wolnych od pracy w rozumieniu ustawy z dnia 18 stycznia 1951 r. o dniach wolnych od pracy (Dz. U. 2020 r., poz. 1920).</w:t>
      </w:r>
    </w:p>
    <w:p w14:paraId="5ED273AC" w14:textId="77777777" w:rsidR="005A5F59" w:rsidRDefault="005A5F59" w:rsidP="005A5F59">
      <w:pPr>
        <w:pStyle w:val="Akapitzlist"/>
        <w:widowControl/>
        <w:numPr>
          <w:ilvl w:val="0"/>
          <w:numId w:val="2"/>
        </w:numPr>
        <w:tabs>
          <w:tab w:val="num" w:pos="426"/>
        </w:tabs>
        <w:autoSpaceDE/>
        <w:spacing w:beforeLines="40" w:before="96" w:line="276" w:lineRule="auto"/>
        <w:ind w:left="968" w:hanging="426"/>
        <w:contextualSpacing/>
        <w:jc w:val="left"/>
        <w:rPr>
          <w:rFonts w:asciiTheme="minorHAnsi" w:hAnsiTheme="minorHAnsi" w:cstheme="minorHAnsi"/>
        </w:rPr>
      </w:pPr>
      <w:r>
        <w:rPr>
          <w:rFonts w:asciiTheme="minorHAnsi" w:hAnsiTheme="minorHAnsi" w:cstheme="minorHAnsi"/>
        </w:rPr>
        <w:t xml:space="preserve">Wykonawca oświadcza, że: </w:t>
      </w:r>
    </w:p>
    <w:p w14:paraId="4AAC7290" w14:textId="77777777" w:rsidR="005A5F59" w:rsidRDefault="005A5F59" w:rsidP="005A5F59">
      <w:pPr>
        <w:pStyle w:val="Akapitzlist"/>
        <w:widowControl/>
        <w:numPr>
          <w:ilvl w:val="0"/>
          <w:numId w:val="5"/>
        </w:numPr>
        <w:autoSpaceDE/>
        <w:spacing w:beforeLines="40" w:before="96" w:line="276" w:lineRule="auto"/>
        <w:ind w:left="1328"/>
        <w:contextualSpacing/>
        <w:rPr>
          <w:rFonts w:asciiTheme="minorHAnsi" w:hAnsiTheme="minorHAnsi" w:cstheme="minorHAnsi"/>
        </w:rPr>
      </w:pPr>
      <w:r>
        <w:rPr>
          <w:rFonts w:asciiTheme="minorHAnsi" w:hAnsiTheme="minorHAnsi" w:cstheme="minorHAnsi"/>
        </w:rPr>
        <w:t>jest podmiotem leczniczym w rozumieniu ustawy z dnia 15 kwietnia 2011 r. o działalności leczniczej (Dz. U. 2021 r. poz. 711 z późn. zm.),</w:t>
      </w:r>
    </w:p>
    <w:p w14:paraId="54B3D96D" w14:textId="77777777" w:rsidR="005A5F59" w:rsidRDefault="005A5F59" w:rsidP="005A5F59">
      <w:pPr>
        <w:pStyle w:val="Akapitzlist"/>
        <w:widowControl/>
        <w:numPr>
          <w:ilvl w:val="0"/>
          <w:numId w:val="5"/>
        </w:numPr>
        <w:autoSpaceDE/>
        <w:spacing w:beforeLines="40" w:before="96" w:line="276" w:lineRule="auto"/>
        <w:ind w:left="1328"/>
        <w:contextualSpacing/>
        <w:rPr>
          <w:rFonts w:asciiTheme="minorHAnsi" w:hAnsiTheme="minorHAnsi" w:cstheme="minorHAnsi"/>
        </w:rPr>
      </w:pPr>
      <w:r>
        <w:rPr>
          <w:rFonts w:asciiTheme="minorHAnsi" w:hAnsiTheme="minorHAnsi" w:cstheme="minorHAnsi"/>
        </w:rPr>
        <w:t xml:space="preserve">dysponuje wykwalifikowanym personelem medycznym oraz zapleczem technicznym  gwarantującym należyte wykonanie obowiązków wynikających z umowy, </w:t>
      </w:r>
    </w:p>
    <w:p w14:paraId="12A8FFA5" w14:textId="77777777" w:rsidR="005A5F59" w:rsidRDefault="005A5F59" w:rsidP="005A5F59">
      <w:pPr>
        <w:pStyle w:val="Akapitzlist"/>
        <w:spacing w:beforeLines="40" w:before="96" w:afterLines="40" w:after="96"/>
        <w:ind w:left="1328"/>
        <w:rPr>
          <w:rFonts w:asciiTheme="minorHAnsi" w:hAnsiTheme="minorHAnsi" w:cstheme="minorHAnsi"/>
        </w:rPr>
      </w:pPr>
    </w:p>
    <w:p w14:paraId="786416A2" w14:textId="77777777" w:rsidR="005A5F59" w:rsidRDefault="005A5F59" w:rsidP="005A5F59">
      <w:pPr>
        <w:spacing w:beforeLines="40" w:before="96" w:afterLines="40" w:after="96"/>
        <w:jc w:val="center"/>
        <w:rPr>
          <w:rFonts w:asciiTheme="minorHAnsi" w:hAnsiTheme="minorHAnsi" w:cstheme="minorHAnsi"/>
          <w:b/>
        </w:rPr>
      </w:pPr>
      <w:r>
        <w:rPr>
          <w:rFonts w:asciiTheme="minorHAnsi" w:hAnsiTheme="minorHAnsi" w:cstheme="minorHAnsi"/>
          <w:b/>
        </w:rPr>
        <w:t>§ 2</w:t>
      </w:r>
    </w:p>
    <w:p w14:paraId="32C53FCF" w14:textId="77777777" w:rsidR="005A5F59" w:rsidRDefault="005A5F59" w:rsidP="005A5F59">
      <w:pPr>
        <w:spacing w:beforeLines="40" w:before="96" w:afterLines="40" w:after="96"/>
        <w:jc w:val="both"/>
        <w:rPr>
          <w:rFonts w:asciiTheme="minorHAnsi" w:hAnsiTheme="minorHAnsi" w:cstheme="minorHAnsi"/>
        </w:rPr>
      </w:pPr>
      <w:r>
        <w:rPr>
          <w:rFonts w:asciiTheme="minorHAnsi" w:hAnsiTheme="minorHAnsi" w:cstheme="minorHAnsi"/>
        </w:rPr>
        <w:t>Usługa określona w § 1 ust. 2 wykonana zostanie w terminie 24  miesięcy od dnia zawarcia umowy lub do chwili wyczerpania łącznego wynagrodzenia netto, określonego w § 5 ust.1 Umowy, w zależności od tego, co nastąpi pierwsze.</w:t>
      </w:r>
    </w:p>
    <w:p w14:paraId="542DC4E2" w14:textId="77777777" w:rsidR="005A5F59" w:rsidRDefault="005A5F59" w:rsidP="005A5F59">
      <w:pPr>
        <w:spacing w:beforeLines="40" w:before="96" w:afterLines="40" w:after="96"/>
        <w:jc w:val="center"/>
        <w:rPr>
          <w:rFonts w:asciiTheme="minorHAnsi" w:hAnsiTheme="minorHAnsi" w:cstheme="minorHAnsi"/>
          <w:b/>
        </w:rPr>
      </w:pPr>
      <w:r>
        <w:rPr>
          <w:rFonts w:asciiTheme="minorHAnsi" w:hAnsiTheme="minorHAnsi" w:cstheme="minorHAnsi"/>
          <w:b/>
        </w:rPr>
        <w:t>§ 3</w:t>
      </w:r>
    </w:p>
    <w:p w14:paraId="7AE70663" w14:textId="77777777" w:rsidR="005A5F59" w:rsidRDefault="005A5F59" w:rsidP="005A5F59">
      <w:pPr>
        <w:pStyle w:val="Akapitzlist"/>
        <w:widowControl/>
        <w:numPr>
          <w:ilvl w:val="0"/>
          <w:numId w:val="6"/>
        </w:numPr>
        <w:autoSpaceDE/>
        <w:spacing w:beforeLines="40" w:before="96" w:afterLines="40" w:after="96" w:line="276" w:lineRule="auto"/>
        <w:ind w:left="968"/>
        <w:contextualSpacing/>
        <w:rPr>
          <w:rFonts w:asciiTheme="minorHAnsi" w:hAnsiTheme="minorHAnsi" w:cstheme="minorHAnsi"/>
          <w:bCs/>
        </w:rPr>
      </w:pPr>
      <w:r>
        <w:rPr>
          <w:rFonts w:asciiTheme="minorHAnsi" w:hAnsiTheme="minorHAnsi" w:cstheme="minorHAnsi"/>
          <w:bCs/>
        </w:rPr>
        <w:t xml:space="preserve">Zamawiający może aktualizować listę osób Uprawnionych najpóźniej do 25 dnia miesiąca poprzedzającego kolejny miesiąc udzielania świadczeń zdrowotnych objętych Umową. </w:t>
      </w:r>
      <w:r>
        <w:rPr>
          <w:rFonts w:asciiTheme="minorHAnsi" w:hAnsiTheme="minorHAnsi" w:cstheme="minorHAnsi"/>
          <w:bCs/>
          <w:i/>
          <w:iCs/>
        </w:rPr>
        <w:t>(Sposób aktualizowania listy będzie określony z wybranym Wykonawcą</w:t>
      </w:r>
      <w:r>
        <w:rPr>
          <w:rFonts w:asciiTheme="minorHAnsi" w:hAnsiTheme="minorHAnsi" w:cstheme="minorHAnsi"/>
          <w:bCs/>
        </w:rPr>
        <w:t>).</w:t>
      </w:r>
    </w:p>
    <w:p w14:paraId="0BED0093" w14:textId="77777777" w:rsidR="005A5F59" w:rsidRDefault="005A5F59" w:rsidP="005A5F59">
      <w:pPr>
        <w:pStyle w:val="Akapitzlist"/>
        <w:widowControl/>
        <w:numPr>
          <w:ilvl w:val="0"/>
          <w:numId w:val="6"/>
        </w:numPr>
        <w:autoSpaceDE/>
        <w:spacing w:beforeLines="40" w:before="96" w:line="276" w:lineRule="auto"/>
        <w:ind w:left="968"/>
        <w:contextualSpacing/>
        <w:rPr>
          <w:rFonts w:asciiTheme="minorHAnsi" w:hAnsiTheme="minorHAnsi" w:cstheme="minorHAnsi"/>
          <w:bCs/>
        </w:rPr>
      </w:pPr>
      <w:r>
        <w:rPr>
          <w:rFonts w:asciiTheme="minorHAnsi" w:hAnsiTheme="minorHAnsi" w:cstheme="minorHAnsi"/>
          <w:bCs/>
        </w:rPr>
        <w:t>Osoba uprawniona może przystąpić do Pakietu w każdym momencie trwania niniejszej umowy, z uwzględnieniem ust. 1.</w:t>
      </w:r>
    </w:p>
    <w:p w14:paraId="1E3BBD94" w14:textId="77777777" w:rsidR="005A5F59" w:rsidRDefault="005A5F59" w:rsidP="005A5F59">
      <w:pPr>
        <w:pStyle w:val="Akapitzlist"/>
        <w:widowControl/>
        <w:numPr>
          <w:ilvl w:val="0"/>
          <w:numId w:val="6"/>
        </w:numPr>
        <w:autoSpaceDE/>
        <w:spacing w:beforeLines="40" w:before="96" w:line="276" w:lineRule="auto"/>
        <w:ind w:left="968"/>
        <w:contextualSpacing/>
        <w:rPr>
          <w:rFonts w:asciiTheme="minorHAnsi" w:hAnsiTheme="minorHAnsi" w:cstheme="minorHAnsi"/>
          <w:bCs/>
        </w:rPr>
      </w:pPr>
      <w:r>
        <w:rPr>
          <w:rFonts w:asciiTheme="minorHAnsi" w:hAnsiTheme="minorHAnsi" w:cstheme="minorHAnsi"/>
          <w:bCs/>
        </w:rPr>
        <w:t>Minimalny okres korzystania z usług medycznych przez osoby Uprawnione wynosi ……miesięcy rozliczeniowych (</w:t>
      </w:r>
      <w:r>
        <w:rPr>
          <w:rFonts w:asciiTheme="minorHAnsi" w:hAnsiTheme="minorHAnsi" w:cstheme="minorHAnsi"/>
          <w:bCs/>
          <w:i/>
          <w:iCs/>
        </w:rPr>
        <w:t>wartość zostanie ustalona po wyborze Wykonawcy</w:t>
      </w:r>
      <w:r>
        <w:rPr>
          <w:rFonts w:asciiTheme="minorHAnsi" w:hAnsiTheme="minorHAnsi" w:cstheme="minorHAnsi"/>
          <w:bCs/>
        </w:rPr>
        <w:t>), z zastrzeżeniem, Pracowników, których umowa o pracę  zakończy się w trakcie trwania tego okresu.</w:t>
      </w:r>
    </w:p>
    <w:p w14:paraId="74E496C0" w14:textId="77777777" w:rsidR="005A5F59" w:rsidRDefault="005A5F59" w:rsidP="005A5F59">
      <w:pPr>
        <w:pStyle w:val="Akapitzlist"/>
        <w:widowControl/>
        <w:numPr>
          <w:ilvl w:val="0"/>
          <w:numId w:val="6"/>
        </w:numPr>
        <w:autoSpaceDE/>
        <w:spacing w:beforeLines="40" w:before="96" w:line="276" w:lineRule="auto"/>
        <w:ind w:left="968"/>
        <w:contextualSpacing/>
        <w:rPr>
          <w:rFonts w:asciiTheme="minorHAnsi" w:hAnsiTheme="minorHAnsi" w:cstheme="minorHAnsi"/>
          <w:bCs/>
        </w:rPr>
      </w:pPr>
      <w:r>
        <w:rPr>
          <w:rFonts w:asciiTheme="minorHAnsi" w:hAnsiTheme="minorHAnsi" w:cstheme="minorHAnsi"/>
          <w:bCs/>
        </w:rPr>
        <w:t>Rezygnacja Pracownika z pakietu medycznego jest jednoznaczna z rezygnacją z Pakietu Partnerskiego lub Rodzinnego.</w:t>
      </w:r>
    </w:p>
    <w:p w14:paraId="0078489A" w14:textId="77777777" w:rsidR="005A5F59" w:rsidRDefault="005A5F59" w:rsidP="005A5F59">
      <w:pPr>
        <w:pStyle w:val="Akapitzlist"/>
        <w:widowControl/>
        <w:numPr>
          <w:ilvl w:val="0"/>
          <w:numId w:val="6"/>
        </w:numPr>
        <w:autoSpaceDE/>
        <w:spacing w:beforeLines="40" w:before="96" w:line="276" w:lineRule="auto"/>
        <w:ind w:left="968"/>
        <w:contextualSpacing/>
        <w:rPr>
          <w:rFonts w:asciiTheme="minorHAnsi" w:hAnsiTheme="minorHAnsi" w:cstheme="minorHAnsi"/>
          <w:bCs/>
        </w:rPr>
      </w:pPr>
      <w:r>
        <w:rPr>
          <w:rFonts w:asciiTheme="minorHAnsi" w:hAnsiTheme="minorHAnsi" w:cstheme="minorHAnsi"/>
          <w:bCs/>
        </w:rPr>
        <w:lastRenderedPageBreak/>
        <w:t>Wykonawca jest zobowiązany do nieodpłatnego wydania, na żądanie osób Uprawnionych z pakietów: Indywidualnego, Partnerskiego, Rodzinnego w ramach niniejszej umowy, ich dokumentacji medycznej.</w:t>
      </w:r>
    </w:p>
    <w:p w14:paraId="2185F15F" w14:textId="77777777" w:rsidR="005A5F59" w:rsidRDefault="005A5F59" w:rsidP="005A5F59">
      <w:pPr>
        <w:pStyle w:val="Akapitzlist"/>
        <w:widowControl/>
        <w:numPr>
          <w:ilvl w:val="0"/>
          <w:numId w:val="6"/>
        </w:numPr>
        <w:autoSpaceDE/>
        <w:spacing w:beforeLines="40" w:before="96" w:line="276" w:lineRule="auto"/>
        <w:ind w:left="968"/>
        <w:contextualSpacing/>
        <w:rPr>
          <w:rFonts w:asciiTheme="minorHAnsi" w:hAnsiTheme="minorHAnsi" w:cstheme="minorHAnsi"/>
          <w:bCs/>
        </w:rPr>
      </w:pPr>
      <w:r>
        <w:rPr>
          <w:rFonts w:asciiTheme="minorHAnsi" w:hAnsiTheme="minorHAnsi" w:cstheme="minorHAnsi"/>
          <w:bCs/>
        </w:rPr>
        <w:t xml:space="preserve">Zamawiający  dopuszcza realizację usług, objętych niniejszą umową, za pośrednictwem partnerów medycznych Wykonawcy, o ile zostali oni uprzednio wskazani przez Wykonawcę. </w:t>
      </w:r>
    </w:p>
    <w:p w14:paraId="2A89908C" w14:textId="77777777" w:rsidR="005A5F59" w:rsidRDefault="005A5F59" w:rsidP="005A5F59">
      <w:pPr>
        <w:pStyle w:val="Akapitzlist"/>
        <w:widowControl/>
        <w:numPr>
          <w:ilvl w:val="0"/>
          <w:numId w:val="6"/>
        </w:numPr>
        <w:autoSpaceDE/>
        <w:spacing w:beforeLines="40" w:before="96" w:line="276" w:lineRule="auto"/>
        <w:ind w:left="968"/>
        <w:contextualSpacing/>
        <w:rPr>
          <w:rFonts w:asciiTheme="minorHAnsi" w:hAnsiTheme="minorHAnsi" w:cstheme="minorHAnsi"/>
          <w:bCs/>
        </w:rPr>
      </w:pPr>
      <w:r>
        <w:rPr>
          <w:rFonts w:asciiTheme="minorHAnsi" w:hAnsiTheme="minorHAnsi" w:cstheme="minorHAnsi"/>
          <w:bCs/>
        </w:rPr>
        <w:t>Wykonawca dołoży wszelkich starań w celu zapewnienia miejsca i terminu realizacji usługi w sposób odpowiadający potrzebom osób Uprawnionych.</w:t>
      </w:r>
    </w:p>
    <w:p w14:paraId="7A7B1154" w14:textId="77777777" w:rsidR="005A5F59" w:rsidRDefault="005A5F59" w:rsidP="005A5F59">
      <w:pPr>
        <w:pStyle w:val="Akapitzlist"/>
        <w:spacing w:beforeLines="40" w:before="96" w:afterLines="40" w:after="96"/>
        <w:ind w:left="1084"/>
        <w:rPr>
          <w:rFonts w:asciiTheme="minorHAnsi" w:hAnsiTheme="minorHAnsi" w:cstheme="minorHAnsi"/>
          <w:bCs/>
        </w:rPr>
      </w:pPr>
    </w:p>
    <w:p w14:paraId="5E54AA21" w14:textId="77777777" w:rsidR="005A5F59" w:rsidRDefault="005A5F59" w:rsidP="005A5F59">
      <w:pPr>
        <w:spacing w:beforeLines="40" w:before="96" w:afterLines="40" w:after="96"/>
        <w:jc w:val="center"/>
        <w:rPr>
          <w:rFonts w:asciiTheme="minorHAnsi" w:hAnsiTheme="minorHAnsi" w:cstheme="minorHAnsi"/>
        </w:rPr>
      </w:pPr>
      <w:r>
        <w:rPr>
          <w:rFonts w:asciiTheme="minorHAnsi" w:hAnsiTheme="minorHAnsi" w:cstheme="minorHAnsi"/>
          <w:b/>
        </w:rPr>
        <w:t>§ 4</w:t>
      </w:r>
    </w:p>
    <w:p w14:paraId="710F97B7" w14:textId="77777777" w:rsidR="005A5F59" w:rsidRDefault="005A5F59" w:rsidP="005A5F59">
      <w:pPr>
        <w:pStyle w:val="Akapitzlist"/>
        <w:widowControl/>
        <w:numPr>
          <w:ilvl w:val="0"/>
          <w:numId w:val="7"/>
        </w:numPr>
        <w:autoSpaceDE/>
        <w:spacing w:beforeLines="40" w:before="96" w:afterLines="40" w:after="96" w:line="276" w:lineRule="auto"/>
        <w:ind w:left="968" w:hanging="426"/>
        <w:rPr>
          <w:rFonts w:asciiTheme="minorHAnsi" w:hAnsiTheme="minorHAnsi" w:cstheme="minorHAnsi"/>
        </w:rPr>
      </w:pPr>
      <w:r>
        <w:rPr>
          <w:rFonts w:asciiTheme="minorHAnsi" w:hAnsiTheme="minorHAnsi" w:cstheme="minorHAnsi"/>
          <w:color w:val="000000"/>
        </w:rPr>
        <w:t xml:space="preserve">Wykonawca ponosi odpowiedzialność za należyte wykonanie przedmiotu umowy, w tym odpowiedzialność za działania i zaniechania osób, którymi będzie się posługiwał przy realizacji umowy jak za działania lub zaniechania własne. </w:t>
      </w:r>
    </w:p>
    <w:p w14:paraId="7E3C3E9D" w14:textId="77777777" w:rsidR="005A5F59" w:rsidRDefault="005A5F59" w:rsidP="005A5F59">
      <w:pPr>
        <w:pStyle w:val="Akapitzlist"/>
        <w:widowControl/>
        <w:numPr>
          <w:ilvl w:val="0"/>
          <w:numId w:val="7"/>
        </w:numPr>
        <w:autoSpaceDE/>
        <w:spacing w:beforeLines="40" w:before="96" w:afterLines="40" w:after="96" w:line="276" w:lineRule="auto"/>
        <w:ind w:left="968" w:hanging="426"/>
        <w:rPr>
          <w:rFonts w:asciiTheme="minorHAnsi" w:hAnsiTheme="minorHAnsi" w:cstheme="minorHAnsi"/>
        </w:rPr>
      </w:pPr>
      <w:r>
        <w:rPr>
          <w:rFonts w:asciiTheme="minorHAnsi" w:hAnsiTheme="minorHAnsi" w:cstheme="minorHAnsi"/>
          <w:color w:val="000000"/>
        </w:rPr>
        <w:t xml:space="preserve">Wykonawca nie ponosi odpowiedzialności za okoliczności, za które wyłączną odpowiedzialność ponosi Zamawiający. </w:t>
      </w:r>
    </w:p>
    <w:p w14:paraId="683B060B" w14:textId="77777777" w:rsidR="005A5F59" w:rsidRDefault="005A5F59" w:rsidP="005A5F59">
      <w:pPr>
        <w:pStyle w:val="Akapitzlist"/>
        <w:widowControl/>
        <w:numPr>
          <w:ilvl w:val="0"/>
          <w:numId w:val="7"/>
        </w:numPr>
        <w:autoSpaceDE/>
        <w:spacing w:beforeLines="40" w:before="96" w:afterLines="40" w:after="96" w:line="276" w:lineRule="auto"/>
        <w:ind w:left="968" w:hanging="426"/>
        <w:rPr>
          <w:rFonts w:asciiTheme="minorHAnsi" w:hAnsiTheme="minorHAnsi" w:cstheme="minorHAnsi"/>
        </w:rPr>
      </w:pPr>
      <w:r>
        <w:rPr>
          <w:rFonts w:asciiTheme="minorHAnsi" w:hAnsiTheme="minorHAnsi" w:cstheme="minorHAnsi"/>
        </w:rPr>
        <w:t xml:space="preserve">Zamawiający zobowiązuje się: </w:t>
      </w:r>
    </w:p>
    <w:p w14:paraId="3B63BB53" w14:textId="77777777" w:rsidR="005A5F59" w:rsidRDefault="005A5F59" w:rsidP="005A5F59">
      <w:pPr>
        <w:pStyle w:val="Akapitzlist"/>
        <w:widowControl/>
        <w:numPr>
          <w:ilvl w:val="0"/>
          <w:numId w:val="8"/>
        </w:numPr>
        <w:adjustRightInd w:val="0"/>
        <w:spacing w:beforeLines="40" w:before="96" w:afterLines="40" w:after="96" w:line="276" w:lineRule="auto"/>
        <w:ind w:left="1393" w:hanging="426"/>
        <w:rPr>
          <w:rFonts w:asciiTheme="minorHAnsi" w:hAnsiTheme="minorHAnsi" w:cstheme="minorHAnsi"/>
        </w:rPr>
      </w:pPr>
      <w:r>
        <w:rPr>
          <w:rFonts w:asciiTheme="minorHAnsi" w:hAnsiTheme="minorHAnsi" w:cstheme="minorHAnsi"/>
        </w:rPr>
        <w:t xml:space="preserve">współdziałać z Wykonawcą przy wykonywaniu umowy, </w:t>
      </w:r>
    </w:p>
    <w:p w14:paraId="7C162522" w14:textId="77777777" w:rsidR="005A5F59" w:rsidRDefault="005A5F59" w:rsidP="005A5F59">
      <w:pPr>
        <w:pStyle w:val="Akapitzlist"/>
        <w:widowControl/>
        <w:numPr>
          <w:ilvl w:val="0"/>
          <w:numId w:val="8"/>
        </w:numPr>
        <w:adjustRightInd w:val="0"/>
        <w:spacing w:beforeLines="40" w:before="96" w:afterLines="40" w:after="96" w:line="276" w:lineRule="auto"/>
        <w:ind w:left="1393" w:hanging="426"/>
        <w:rPr>
          <w:rFonts w:asciiTheme="minorHAnsi" w:hAnsiTheme="minorHAnsi" w:cstheme="minorHAnsi"/>
        </w:rPr>
      </w:pPr>
      <w:r>
        <w:rPr>
          <w:rFonts w:asciiTheme="minorHAnsi" w:hAnsiTheme="minorHAnsi" w:cstheme="minorHAnsi"/>
        </w:rPr>
        <w:t xml:space="preserve">zgłaszać Wykonawcy problemy związane z realizacją przedmiotu umowy. </w:t>
      </w:r>
    </w:p>
    <w:p w14:paraId="789B7C37" w14:textId="77777777" w:rsidR="005A5F59" w:rsidRDefault="005A5F59" w:rsidP="005A5F59">
      <w:pPr>
        <w:pStyle w:val="Akapitzlist"/>
        <w:widowControl/>
        <w:numPr>
          <w:ilvl w:val="0"/>
          <w:numId w:val="7"/>
        </w:numPr>
        <w:adjustRightInd w:val="0"/>
        <w:spacing w:beforeLines="40" w:before="96" w:afterLines="40" w:after="96" w:line="276" w:lineRule="auto"/>
        <w:ind w:left="968" w:hanging="426"/>
        <w:rPr>
          <w:rFonts w:asciiTheme="minorHAnsi" w:hAnsiTheme="minorHAnsi" w:cstheme="minorHAnsi"/>
        </w:rPr>
      </w:pPr>
      <w:r>
        <w:rPr>
          <w:rFonts w:asciiTheme="minorHAnsi" w:hAnsiTheme="minorHAnsi" w:cstheme="minorHAnsi"/>
        </w:rPr>
        <w:t xml:space="preserve">Wykonawca zobowiązuje się: </w:t>
      </w:r>
    </w:p>
    <w:p w14:paraId="7FF93559" w14:textId="77777777" w:rsidR="005A5F59" w:rsidRDefault="005A5F59" w:rsidP="005A5F59">
      <w:pPr>
        <w:pStyle w:val="Akapitzlist"/>
        <w:widowControl/>
        <w:numPr>
          <w:ilvl w:val="0"/>
          <w:numId w:val="9"/>
        </w:numPr>
        <w:adjustRightInd w:val="0"/>
        <w:spacing w:beforeLines="40" w:before="96" w:afterLines="40" w:after="96" w:line="276" w:lineRule="auto"/>
        <w:ind w:left="1393" w:hanging="425"/>
        <w:rPr>
          <w:rFonts w:asciiTheme="minorHAnsi" w:hAnsiTheme="minorHAnsi" w:cstheme="minorHAnsi"/>
        </w:rPr>
      </w:pPr>
      <w:r>
        <w:rPr>
          <w:rFonts w:asciiTheme="minorHAnsi" w:hAnsiTheme="minorHAnsi" w:cstheme="minorHAnsi"/>
        </w:rPr>
        <w:t xml:space="preserve">wykonać przedmiot umowy z najwyższą starannością wynikającą z zawodowego charakteru prowadzonej działalności, przy zachowaniu zasad współczesnej wiedzy medycznej, środków zapobiegania i leczenia chorób, zgodnie z obowiązującymi przepisami prawa, zasadami uczciwej konkurencji i poszanowaniem dobrych obyczajów, </w:t>
      </w:r>
    </w:p>
    <w:p w14:paraId="1680A2C7" w14:textId="77777777" w:rsidR="005A5F59" w:rsidRDefault="005A5F59" w:rsidP="005A5F59">
      <w:pPr>
        <w:pStyle w:val="Akapitzlist"/>
        <w:widowControl/>
        <w:numPr>
          <w:ilvl w:val="0"/>
          <w:numId w:val="9"/>
        </w:numPr>
        <w:adjustRightInd w:val="0"/>
        <w:spacing w:beforeLines="40" w:before="96" w:afterLines="40" w:after="96" w:line="276" w:lineRule="auto"/>
        <w:ind w:left="1393" w:hanging="425"/>
        <w:rPr>
          <w:rFonts w:asciiTheme="minorHAnsi" w:hAnsiTheme="minorHAnsi" w:cstheme="minorHAnsi"/>
        </w:rPr>
      </w:pPr>
      <w:r>
        <w:rPr>
          <w:rFonts w:asciiTheme="minorHAnsi" w:hAnsiTheme="minorHAnsi" w:cstheme="minorHAnsi"/>
        </w:rPr>
        <w:t>wykonywać umowę w sposób, który nie będzie prowadził do roszczeń osób trzecich z tytułu naruszenia ich praw w związku z realizacją przedmiotu umowy, dóbr osobistych,</w:t>
      </w:r>
    </w:p>
    <w:p w14:paraId="5FF1611E" w14:textId="77777777" w:rsidR="005A5F59" w:rsidRDefault="005A5F59" w:rsidP="005A5F59">
      <w:pPr>
        <w:pStyle w:val="Akapitzlist"/>
        <w:widowControl/>
        <w:numPr>
          <w:ilvl w:val="0"/>
          <w:numId w:val="9"/>
        </w:numPr>
        <w:adjustRightInd w:val="0"/>
        <w:spacing w:beforeLines="40" w:before="96" w:afterLines="40" w:after="96" w:line="276" w:lineRule="auto"/>
        <w:ind w:left="1393" w:hanging="425"/>
        <w:rPr>
          <w:rFonts w:asciiTheme="minorHAnsi" w:hAnsiTheme="minorHAnsi" w:cstheme="minorHAnsi"/>
        </w:rPr>
      </w:pPr>
      <w:r>
        <w:rPr>
          <w:rFonts w:asciiTheme="minorHAnsi" w:hAnsiTheme="minorHAnsi" w:cstheme="minorHAnsi"/>
        </w:rPr>
        <w:t xml:space="preserve">do  świadczenia  usług  w  pomieszczeniach  odpowiadających wymaganiom określonym w odpowiednich przepisach obowiązującego prawa, wyposażonych w aparaturę i sprzęt medyczny posiadający stosowne certyfikaty,  atesty  lub  inne  dokumenty potwierdzające  dopuszczenie  aparatury  i  sprzętu  medycznego  do  użytku  oraz  dokumenty potwierdzające dokonanie aktualnych przeglądów wykonanych przez uprawnione podmioty, z wyłączeniem sytuacji,  gdy  z  charakteru usługi wynika konieczność ich udzielania poza takimi pomieszczeniami.  </w:t>
      </w:r>
    </w:p>
    <w:p w14:paraId="4A2797E9" w14:textId="77777777" w:rsidR="005A5F59" w:rsidRDefault="005A5F59" w:rsidP="005A5F59">
      <w:pPr>
        <w:pStyle w:val="Akapitzlist"/>
        <w:widowControl/>
        <w:numPr>
          <w:ilvl w:val="0"/>
          <w:numId w:val="7"/>
        </w:numPr>
        <w:adjustRightInd w:val="0"/>
        <w:spacing w:beforeLines="40" w:before="96" w:afterLines="40" w:after="96" w:line="276" w:lineRule="auto"/>
        <w:ind w:left="968" w:hanging="426"/>
        <w:rPr>
          <w:rFonts w:asciiTheme="minorHAnsi" w:hAnsiTheme="minorHAnsi" w:cstheme="minorHAnsi"/>
        </w:rPr>
      </w:pPr>
      <w:r>
        <w:rPr>
          <w:rFonts w:asciiTheme="minorHAnsi" w:hAnsiTheme="minorHAnsi" w:cstheme="minorHAnsi"/>
        </w:rPr>
        <w:t>Wykonawca gwarantuje, że objęcie zgłoszonej przez Zamawiającego osoby Pakietem następować będzie bez oceny ryzyka medycznego, co oznacza, że Wykonawca nie uzależnia możliwości wykupienia Pakietu oraz realizacji usług od stanu zdrowia osoby zgłoszonej przez Zamawiającego sprzed okresu przystąpienia do Pakietu, jak i w chwili przystąpienia do Pakietu.</w:t>
      </w:r>
    </w:p>
    <w:p w14:paraId="6BFBA194" w14:textId="77777777" w:rsidR="005A5F59" w:rsidRDefault="005A5F59" w:rsidP="005A5F59">
      <w:pPr>
        <w:pStyle w:val="Akapitzlist"/>
        <w:widowControl/>
        <w:numPr>
          <w:ilvl w:val="0"/>
          <w:numId w:val="7"/>
        </w:numPr>
        <w:adjustRightInd w:val="0"/>
        <w:spacing w:beforeLines="40" w:before="96" w:afterLines="40" w:after="96" w:line="276" w:lineRule="auto"/>
        <w:ind w:left="968" w:hanging="426"/>
        <w:rPr>
          <w:rFonts w:asciiTheme="minorHAnsi" w:hAnsiTheme="minorHAnsi" w:cstheme="minorHAnsi"/>
        </w:rPr>
      </w:pPr>
      <w:r>
        <w:rPr>
          <w:rFonts w:asciiTheme="minorHAnsi" w:hAnsiTheme="minorHAnsi" w:cstheme="minorHAnsi"/>
        </w:rPr>
        <w:t>Wykonawca gwarantuje brak wymogu karencji usług medycznych.</w:t>
      </w:r>
    </w:p>
    <w:p w14:paraId="2F72A619" w14:textId="77777777" w:rsidR="005A5F59" w:rsidRDefault="005A5F59" w:rsidP="005A5F59">
      <w:pPr>
        <w:pStyle w:val="Akapitzlist"/>
        <w:widowControl/>
        <w:numPr>
          <w:ilvl w:val="0"/>
          <w:numId w:val="7"/>
        </w:numPr>
        <w:adjustRightInd w:val="0"/>
        <w:spacing w:beforeLines="40" w:before="96" w:afterLines="40" w:after="96" w:line="276" w:lineRule="auto"/>
        <w:ind w:left="968" w:hanging="426"/>
        <w:rPr>
          <w:rFonts w:asciiTheme="minorHAnsi" w:hAnsiTheme="minorHAnsi" w:cstheme="minorHAnsi"/>
        </w:rPr>
      </w:pPr>
      <w:r>
        <w:rPr>
          <w:rFonts w:asciiTheme="minorHAnsi" w:hAnsiTheme="minorHAnsi" w:cstheme="minorHAnsi"/>
        </w:rPr>
        <w:t xml:space="preserve">Wykonawca oświadcza, iż przed zawarciem umowy zapoznał się w pełni z warunkami przedstawionymi w OPZ oraz umowie i je akceptuje. </w:t>
      </w:r>
    </w:p>
    <w:p w14:paraId="5C5AE652" w14:textId="77777777" w:rsidR="005A5F59" w:rsidRDefault="005A5F59" w:rsidP="005A5F59">
      <w:pPr>
        <w:pStyle w:val="Listapunktowana"/>
        <w:widowControl/>
        <w:numPr>
          <w:ilvl w:val="0"/>
          <w:numId w:val="7"/>
        </w:numPr>
        <w:tabs>
          <w:tab w:val="left" w:pos="708"/>
        </w:tabs>
        <w:suppressAutoHyphens w:val="0"/>
        <w:autoSpaceDE w:val="0"/>
        <w:autoSpaceDN w:val="0"/>
        <w:adjustRightInd w:val="0"/>
        <w:spacing w:beforeLines="40" w:before="96" w:afterLines="40" w:after="96" w:line="276" w:lineRule="auto"/>
        <w:ind w:left="786" w:hanging="426"/>
        <w:jc w:val="both"/>
        <w:rPr>
          <w:rFonts w:asciiTheme="minorHAnsi" w:eastAsia="Times New Roman" w:hAnsiTheme="minorHAnsi" w:cstheme="minorHAnsi"/>
          <w:color w:val="000000"/>
          <w:sz w:val="22"/>
          <w:szCs w:val="22"/>
          <w:lang w:eastAsia="pl-PL"/>
        </w:rPr>
      </w:pPr>
      <w:r>
        <w:rPr>
          <w:rFonts w:asciiTheme="minorHAnsi" w:hAnsiTheme="minorHAnsi" w:cstheme="minorHAnsi"/>
          <w:color w:val="000000"/>
          <w:sz w:val="22"/>
          <w:szCs w:val="22"/>
        </w:rPr>
        <w:lastRenderedPageBreak/>
        <w:t>W przypadku zgłoszenia wobec Zamawiającego roszczeń dotyczących naruszenia praw osób trzecich w związku z realizacją umowy przez Wykonawcę, Wykonawca podejmie na swój koszt wszelkie środki obrony Zamawiającego przed takimi roszczeniami lub zarzutami, a także pokryje wszelkie koszty i straty, jakie poniesie Zamawiający z tego tytułu. W przypadku zapłaty przez Zamawiającego jakiejkolwiek kwoty tytułem zaspokojenia roszczenia osoby trzeciej, Zamawiającemu przysługuje roszczenie regresowe względem Wykonawcy.</w:t>
      </w:r>
    </w:p>
    <w:p w14:paraId="2642BE71" w14:textId="77777777" w:rsidR="005A5F59" w:rsidRDefault="005A5F59" w:rsidP="005A5F59">
      <w:pPr>
        <w:pStyle w:val="Akapitzlist"/>
        <w:numPr>
          <w:ilvl w:val="0"/>
          <w:numId w:val="7"/>
        </w:numPr>
        <w:spacing w:beforeLines="40" w:before="96" w:afterLines="40" w:after="96" w:line="276" w:lineRule="auto"/>
        <w:ind w:left="968" w:hanging="426"/>
        <w:rPr>
          <w:rFonts w:asciiTheme="minorHAnsi" w:hAnsiTheme="minorHAnsi" w:cstheme="minorHAnsi"/>
          <w:color w:val="000000"/>
          <w:kern w:val="2"/>
        </w:rPr>
      </w:pPr>
      <w:r>
        <w:rPr>
          <w:rFonts w:asciiTheme="minorHAnsi" w:hAnsiTheme="minorHAnsi" w:cstheme="minorHAnsi"/>
          <w:color w:val="000000"/>
          <w:kern w:val="2"/>
        </w:rPr>
        <w:t xml:space="preserve">Zamawiający zobowiązuje się udostępnić Wykonawcy niezbędne dane i informacje będące w jego posiadaniu, niezbędne do realizacji umowy i możliwe do udostępnienia, w terminie uzgodnionym z Wykonawcą. </w:t>
      </w:r>
    </w:p>
    <w:p w14:paraId="6990C90B" w14:textId="77777777" w:rsidR="005A5F59" w:rsidRDefault="005A5F59" w:rsidP="005A5F59">
      <w:pPr>
        <w:pStyle w:val="Akapitzlist"/>
        <w:numPr>
          <w:ilvl w:val="0"/>
          <w:numId w:val="7"/>
        </w:numPr>
        <w:spacing w:beforeLines="40" w:before="96" w:afterLines="40" w:after="96" w:line="276" w:lineRule="auto"/>
        <w:ind w:left="968" w:hanging="426"/>
        <w:rPr>
          <w:rFonts w:asciiTheme="minorHAnsi" w:hAnsiTheme="minorHAnsi" w:cstheme="minorHAnsi"/>
          <w:color w:val="000000"/>
          <w:kern w:val="2"/>
        </w:rPr>
      </w:pPr>
      <w:r>
        <w:rPr>
          <w:rFonts w:asciiTheme="minorHAnsi" w:hAnsiTheme="minorHAnsi" w:cstheme="minorHAnsi"/>
          <w:color w:val="000000"/>
          <w:kern w:val="2"/>
        </w:rPr>
        <w:t>Zamawiający i Wykonawca obowiązani są współdziałać przy wykonaniu umowy, w celu należytej realizacji przedmiotu umowy.</w:t>
      </w:r>
    </w:p>
    <w:p w14:paraId="727D9C96" w14:textId="77777777" w:rsidR="005A5F59" w:rsidRDefault="005A5F59" w:rsidP="005A5F59">
      <w:pPr>
        <w:pStyle w:val="Akapitzlist"/>
        <w:numPr>
          <w:ilvl w:val="0"/>
          <w:numId w:val="7"/>
        </w:numPr>
        <w:spacing w:beforeLines="40" w:before="96" w:afterLines="40" w:after="96" w:line="276" w:lineRule="auto"/>
        <w:ind w:left="968" w:hanging="426"/>
        <w:rPr>
          <w:rFonts w:asciiTheme="minorHAnsi" w:hAnsiTheme="minorHAnsi" w:cstheme="minorHAnsi"/>
          <w:lang w:eastAsia="pl-PL"/>
        </w:rPr>
      </w:pPr>
      <w:r>
        <w:rPr>
          <w:rFonts w:asciiTheme="minorHAnsi" w:hAnsiTheme="minorHAnsi" w:cstheme="minorHAnsi"/>
          <w:lang w:eastAsia="pl-PL"/>
        </w:rPr>
        <w:t>Wykonawca zapewnia - w ramach niniejszej umowy - osobie Uprawnionej możliwość skorzystania z procedury reklamacyjnej, w razie zastrzeżeń do sposobu realizacji umowy.</w:t>
      </w:r>
    </w:p>
    <w:p w14:paraId="57ED0E6B" w14:textId="77777777" w:rsidR="005A5F59" w:rsidRDefault="005A5F59" w:rsidP="005A5F59">
      <w:pPr>
        <w:pStyle w:val="Akapitzlist"/>
        <w:numPr>
          <w:ilvl w:val="0"/>
          <w:numId w:val="7"/>
        </w:numPr>
        <w:spacing w:beforeLines="40" w:before="96" w:afterLines="40" w:after="96" w:line="276" w:lineRule="auto"/>
        <w:ind w:left="968" w:hanging="426"/>
        <w:rPr>
          <w:rFonts w:asciiTheme="minorHAnsi" w:hAnsiTheme="minorHAnsi" w:cstheme="minorHAnsi"/>
          <w:lang w:eastAsia="pl-PL"/>
        </w:rPr>
      </w:pPr>
      <w:r>
        <w:rPr>
          <w:rFonts w:asciiTheme="minorHAnsi" w:hAnsiTheme="minorHAnsi" w:cstheme="minorHAnsi"/>
          <w:lang w:eastAsia="pl-PL"/>
        </w:rPr>
        <w:t>Zastrzeżenia, o których mowa w ust. 11, w ramach procedury reklamacyjnej mogą w szczególności dotyczyć: czasu oczekiwania na przyjęcie do lekarza internisty, lekarza specjalisty, na wykonanie badań, a także obowiązku bezpłatnego wydania, na każde żądanie osób korzystających z pakietu pracownika i/lub pakietu rodzinnego w ramach niniejszej umowy, kopii ich dokumentacji medycznej.</w:t>
      </w:r>
    </w:p>
    <w:p w14:paraId="3C4EF650" w14:textId="77777777" w:rsidR="005A5F59" w:rsidRDefault="005A5F59" w:rsidP="005A5F59">
      <w:pPr>
        <w:pStyle w:val="Akapitzlist"/>
        <w:numPr>
          <w:ilvl w:val="0"/>
          <w:numId w:val="7"/>
        </w:numPr>
        <w:spacing w:beforeLines="40" w:before="96" w:afterLines="40" w:after="96" w:line="276" w:lineRule="auto"/>
        <w:ind w:left="968" w:hanging="426"/>
        <w:rPr>
          <w:rFonts w:asciiTheme="minorHAnsi" w:hAnsiTheme="minorHAnsi" w:cstheme="minorHAnsi"/>
          <w:lang w:eastAsia="pl-PL"/>
        </w:rPr>
      </w:pPr>
      <w:r>
        <w:rPr>
          <w:rFonts w:asciiTheme="minorHAnsi" w:hAnsiTheme="minorHAnsi" w:cstheme="minorHAnsi"/>
          <w:lang w:eastAsia="pl-PL"/>
        </w:rPr>
        <w:t>W ramach procedury reklamacyjnej, o której mowa w ust. 9, pracownik lub członek jego rodziny ma prawo zgłosić swoje zastrzeżenia w stosunku do sposobu świadczenia usługi bezpośrednio do Wykonawcy w następujący sposób: telefonicznie, drogą elektroniczną, pisemnie lub osobiście wraz z podaniem okoliczności, wobec zaistnienia której/których wnosi reklamację.</w:t>
      </w:r>
    </w:p>
    <w:p w14:paraId="3C4C33EE" w14:textId="77777777" w:rsidR="005A5F59" w:rsidRDefault="005A5F59" w:rsidP="005A5F59">
      <w:pPr>
        <w:pStyle w:val="Akapitzlist"/>
        <w:numPr>
          <w:ilvl w:val="0"/>
          <w:numId w:val="7"/>
        </w:numPr>
        <w:spacing w:beforeLines="40" w:before="96" w:afterLines="40" w:after="96" w:line="276" w:lineRule="auto"/>
        <w:ind w:left="968" w:hanging="426"/>
        <w:rPr>
          <w:rFonts w:asciiTheme="minorHAnsi" w:hAnsiTheme="minorHAnsi" w:cstheme="minorHAnsi"/>
          <w:lang w:eastAsia="pl-PL"/>
        </w:rPr>
      </w:pPr>
      <w:r>
        <w:rPr>
          <w:rFonts w:asciiTheme="minorHAnsi" w:hAnsiTheme="minorHAnsi" w:cstheme="minorHAnsi"/>
          <w:lang w:eastAsia="pl-PL"/>
        </w:rPr>
        <w:t xml:space="preserve">Wykonawca rozpatrzy reklamację bez zbędnej zwłoki, w terminie nie dłuższym niż 14 dni kalendarzowych. </w:t>
      </w:r>
    </w:p>
    <w:p w14:paraId="5270F545" w14:textId="77777777" w:rsidR="005A5F59" w:rsidRDefault="005A5F59" w:rsidP="005A5F59">
      <w:pPr>
        <w:pStyle w:val="Akapitzlist"/>
        <w:numPr>
          <w:ilvl w:val="0"/>
          <w:numId w:val="7"/>
        </w:numPr>
        <w:spacing w:beforeLines="40" w:before="96" w:afterLines="40" w:after="96" w:line="276" w:lineRule="auto"/>
        <w:ind w:left="968" w:hanging="426"/>
        <w:rPr>
          <w:rFonts w:asciiTheme="minorHAnsi" w:hAnsiTheme="minorHAnsi" w:cstheme="minorHAnsi"/>
          <w:color w:val="000000"/>
          <w:kern w:val="2"/>
        </w:rPr>
      </w:pPr>
      <w:r>
        <w:rPr>
          <w:rFonts w:asciiTheme="minorHAnsi" w:hAnsiTheme="minorHAnsi" w:cstheme="minorHAnsi"/>
          <w:lang w:eastAsia="pl-PL"/>
        </w:rPr>
        <w:t>Nierozpatrzenie reklamacji lub przekroczenie terminu jej rozpatrzenia w stosunku do terminu, o którym mowa w ust. 14 niniejszego paragrafu, poczytuje się za uznanie reklamacji.</w:t>
      </w:r>
    </w:p>
    <w:p w14:paraId="527E40AA" w14:textId="77777777" w:rsidR="005A5F59" w:rsidRDefault="005A5F59" w:rsidP="005A5F59">
      <w:pPr>
        <w:spacing w:beforeLines="40" w:before="96" w:afterLines="40" w:after="96"/>
        <w:ind w:left="426"/>
        <w:jc w:val="center"/>
        <w:rPr>
          <w:rFonts w:asciiTheme="minorHAnsi" w:hAnsiTheme="minorHAnsi" w:cstheme="minorHAnsi"/>
          <w:b/>
          <w:bCs/>
          <w:color w:val="000000"/>
          <w:lang w:eastAsia="pl-PL"/>
        </w:rPr>
      </w:pPr>
    </w:p>
    <w:p w14:paraId="5083A97A" w14:textId="77777777" w:rsidR="005A5F59" w:rsidRDefault="005A5F59" w:rsidP="005A5F59">
      <w:pPr>
        <w:spacing w:beforeLines="40" w:before="96" w:afterLines="40" w:after="96"/>
        <w:ind w:left="426"/>
        <w:jc w:val="center"/>
        <w:rPr>
          <w:rFonts w:asciiTheme="minorHAnsi" w:hAnsiTheme="minorHAnsi" w:cstheme="minorHAnsi"/>
          <w:color w:val="000000"/>
          <w:lang w:eastAsia="pl-PL"/>
        </w:rPr>
      </w:pPr>
      <w:r>
        <w:rPr>
          <w:rFonts w:asciiTheme="minorHAnsi" w:hAnsiTheme="minorHAnsi" w:cstheme="minorHAnsi"/>
          <w:b/>
          <w:bCs/>
          <w:color w:val="000000"/>
          <w:lang w:eastAsia="pl-PL"/>
        </w:rPr>
        <w:t>§ 5</w:t>
      </w:r>
    </w:p>
    <w:p w14:paraId="6609807D" w14:textId="77777777" w:rsidR="005A5F59" w:rsidRDefault="005A5F59" w:rsidP="005A5F59">
      <w:pPr>
        <w:numPr>
          <w:ilvl w:val="0"/>
          <w:numId w:val="10"/>
        </w:numPr>
        <w:tabs>
          <w:tab w:val="num" w:pos="0"/>
          <w:tab w:val="num" w:pos="426"/>
        </w:tabs>
        <w:suppressAutoHyphens/>
        <w:autoSpaceDE/>
        <w:spacing w:beforeLines="40" w:before="96" w:afterLines="40" w:after="96" w:line="276" w:lineRule="auto"/>
        <w:ind w:left="426" w:hanging="426"/>
        <w:jc w:val="both"/>
        <w:rPr>
          <w:rFonts w:asciiTheme="minorHAnsi" w:eastAsia="Arial Unicode MS" w:hAnsiTheme="minorHAnsi" w:cstheme="minorHAnsi"/>
          <w:kern w:val="2"/>
          <w:lang w:eastAsia="uk-UA"/>
        </w:rPr>
      </w:pPr>
      <w:r>
        <w:rPr>
          <w:rFonts w:asciiTheme="minorHAnsi" w:eastAsia="Arial Unicode MS" w:hAnsiTheme="minorHAnsi" w:cstheme="minorHAnsi"/>
          <w:kern w:val="2"/>
          <w:lang w:eastAsia="uk-UA"/>
        </w:rPr>
        <w:t>Z tytułu wykonania przedmiotu mowy Wykonawcy przysługuje wynagrodzenie w kwocie nie większej niż 140 400  (słownie: sto czterdzieści tysięcy czterysta) zł netto, 140 400 (słownie: sto czterdzieści tysięcy czterysta ) zł brutto.</w:t>
      </w:r>
    </w:p>
    <w:p w14:paraId="15932D14" w14:textId="77777777" w:rsidR="005A5F59" w:rsidRDefault="005A5F59" w:rsidP="005A5F59">
      <w:pPr>
        <w:widowControl/>
        <w:numPr>
          <w:ilvl w:val="0"/>
          <w:numId w:val="10"/>
        </w:numPr>
        <w:tabs>
          <w:tab w:val="num" w:pos="0"/>
          <w:tab w:val="num"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Pr>
          <w:rFonts w:asciiTheme="minorHAnsi" w:hAnsiTheme="minorHAnsi" w:cstheme="minorHAnsi"/>
          <w:color w:val="000000"/>
          <w:lang w:eastAsia="pl-PL"/>
        </w:rPr>
        <w:t xml:space="preserve">Wynagrodzenie, o którym mowa w ust. 1, obejmuje wszelkie koszty niezbędne do należytego wykonania przedmiotu umowy. </w:t>
      </w:r>
      <w:r>
        <w:rPr>
          <w:rFonts w:asciiTheme="minorHAnsi" w:hAnsiTheme="minorHAnsi" w:cstheme="minorHAnsi"/>
        </w:rPr>
        <w:t>Wynagrodzenie brutto wskazane w ust. 1 określa górną granicę zobowiązań, jakie Zamawiający może zaciągnąć na podstawie umowy.</w:t>
      </w:r>
    </w:p>
    <w:p w14:paraId="4A3520CC" w14:textId="77777777" w:rsidR="005A5F59" w:rsidRDefault="005A5F59" w:rsidP="005A5F59">
      <w:pPr>
        <w:widowControl/>
        <w:numPr>
          <w:ilvl w:val="0"/>
          <w:numId w:val="10"/>
        </w:numPr>
        <w:tabs>
          <w:tab w:val="num" w:pos="0"/>
          <w:tab w:val="num" w:pos="426"/>
        </w:tabs>
        <w:adjustRightInd w:val="0"/>
        <w:spacing w:beforeLines="40" w:before="96" w:afterLines="40" w:after="96" w:line="276" w:lineRule="auto"/>
        <w:ind w:left="426" w:hanging="426"/>
        <w:jc w:val="both"/>
        <w:rPr>
          <w:rFonts w:asciiTheme="minorHAnsi" w:hAnsiTheme="minorHAnsi" w:cstheme="minorHAnsi"/>
          <w:i/>
          <w:lang w:eastAsia="pl-PL"/>
        </w:rPr>
      </w:pPr>
      <w:r>
        <w:rPr>
          <w:rFonts w:asciiTheme="minorHAnsi" w:hAnsiTheme="minorHAnsi" w:cstheme="minorHAnsi"/>
          <w:iCs/>
          <w:lang w:eastAsia="pl-PL"/>
        </w:rPr>
        <w:t>Wynagrodzenie płatne będzie w miesięcznych, kalendarzowych okresach rozliczeniowych w kwocie stanowiącej sumę kosztów pakietów zamówionych dla pracowników przez Zamawiającego na każdy okres rozliczeniowy i ceny tych pakietów wskazanej w ofercie Wykonawcy.</w:t>
      </w:r>
    </w:p>
    <w:p w14:paraId="7338055A" w14:textId="77777777" w:rsidR="005A5F59" w:rsidRDefault="005A5F59" w:rsidP="005A5F59">
      <w:pPr>
        <w:widowControl/>
        <w:numPr>
          <w:ilvl w:val="0"/>
          <w:numId w:val="10"/>
        </w:numPr>
        <w:tabs>
          <w:tab w:val="num" w:pos="0"/>
          <w:tab w:val="num"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Pr>
          <w:rFonts w:asciiTheme="minorHAnsi" w:hAnsiTheme="minorHAnsi" w:cstheme="minorHAnsi"/>
          <w:iCs/>
          <w:lang w:eastAsia="pl-PL"/>
        </w:rPr>
        <w:t xml:space="preserve">W przypadku, gdy niniejsza umowa nie wejdzie w życie pierwszego dnia miesiąca kalendarzowego lub nie zakończy się w ostatnim dniu ostatniego miesiąca kalendarzowego, wynagrodzenie za </w:t>
      </w:r>
      <w:r>
        <w:rPr>
          <w:rFonts w:asciiTheme="minorHAnsi" w:hAnsiTheme="minorHAnsi" w:cstheme="minorHAnsi"/>
          <w:iCs/>
          <w:lang w:eastAsia="pl-PL"/>
        </w:rPr>
        <w:lastRenderedPageBreak/>
        <w:t>pierwszy lub ostatni miesiąc świadczenie usługi zostanie obliczone proporcjonalnie do faktycznej liczby dni świadczenia usługi w danym miesiącu kalendarzowym. Strony przyjmują, że wartość jednego dnia świadczenia usługi stanowić będzie iloraz łącznej wartości miesięcznych usług w odniesieniu do zgłoszonych uczestników i liczby dni w danym miesiącu kalendarzowym.</w:t>
      </w:r>
    </w:p>
    <w:p w14:paraId="47324654" w14:textId="77777777" w:rsidR="005A5F59" w:rsidRDefault="005A5F59" w:rsidP="005A5F59">
      <w:pPr>
        <w:widowControl/>
        <w:numPr>
          <w:ilvl w:val="0"/>
          <w:numId w:val="10"/>
        </w:numPr>
        <w:tabs>
          <w:tab w:val="num" w:pos="0"/>
          <w:tab w:val="num" w:pos="426"/>
        </w:tabs>
        <w:adjustRightInd w:val="0"/>
        <w:spacing w:beforeLines="40" w:before="96" w:afterLines="40" w:after="96" w:line="276" w:lineRule="auto"/>
        <w:ind w:left="426" w:hanging="426"/>
        <w:jc w:val="both"/>
        <w:rPr>
          <w:rFonts w:asciiTheme="minorHAnsi" w:hAnsiTheme="minorHAnsi" w:cstheme="minorHAnsi"/>
          <w:bCs/>
          <w:color w:val="000000"/>
          <w:lang w:eastAsia="pl-PL"/>
        </w:rPr>
      </w:pPr>
      <w:r>
        <w:rPr>
          <w:rFonts w:asciiTheme="minorHAnsi" w:hAnsiTheme="minorHAnsi" w:cstheme="minorHAnsi"/>
          <w:color w:val="000000"/>
          <w:lang w:eastAsia="pl-PL"/>
        </w:rPr>
        <w:t>Zapłata wynagrodzenia nastąpi na rachunek bankowy Wykonawcy oznaczony nr …. .</w:t>
      </w:r>
    </w:p>
    <w:p w14:paraId="6EC0EF70" w14:textId="77777777" w:rsidR="005A5F59" w:rsidRDefault="005A5F59" w:rsidP="005A5F59">
      <w:pPr>
        <w:widowControl/>
        <w:numPr>
          <w:ilvl w:val="0"/>
          <w:numId w:val="10"/>
        </w:numPr>
        <w:tabs>
          <w:tab w:val="num" w:pos="0"/>
          <w:tab w:val="num" w:pos="426"/>
        </w:tabs>
        <w:adjustRightInd w:val="0"/>
        <w:spacing w:beforeLines="40" w:before="96" w:afterLines="40" w:after="96" w:line="276" w:lineRule="auto"/>
        <w:ind w:left="426" w:hanging="426"/>
        <w:jc w:val="both"/>
        <w:rPr>
          <w:rFonts w:asciiTheme="minorHAnsi" w:hAnsiTheme="minorHAnsi" w:cstheme="minorHAnsi"/>
          <w:bCs/>
          <w:color w:val="000000"/>
          <w:lang w:eastAsia="pl-PL"/>
        </w:rPr>
      </w:pPr>
      <w:r>
        <w:rPr>
          <w:rFonts w:asciiTheme="minorHAnsi" w:hAnsiTheme="minorHAnsi" w:cstheme="minorHAnsi"/>
          <w:color w:val="000000"/>
          <w:lang w:eastAsia="pl-PL"/>
        </w:rPr>
        <w:t xml:space="preserve">Zapłata wynagrodzenia nastąpi na podstawie prawidłowo wystawionej faktury w terminie 21 dni od dnia doręczenia poprawnie wystawionej faktury Zamawiającemu na adres: </w:t>
      </w:r>
    </w:p>
    <w:p w14:paraId="7AAE7D3E" w14:textId="77777777" w:rsidR="005A5F59" w:rsidRDefault="005A5F59" w:rsidP="005A5F59">
      <w:pPr>
        <w:adjustRightInd w:val="0"/>
        <w:spacing w:beforeLines="40" w:before="96" w:afterLines="40" w:after="96"/>
        <w:ind w:left="426"/>
        <w:rPr>
          <w:rFonts w:asciiTheme="minorHAnsi" w:hAnsiTheme="minorHAnsi" w:cstheme="minorHAnsi"/>
          <w:color w:val="000000"/>
          <w:lang w:eastAsia="pl-PL"/>
        </w:rPr>
      </w:pPr>
      <w:r>
        <w:rPr>
          <w:rFonts w:asciiTheme="minorHAnsi" w:hAnsiTheme="minorHAnsi" w:cstheme="minorHAnsi"/>
          <w:bCs/>
          <w:color w:val="000000"/>
          <w:lang w:eastAsia="pl-PL"/>
        </w:rPr>
        <w:t>…………</w:t>
      </w:r>
    </w:p>
    <w:p w14:paraId="1307A08C" w14:textId="77777777" w:rsidR="005A5F59" w:rsidRDefault="005A5F59" w:rsidP="005A5F59">
      <w:pPr>
        <w:pStyle w:val="Akapitzlist"/>
        <w:spacing w:beforeLines="40" w:before="96" w:afterLines="40" w:after="96"/>
        <w:ind w:left="968"/>
        <w:rPr>
          <w:rFonts w:asciiTheme="minorHAnsi" w:hAnsiTheme="minorHAnsi" w:cstheme="minorHAnsi"/>
          <w:lang w:eastAsia="pl-PL"/>
        </w:rPr>
      </w:pPr>
      <w:r>
        <w:rPr>
          <w:rFonts w:asciiTheme="minorHAnsi" w:hAnsiTheme="minorHAnsi" w:cstheme="minorHAnsi"/>
          <w:lang w:eastAsia="pl-PL"/>
        </w:rPr>
        <w:t xml:space="preserve">Dane do faktury:  </w:t>
      </w:r>
    </w:p>
    <w:p w14:paraId="26A6D96D" w14:textId="77777777" w:rsidR="005A5F59" w:rsidRDefault="005A5F59" w:rsidP="005A5F59">
      <w:pPr>
        <w:adjustRightInd w:val="0"/>
        <w:ind w:left="425"/>
        <w:rPr>
          <w:rFonts w:asciiTheme="minorHAnsi" w:hAnsiTheme="minorHAnsi" w:cstheme="minorHAnsi"/>
          <w:iCs/>
          <w:color w:val="000000"/>
          <w:lang w:eastAsia="pl-PL"/>
        </w:rPr>
      </w:pPr>
      <w:r>
        <w:rPr>
          <w:rFonts w:asciiTheme="minorHAnsi" w:hAnsiTheme="minorHAnsi" w:cstheme="minorHAnsi"/>
          <w:iCs/>
          <w:color w:val="000000"/>
          <w:lang w:eastAsia="pl-PL"/>
        </w:rPr>
        <w:t>Centrum Projektów Europejskich</w:t>
      </w:r>
    </w:p>
    <w:p w14:paraId="69EFF7C6" w14:textId="77777777" w:rsidR="005A5F59" w:rsidRDefault="005A5F59" w:rsidP="005A5F59">
      <w:pPr>
        <w:adjustRightInd w:val="0"/>
        <w:ind w:left="425"/>
        <w:rPr>
          <w:rFonts w:asciiTheme="minorHAnsi" w:hAnsiTheme="minorHAnsi" w:cstheme="minorHAnsi"/>
          <w:iCs/>
          <w:color w:val="000000"/>
          <w:lang w:eastAsia="pl-PL"/>
        </w:rPr>
      </w:pPr>
      <w:r>
        <w:rPr>
          <w:rFonts w:asciiTheme="minorHAnsi" w:hAnsiTheme="minorHAnsi" w:cstheme="minorHAnsi"/>
          <w:iCs/>
          <w:color w:val="000000"/>
          <w:lang w:eastAsia="pl-PL"/>
        </w:rPr>
        <w:t xml:space="preserve">ul. Domaniewska 39 a </w:t>
      </w:r>
      <w:r>
        <w:rPr>
          <w:rFonts w:asciiTheme="minorHAnsi" w:hAnsiTheme="minorHAnsi" w:cstheme="minorHAnsi"/>
          <w:iCs/>
          <w:color w:val="000000"/>
          <w:lang w:eastAsia="pl-PL"/>
        </w:rPr>
        <w:br/>
        <w:t>02-672 Warszawa</w:t>
      </w:r>
    </w:p>
    <w:p w14:paraId="36014437" w14:textId="77777777" w:rsidR="005A5F59" w:rsidRDefault="005A5F59" w:rsidP="005A5F59">
      <w:pPr>
        <w:adjustRightInd w:val="0"/>
        <w:ind w:left="425"/>
        <w:rPr>
          <w:rFonts w:asciiTheme="minorHAnsi" w:hAnsiTheme="minorHAnsi" w:cstheme="minorHAnsi"/>
          <w:iCs/>
          <w:color w:val="000000"/>
          <w:lang w:eastAsia="pl-PL"/>
        </w:rPr>
      </w:pPr>
      <w:r>
        <w:rPr>
          <w:rFonts w:asciiTheme="minorHAnsi" w:hAnsiTheme="minorHAnsi" w:cstheme="minorHAnsi"/>
          <w:iCs/>
          <w:color w:val="000000"/>
          <w:lang w:eastAsia="pl-PL"/>
        </w:rPr>
        <w:t xml:space="preserve">NIP: 7010 1588 87 </w:t>
      </w:r>
    </w:p>
    <w:p w14:paraId="69A2D149" w14:textId="77777777" w:rsidR="005A5F59" w:rsidRDefault="005A5F59" w:rsidP="005A5F59">
      <w:pPr>
        <w:pStyle w:val="Akapitzlist"/>
        <w:widowControl/>
        <w:numPr>
          <w:ilvl w:val="0"/>
          <w:numId w:val="10"/>
        </w:numPr>
        <w:tabs>
          <w:tab w:val="num" w:pos="426"/>
        </w:tabs>
        <w:autoSpaceDE/>
        <w:spacing w:beforeLines="40" w:before="96" w:afterLines="40" w:after="96" w:line="276" w:lineRule="auto"/>
        <w:ind w:left="968" w:hanging="436"/>
        <w:contextualSpacing/>
        <w:rPr>
          <w:rFonts w:asciiTheme="minorHAnsi" w:hAnsiTheme="minorHAnsi" w:cstheme="minorHAnsi"/>
          <w:lang w:eastAsia="pl-PL"/>
        </w:rPr>
      </w:pPr>
      <w:r>
        <w:rPr>
          <w:rFonts w:asciiTheme="minorHAnsi" w:hAnsiTheme="minorHAnsi" w:cstheme="minorHAnsi"/>
          <w:lang w:eastAsia="pl-PL"/>
        </w:rPr>
        <w:t>Wykonawca wraz z każdorazową fakturą przekaże Zamawiającemu zestawienie zawierające informacje o rodzajach i liczbie poszczególnych Pakietów rozliczanych w okresie rozliczeniowym objętym fakturą.</w:t>
      </w:r>
    </w:p>
    <w:p w14:paraId="2643DF86" w14:textId="77777777" w:rsidR="005A5F59" w:rsidRDefault="005A5F59" w:rsidP="005A5F59">
      <w:pPr>
        <w:pStyle w:val="Akapitzlist"/>
        <w:widowControl/>
        <w:numPr>
          <w:ilvl w:val="0"/>
          <w:numId w:val="10"/>
        </w:numPr>
        <w:tabs>
          <w:tab w:val="num" w:pos="567"/>
        </w:tabs>
        <w:adjustRightInd w:val="0"/>
        <w:spacing w:beforeLines="40" w:before="96" w:afterLines="40" w:after="96" w:line="276" w:lineRule="auto"/>
        <w:ind w:left="968" w:hanging="426"/>
        <w:rPr>
          <w:rFonts w:asciiTheme="minorHAnsi" w:hAnsiTheme="minorHAnsi" w:cstheme="minorHAnsi"/>
          <w:color w:val="000000"/>
        </w:rPr>
      </w:pPr>
      <w:r>
        <w:rPr>
          <w:rFonts w:asciiTheme="minorHAnsi" w:hAnsiTheme="minorHAnsi" w:cstheme="minorHAnsi"/>
          <w:color w:val="000000"/>
        </w:rPr>
        <w:t>Za datę dokonania płatności uznaje się datę obciążenia rachunku bankowego Zamawiającego.</w:t>
      </w:r>
    </w:p>
    <w:p w14:paraId="14E2D0C7" w14:textId="77777777" w:rsidR="005A5F59" w:rsidRDefault="005A5F59" w:rsidP="005A5F59">
      <w:pPr>
        <w:pStyle w:val="Akapitzlist"/>
        <w:widowControl/>
        <w:numPr>
          <w:ilvl w:val="0"/>
          <w:numId w:val="10"/>
        </w:numPr>
        <w:tabs>
          <w:tab w:val="num" w:pos="567"/>
        </w:tabs>
        <w:adjustRightInd w:val="0"/>
        <w:spacing w:beforeLines="40" w:before="96" w:afterLines="40" w:after="96" w:line="276" w:lineRule="auto"/>
        <w:ind w:left="968" w:hanging="426"/>
        <w:rPr>
          <w:rFonts w:asciiTheme="minorHAnsi" w:hAnsiTheme="minorHAnsi" w:cstheme="minorHAnsi"/>
          <w:color w:val="000000"/>
        </w:rPr>
      </w:pPr>
      <w:r>
        <w:rPr>
          <w:rFonts w:asciiTheme="minorHAnsi" w:hAnsiTheme="minorHAnsi" w:cstheme="minorHAnsi"/>
          <w:color w:val="000000"/>
        </w:rPr>
        <w:t>Wykonawca nie może dokonać przelewu wierzytelności z tytułu wynagrodzenia wynikającego z umowy na osoby trzecie bez uprzedniej pisemnej zgody Zamawiającego wyrażonej w formie pisemnej pod rygorem nieważności.</w:t>
      </w:r>
    </w:p>
    <w:p w14:paraId="5C702581" w14:textId="77777777" w:rsidR="005A5F59" w:rsidRDefault="005A5F59" w:rsidP="005A5F59">
      <w:pPr>
        <w:pStyle w:val="Akapitzlist"/>
        <w:widowControl/>
        <w:numPr>
          <w:ilvl w:val="0"/>
          <w:numId w:val="10"/>
        </w:numPr>
        <w:tabs>
          <w:tab w:val="num" w:pos="567"/>
        </w:tabs>
        <w:adjustRightInd w:val="0"/>
        <w:spacing w:beforeLines="40" w:before="96" w:afterLines="40" w:after="96" w:line="276" w:lineRule="auto"/>
        <w:ind w:left="968" w:hanging="426"/>
        <w:rPr>
          <w:rFonts w:asciiTheme="minorHAnsi" w:hAnsiTheme="minorHAnsi" w:cstheme="minorHAnsi"/>
          <w:color w:val="000000"/>
        </w:rPr>
      </w:pPr>
      <w:r>
        <w:rPr>
          <w:rFonts w:asciiTheme="minorHAnsi" w:hAnsiTheme="minorHAnsi" w:cstheme="minorHAnsi"/>
          <w:color w:val="000000" w:themeColor="text1"/>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555B9D14" w14:textId="77777777" w:rsidR="005A5F59" w:rsidRDefault="005A5F59" w:rsidP="005A5F59">
      <w:pPr>
        <w:pStyle w:val="Akapitzlist"/>
        <w:widowControl/>
        <w:numPr>
          <w:ilvl w:val="0"/>
          <w:numId w:val="10"/>
        </w:numPr>
        <w:tabs>
          <w:tab w:val="num" w:pos="567"/>
        </w:tabs>
        <w:adjustRightInd w:val="0"/>
        <w:spacing w:beforeLines="40" w:before="96" w:afterLines="40" w:after="96" w:line="276" w:lineRule="auto"/>
        <w:ind w:left="968" w:hanging="426"/>
        <w:rPr>
          <w:rFonts w:asciiTheme="minorHAnsi" w:hAnsiTheme="minorHAnsi" w:cstheme="minorHAnsi"/>
          <w:color w:val="000000"/>
        </w:rPr>
      </w:pPr>
      <w:r>
        <w:rPr>
          <w:rFonts w:asciiTheme="minorHAnsi" w:hAnsiTheme="minorHAnsi" w:cstheme="minorHAnsi"/>
          <w:color w:val="000000" w:themeColor="text1"/>
        </w:rPr>
        <w:t>Wykonawca oświadcza, że wskazany w ust. 5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36A5F297" w14:textId="77777777" w:rsidR="005A5F59" w:rsidRDefault="005A5F59" w:rsidP="005A5F59">
      <w:pPr>
        <w:adjustRightInd w:val="0"/>
        <w:spacing w:beforeLines="40" w:before="96" w:afterLines="40" w:after="96"/>
        <w:jc w:val="both"/>
        <w:rPr>
          <w:rFonts w:asciiTheme="minorHAnsi" w:hAnsiTheme="minorHAnsi" w:cstheme="minorHAnsi"/>
          <w:color w:val="000000"/>
        </w:rPr>
      </w:pPr>
    </w:p>
    <w:p w14:paraId="17585B08" w14:textId="77777777" w:rsidR="005A5F59" w:rsidRDefault="005A5F59" w:rsidP="005A5F59">
      <w:pPr>
        <w:adjustRightInd w:val="0"/>
        <w:spacing w:beforeLines="40" w:before="96" w:afterLines="40" w:after="96"/>
        <w:jc w:val="center"/>
        <w:rPr>
          <w:rFonts w:asciiTheme="minorHAnsi" w:hAnsiTheme="minorHAnsi" w:cstheme="minorHAnsi"/>
          <w:b/>
          <w:bCs/>
          <w:color w:val="000000"/>
        </w:rPr>
      </w:pPr>
      <w:r>
        <w:rPr>
          <w:rFonts w:asciiTheme="minorHAnsi" w:hAnsiTheme="minorHAnsi" w:cstheme="minorHAnsi"/>
          <w:b/>
          <w:bCs/>
          <w:color w:val="000000"/>
        </w:rPr>
        <w:t>§ 6</w:t>
      </w:r>
    </w:p>
    <w:p w14:paraId="33A90305" w14:textId="59FC654F" w:rsidR="005A5F59" w:rsidRDefault="005A5F59" w:rsidP="005A5F59">
      <w:pPr>
        <w:widowControl/>
        <w:numPr>
          <w:ilvl w:val="0"/>
          <w:numId w:val="11"/>
        </w:numPr>
        <w:autoSpaceDE/>
        <w:spacing w:beforeLines="40" w:before="96" w:line="276" w:lineRule="auto"/>
        <w:ind w:left="426" w:hanging="426"/>
        <w:contextualSpacing/>
        <w:jc w:val="both"/>
        <w:rPr>
          <w:rFonts w:asciiTheme="minorHAnsi" w:hAnsiTheme="minorHAnsi" w:cstheme="minorHAnsi"/>
        </w:rPr>
      </w:pPr>
      <w:r>
        <w:rPr>
          <w:rFonts w:asciiTheme="minorHAnsi" w:hAnsiTheme="minorHAnsi" w:cstheme="minorHAnsi"/>
        </w:rPr>
        <w:t xml:space="preserve">Wynagrodzenie Wykonawcy, o którym mowa w § </w:t>
      </w:r>
      <w:r w:rsidR="002A2D9B">
        <w:rPr>
          <w:rFonts w:asciiTheme="minorHAnsi" w:hAnsiTheme="minorHAnsi" w:cstheme="minorHAnsi"/>
        </w:rPr>
        <w:t>5</w:t>
      </w:r>
      <w:r>
        <w:rPr>
          <w:rFonts w:asciiTheme="minorHAnsi" w:hAnsiTheme="minorHAnsi" w:cstheme="minorHAnsi"/>
        </w:rPr>
        <w:t xml:space="preserve"> ust. 1 zostanie odpowiednio zmienione (zmniejszone lub zwiększone) w wysokości wynikającej ze wskaźnika wzrostu (spadku) cen towarów i usług konsumpcyjnych publikowanego przez Główny Urząd Statystyczny - </w:t>
      </w:r>
      <w:r>
        <w:rPr>
          <w:rFonts w:asciiTheme="minorHAnsi" w:hAnsiTheme="minorHAnsi" w:cstheme="minorHAnsi"/>
          <w:i/>
        </w:rPr>
        <w:t>dalej jako: „wskaźnik GUS”</w:t>
      </w:r>
      <w:r>
        <w:rPr>
          <w:rFonts w:asciiTheme="minorHAnsi" w:hAnsiTheme="minorHAnsi" w:cstheme="minorHAnsi"/>
        </w:rPr>
        <w:t xml:space="preserve"> - za poprzedni rok kalendarzowy.</w:t>
      </w:r>
    </w:p>
    <w:p w14:paraId="75E5AABC" w14:textId="77777777" w:rsidR="005A5F59" w:rsidRDefault="005A5F59" w:rsidP="005A5F59">
      <w:pPr>
        <w:widowControl/>
        <w:numPr>
          <w:ilvl w:val="0"/>
          <w:numId w:val="11"/>
        </w:numPr>
        <w:autoSpaceDE/>
        <w:spacing w:beforeLines="40" w:before="96" w:line="276" w:lineRule="auto"/>
        <w:ind w:left="426" w:hanging="426"/>
        <w:contextualSpacing/>
        <w:jc w:val="both"/>
        <w:rPr>
          <w:rFonts w:asciiTheme="minorHAnsi" w:hAnsiTheme="minorHAnsi" w:cstheme="minorHAnsi"/>
        </w:rPr>
      </w:pPr>
      <w:r>
        <w:rPr>
          <w:rFonts w:asciiTheme="minorHAnsi" w:hAnsiTheme="minorHAnsi" w:cstheme="minorHAnsi"/>
        </w:rPr>
        <w:t xml:space="preserve">Minimalny poziom zmiany wskaźnika GUS, w wyniku którego wynagrodzenie wykonawcy zostanie zmienione wynosi 3 % w stosunku do wskaźnika wzrostu (spadku) cen towarów i usług </w:t>
      </w:r>
      <w:r>
        <w:rPr>
          <w:rFonts w:asciiTheme="minorHAnsi" w:hAnsiTheme="minorHAnsi" w:cstheme="minorHAnsi"/>
        </w:rPr>
        <w:lastRenderedPageBreak/>
        <w:t>konsumpcyjnych (poziom zmiany ceny) publikowanego przez Główny Urząd Statystyczny na dzień 1 stycznia roku kalendarzowego, w którym zawarto umowę.</w:t>
      </w:r>
    </w:p>
    <w:p w14:paraId="06D3D8EC" w14:textId="77777777" w:rsidR="005A5F59" w:rsidRDefault="005A5F59" w:rsidP="005A5F59">
      <w:pPr>
        <w:widowControl/>
        <w:numPr>
          <w:ilvl w:val="0"/>
          <w:numId w:val="11"/>
        </w:numPr>
        <w:autoSpaceDE/>
        <w:spacing w:beforeLines="40" w:before="96" w:line="276" w:lineRule="auto"/>
        <w:ind w:left="426" w:hanging="426"/>
        <w:contextualSpacing/>
        <w:jc w:val="both"/>
        <w:rPr>
          <w:rFonts w:asciiTheme="minorHAnsi" w:hAnsiTheme="minorHAnsi" w:cstheme="minorHAnsi"/>
        </w:rPr>
      </w:pPr>
      <w:r>
        <w:rPr>
          <w:rFonts w:asciiTheme="minorHAnsi" w:hAnsiTheme="minorHAnsi" w:cstheme="minorHAnsi"/>
        </w:rPr>
        <w:t xml:space="preserve">W przypadku zmiany wskaźnika GUS skutkującego zwiększeniem wynagrodzenia Wykonawca zobowiązany jest do wykazania wpływu zmiany wskaźnika GUS na wykonanie przedmiotu umowy. Wykazanie wpływu następuje w formie pisemnej. </w:t>
      </w:r>
    </w:p>
    <w:p w14:paraId="08359B7F" w14:textId="77777777" w:rsidR="005A5F59" w:rsidRDefault="005A5F59" w:rsidP="005A5F59">
      <w:pPr>
        <w:widowControl/>
        <w:numPr>
          <w:ilvl w:val="0"/>
          <w:numId w:val="11"/>
        </w:numPr>
        <w:autoSpaceDE/>
        <w:spacing w:beforeLines="40" w:before="96" w:line="276" w:lineRule="auto"/>
        <w:ind w:left="426" w:hanging="426"/>
        <w:contextualSpacing/>
        <w:jc w:val="both"/>
        <w:rPr>
          <w:rFonts w:asciiTheme="minorHAnsi" w:hAnsiTheme="minorHAnsi" w:cstheme="minorHAnsi"/>
        </w:rPr>
      </w:pPr>
      <w:r>
        <w:rPr>
          <w:rFonts w:asciiTheme="minorHAnsi" w:hAnsiTheme="minorHAnsi" w:cstheme="minorHAnsi"/>
        </w:rPr>
        <w:t>Strony nie przewidują zmiany wynagrodzenia na podstawie ust. 1 i 2 w pierwszym roku kalendarzowym obowiązywania umowy</w:t>
      </w:r>
      <w:r>
        <w:rPr>
          <w:rFonts w:asciiTheme="minorHAnsi" w:hAnsiTheme="minorHAnsi" w:cstheme="minorHAnsi"/>
          <w:i/>
        </w:rPr>
        <w:t xml:space="preserve">. </w:t>
      </w:r>
      <w:r>
        <w:rPr>
          <w:rFonts w:asciiTheme="minorHAnsi" w:hAnsiTheme="minorHAnsi" w:cstheme="minorHAnsi"/>
        </w:rPr>
        <w:t xml:space="preserve">W latach  następnych wynagrodzenie będzie podlegało zmianie w wysokości wynikającej ze wskaźnika wzrostu GUS za poprzedni rok kalendarzowy z zastrzeżeniem ust. 2. </w:t>
      </w:r>
    </w:p>
    <w:p w14:paraId="0B9B0EBD" w14:textId="7EDE0994" w:rsidR="005A5F59" w:rsidRDefault="005A5F59" w:rsidP="005A5F59">
      <w:pPr>
        <w:widowControl/>
        <w:numPr>
          <w:ilvl w:val="0"/>
          <w:numId w:val="11"/>
        </w:numPr>
        <w:autoSpaceDE/>
        <w:spacing w:beforeLines="40" w:before="96" w:line="276" w:lineRule="auto"/>
        <w:ind w:left="426" w:hanging="426"/>
        <w:contextualSpacing/>
        <w:jc w:val="both"/>
        <w:rPr>
          <w:rFonts w:asciiTheme="minorHAnsi" w:hAnsiTheme="minorHAnsi" w:cstheme="minorHAnsi"/>
        </w:rPr>
      </w:pPr>
      <w:r>
        <w:rPr>
          <w:rFonts w:asciiTheme="minorHAnsi" w:hAnsiTheme="minorHAnsi" w:cstheme="minorHAnsi"/>
        </w:rPr>
        <w:t xml:space="preserve">Maksymalna wartość zmiany wynagrodzenia, o której mowa w ust. 1-4 wynosi łącznie 5  % wartości wynagrodzenia netto Wykonawcy, określonego w § </w:t>
      </w:r>
      <w:r w:rsidR="00CA3A7E">
        <w:rPr>
          <w:rFonts w:asciiTheme="minorHAnsi" w:hAnsiTheme="minorHAnsi" w:cstheme="minorHAnsi"/>
        </w:rPr>
        <w:t>5</w:t>
      </w:r>
      <w:r>
        <w:rPr>
          <w:rFonts w:asciiTheme="minorHAnsi" w:hAnsiTheme="minorHAnsi" w:cstheme="minorHAnsi"/>
        </w:rPr>
        <w:t xml:space="preserve"> ust. 1 umowy.</w:t>
      </w:r>
    </w:p>
    <w:p w14:paraId="56911398" w14:textId="77777777" w:rsidR="005A5F59" w:rsidRDefault="005A5F59" w:rsidP="005A5F59">
      <w:pPr>
        <w:widowControl/>
        <w:numPr>
          <w:ilvl w:val="0"/>
          <w:numId w:val="11"/>
        </w:numPr>
        <w:autoSpaceDE/>
        <w:spacing w:beforeLines="40" w:before="96" w:line="276" w:lineRule="auto"/>
        <w:ind w:left="426" w:hanging="426"/>
        <w:contextualSpacing/>
        <w:jc w:val="both"/>
        <w:rPr>
          <w:rFonts w:asciiTheme="minorHAnsi" w:hAnsiTheme="minorHAnsi" w:cstheme="minorHAnsi"/>
        </w:rPr>
      </w:pPr>
      <w:r>
        <w:rPr>
          <w:rFonts w:asciiTheme="minorHAnsi" w:hAnsiTheme="minorHAnsi" w:cstheme="minorHAnsi"/>
        </w:rPr>
        <w:t>Wykonawca, którego wynagrodzenie zostało zmienione zgodnie z ust. 1 – 5,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w:t>
      </w:r>
    </w:p>
    <w:p w14:paraId="16A98B22" w14:textId="77777777" w:rsidR="005A5F59" w:rsidRDefault="005A5F59" w:rsidP="005A5F59">
      <w:pPr>
        <w:widowControl/>
        <w:numPr>
          <w:ilvl w:val="0"/>
          <w:numId w:val="11"/>
        </w:numPr>
        <w:autoSpaceDE/>
        <w:spacing w:beforeLines="40" w:before="96" w:line="276" w:lineRule="auto"/>
        <w:ind w:left="426" w:hanging="426"/>
        <w:contextualSpacing/>
        <w:jc w:val="both"/>
        <w:rPr>
          <w:rFonts w:asciiTheme="minorHAnsi" w:hAnsiTheme="minorHAnsi" w:cstheme="minorHAnsi"/>
        </w:rPr>
      </w:pPr>
      <w:r>
        <w:rPr>
          <w:rFonts w:asciiTheme="minorHAnsi" w:hAnsiTheme="minorHAnsi" w:cstheme="minorHAnsi"/>
        </w:rPr>
        <w:t xml:space="preserve">Występując o zmianę wynagrodzenia zgodnie z ust. 1- 5, Strona zobowiązana jest do złożenia pisemnego pod rygorem nieważności wniosku. We wniosku należy wykazać, że zaistniały wskazane w niniejszym paragrafie przesłanki do dokonania zmiany wynagrodzenia w szczególności, że doszło do zmiany ceny materiałów lub kosztów związanych z realizacją umowy uprawniającej do dokonania zmiany wynagrodzenia. Strony zastrzegają sobie prawo do żądania dokumentów lub wyjaśnień w celu rozpatrzenia wniosku wymienionego w zdaniu poprzedzającym. </w:t>
      </w:r>
    </w:p>
    <w:p w14:paraId="014B53D3" w14:textId="77777777" w:rsidR="005A5F59" w:rsidRDefault="005A5F59" w:rsidP="005A5F59">
      <w:pPr>
        <w:widowControl/>
        <w:numPr>
          <w:ilvl w:val="0"/>
          <w:numId w:val="11"/>
        </w:numPr>
        <w:autoSpaceDE/>
        <w:spacing w:beforeLines="40" w:before="96" w:line="276" w:lineRule="auto"/>
        <w:ind w:left="426" w:hanging="426"/>
        <w:contextualSpacing/>
        <w:jc w:val="both"/>
        <w:rPr>
          <w:rFonts w:asciiTheme="minorHAnsi" w:hAnsiTheme="minorHAnsi" w:cstheme="minorHAnsi"/>
        </w:rPr>
      </w:pPr>
      <w:r>
        <w:rPr>
          <w:rFonts w:asciiTheme="minorHAnsi" w:hAnsiTheme="minorHAnsi" w:cstheme="minorHAnsi"/>
        </w:rPr>
        <w:t>Zmiana wynagrodzenia zgodnie z ust. 1- 5 wymaga zawarcia aneksu w formie pisemnej pod rygorem nieważności.</w:t>
      </w:r>
    </w:p>
    <w:p w14:paraId="41DB692B" w14:textId="70733C52" w:rsidR="005A5F59" w:rsidRDefault="005A5F59" w:rsidP="005A5F59">
      <w:pPr>
        <w:widowControl/>
        <w:numPr>
          <w:ilvl w:val="0"/>
          <w:numId w:val="11"/>
        </w:numPr>
        <w:autoSpaceDE/>
        <w:spacing w:beforeLines="40" w:before="96" w:afterLines="40" w:after="96" w:line="276" w:lineRule="auto"/>
        <w:ind w:left="426" w:hanging="426"/>
        <w:jc w:val="both"/>
        <w:rPr>
          <w:rFonts w:asciiTheme="minorHAnsi" w:hAnsiTheme="minorHAnsi" w:cstheme="minorHAnsi"/>
        </w:rPr>
      </w:pPr>
      <w:r>
        <w:rPr>
          <w:rFonts w:asciiTheme="minorHAnsi" w:hAnsiTheme="minorHAnsi" w:cstheme="minorHAnsi"/>
        </w:rPr>
        <w:t xml:space="preserve">Wynagrodzenie Wykonawcy określone w </w:t>
      </w:r>
      <w:r>
        <w:rPr>
          <w:rFonts w:asciiTheme="minorHAnsi" w:hAnsiTheme="minorHAnsi" w:cstheme="minorHAnsi"/>
          <w:bCs/>
        </w:rPr>
        <w:t xml:space="preserve">§ </w:t>
      </w:r>
      <w:r w:rsidR="00CA3A7E">
        <w:rPr>
          <w:rFonts w:asciiTheme="minorHAnsi" w:hAnsiTheme="minorHAnsi" w:cstheme="minorHAnsi"/>
          <w:bCs/>
        </w:rPr>
        <w:t>5</w:t>
      </w:r>
      <w:r>
        <w:rPr>
          <w:rFonts w:asciiTheme="minorHAnsi" w:hAnsiTheme="minorHAnsi" w:cstheme="minorHAnsi"/>
          <w:bCs/>
        </w:rPr>
        <w:t xml:space="preserve"> ust. 1 umowy </w:t>
      </w:r>
      <w:r>
        <w:rPr>
          <w:rFonts w:asciiTheme="minorHAnsi" w:hAnsiTheme="minorHAnsi" w:cstheme="minorHAnsi"/>
        </w:rPr>
        <w:t>ulegnie zmianie o poniesione przez wykonawcę koszty:</w:t>
      </w:r>
    </w:p>
    <w:p w14:paraId="195E7436" w14:textId="77777777" w:rsidR="005A5F59" w:rsidRDefault="005A5F59" w:rsidP="005A5F59">
      <w:pPr>
        <w:pStyle w:val="Akapitzlist"/>
        <w:widowControl/>
        <w:numPr>
          <w:ilvl w:val="0"/>
          <w:numId w:val="12"/>
        </w:numPr>
        <w:autoSpaceDE/>
        <w:spacing w:beforeLines="40" w:before="96" w:afterLines="40" w:after="96" w:line="276" w:lineRule="auto"/>
        <w:ind w:left="1393" w:hanging="425"/>
        <w:contextualSpacing/>
        <w:rPr>
          <w:rFonts w:asciiTheme="minorHAnsi" w:hAnsiTheme="minorHAnsi" w:cstheme="minorHAnsi"/>
        </w:rPr>
      </w:pPr>
      <w:r>
        <w:rPr>
          <w:rFonts w:asciiTheme="minorHAnsi" w:hAnsiTheme="minorHAnsi" w:cstheme="minorHAnsi"/>
        </w:rPr>
        <w:t>w przypadku zmiany stawki podatku od towarów i usług, wprowadzonej odpowiednim aktem prawnym;</w:t>
      </w:r>
    </w:p>
    <w:p w14:paraId="579CF589" w14:textId="77777777" w:rsidR="005A5F59" w:rsidRDefault="005A5F59" w:rsidP="005A5F59">
      <w:pPr>
        <w:pStyle w:val="Akapitzlist"/>
        <w:widowControl/>
        <w:numPr>
          <w:ilvl w:val="0"/>
          <w:numId w:val="12"/>
        </w:numPr>
        <w:autoSpaceDE/>
        <w:spacing w:beforeLines="40" w:before="96" w:line="276" w:lineRule="auto"/>
        <w:ind w:left="1393" w:hanging="425"/>
        <w:contextualSpacing/>
        <w:rPr>
          <w:rFonts w:asciiTheme="minorHAnsi" w:hAnsiTheme="minorHAnsi" w:cstheme="minorHAnsi"/>
        </w:rPr>
      </w:pPr>
      <w:r>
        <w:rPr>
          <w:rFonts w:asciiTheme="minorHAnsi" w:hAnsiTheme="minorHAnsi" w:cstheme="minorHAnsi"/>
        </w:rPr>
        <w:t>w przypadku zmiany wysokości minimalnego wynagrodzenia za pracę ustalonego na podstawie art. 2 ust. 3-5 ustawy z dnia 10 października 2002 r. o minimalnym wynagrodzeniu za pracę,</w:t>
      </w:r>
    </w:p>
    <w:p w14:paraId="3B847245" w14:textId="77777777" w:rsidR="005A5F59" w:rsidRDefault="005A5F59" w:rsidP="005A5F59">
      <w:pPr>
        <w:pStyle w:val="Akapitzlist"/>
        <w:widowControl/>
        <w:numPr>
          <w:ilvl w:val="0"/>
          <w:numId w:val="12"/>
        </w:numPr>
        <w:autoSpaceDE/>
        <w:spacing w:beforeLines="40" w:before="96" w:line="276" w:lineRule="auto"/>
        <w:ind w:left="1393" w:hanging="425"/>
        <w:contextualSpacing/>
        <w:rPr>
          <w:rFonts w:asciiTheme="minorHAnsi" w:hAnsiTheme="minorHAnsi" w:cstheme="minorHAnsi"/>
        </w:rPr>
      </w:pPr>
      <w:r>
        <w:rPr>
          <w:rFonts w:asciiTheme="minorHAnsi" w:hAnsiTheme="minorHAnsi" w:cstheme="minorHAnsi"/>
        </w:rPr>
        <w:t>w przypadku zmiany zasad podlegania ubezpieczeniom społecznym lub ubezpieczeniu zdrowotnemu lub wysokości stawki składki na ubezpieczenia społeczne lub zdrowotne;</w:t>
      </w:r>
    </w:p>
    <w:p w14:paraId="63209150" w14:textId="77777777" w:rsidR="005A5F59" w:rsidRDefault="005A5F59" w:rsidP="005A5F59">
      <w:pPr>
        <w:pStyle w:val="Akapitzlist"/>
        <w:widowControl/>
        <w:numPr>
          <w:ilvl w:val="0"/>
          <w:numId w:val="12"/>
        </w:numPr>
        <w:autoSpaceDE/>
        <w:spacing w:beforeLines="40" w:before="96" w:line="276" w:lineRule="auto"/>
        <w:ind w:left="1393" w:hanging="425"/>
        <w:contextualSpacing/>
        <w:rPr>
          <w:rFonts w:asciiTheme="minorHAnsi" w:hAnsiTheme="minorHAnsi" w:cstheme="minorHAnsi"/>
        </w:rPr>
      </w:pPr>
      <w:r>
        <w:rPr>
          <w:rFonts w:asciiTheme="minorHAnsi" w:hAnsiTheme="minorHAnsi" w:cstheme="minorHAnsi"/>
        </w:rPr>
        <w:t>w przypadku zmiany zasad gromadzenia i wysokości wpłat do pracowniczych planów kapitałowych, o których mowa w ustawie z dnia 4 października 2018 r. o pracowniczych planach kapitałowych.</w:t>
      </w:r>
    </w:p>
    <w:p w14:paraId="73739881" w14:textId="77777777" w:rsidR="005A5F59" w:rsidRDefault="005A5F59" w:rsidP="005A5F59">
      <w:pPr>
        <w:spacing w:beforeLines="40" w:before="96" w:afterLines="40" w:after="96"/>
        <w:ind w:left="426"/>
        <w:jc w:val="both"/>
        <w:rPr>
          <w:rFonts w:asciiTheme="minorHAnsi" w:hAnsiTheme="minorHAnsi" w:cstheme="minorHAnsi"/>
        </w:rPr>
      </w:pPr>
      <w:r>
        <w:rPr>
          <w:rFonts w:asciiTheme="minorHAnsi" w:hAnsiTheme="minorHAnsi" w:cstheme="minorHAnsi"/>
        </w:rPr>
        <w:t xml:space="preserve">jeżeli zmiany te będą miały wpływ na koszty wykonania zamówienia przez Wykonawcę. </w:t>
      </w:r>
    </w:p>
    <w:p w14:paraId="34AE8307" w14:textId="77777777" w:rsidR="005A5F59" w:rsidRDefault="005A5F59" w:rsidP="005A5F59">
      <w:pPr>
        <w:widowControl/>
        <w:numPr>
          <w:ilvl w:val="0"/>
          <w:numId w:val="11"/>
        </w:numPr>
        <w:tabs>
          <w:tab w:val="clear" w:pos="360"/>
          <w:tab w:val="num" w:pos="426"/>
        </w:tabs>
        <w:autoSpaceDE/>
        <w:spacing w:beforeLines="40" w:before="96" w:afterLines="40" w:after="96" w:line="276" w:lineRule="auto"/>
        <w:ind w:left="426" w:hanging="426"/>
        <w:jc w:val="both"/>
        <w:rPr>
          <w:rFonts w:asciiTheme="minorHAnsi" w:hAnsiTheme="minorHAnsi" w:cstheme="minorHAnsi"/>
        </w:rPr>
      </w:pPr>
      <w:r>
        <w:rPr>
          <w:rFonts w:asciiTheme="minorHAnsi" w:hAnsiTheme="minorHAnsi" w:cstheme="minorHAnsi"/>
        </w:rPr>
        <w:t xml:space="preserve">Zmiana wysokości wynagrodzenia obowiązywać będzie od dnia wejścia w życie zmian, </w:t>
      </w:r>
      <w:r>
        <w:rPr>
          <w:rFonts w:asciiTheme="minorHAnsi" w:hAnsiTheme="minorHAnsi" w:cstheme="minorHAnsi"/>
        </w:rPr>
        <w:br/>
        <w:t>o których mowa w ust. 9.</w:t>
      </w:r>
    </w:p>
    <w:p w14:paraId="25E56841" w14:textId="77777777" w:rsidR="005A5F59" w:rsidRDefault="005A5F59" w:rsidP="005A5F59">
      <w:pPr>
        <w:widowControl/>
        <w:numPr>
          <w:ilvl w:val="0"/>
          <w:numId w:val="11"/>
        </w:numPr>
        <w:tabs>
          <w:tab w:val="clear" w:pos="360"/>
          <w:tab w:val="num" w:pos="426"/>
        </w:tabs>
        <w:autoSpaceDE/>
        <w:spacing w:beforeLines="40" w:before="96" w:afterLines="40" w:after="96" w:line="276" w:lineRule="auto"/>
        <w:ind w:left="426" w:hanging="426"/>
        <w:jc w:val="both"/>
        <w:rPr>
          <w:rFonts w:asciiTheme="minorHAnsi" w:hAnsiTheme="minorHAnsi" w:cstheme="minorHAnsi"/>
        </w:rPr>
      </w:pPr>
      <w:r>
        <w:rPr>
          <w:rFonts w:asciiTheme="minorHAnsi" w:hAnsiTheme="minorHAnsi" w:cstheme="minorHAnsi"/>
        </w:rPr>
        <w:t xml:space="preserve">W przypadku zmian określonych w ust. 9 pkt 2-4 Wykonawca może wystąpić do Zamawiającego z wnioskiem o zmianę wynagrodzenia, przedkładając odpowiednie dokumenty potwierdzające zasadność złożenia takiego wniosku. Wykonawca winien wykazać ponad wszelką wątpliwość, że </w:t>
      </w:r>
      <w:r>
        <w:rPr>
          <w:rFonts w:asciiTheme="minorHAnsi" w:hAnsiTheme="minorHAnsi" w:cstheme="minorHAnsi"/>
        </w:rPr>
        <w:lastRenderedPageBreak/>
        <w:t>zaistniała zmiana ma bezpośredni wpływ na koszty wykonania zamówienia oraz określić stopień, w jakim wpłynie ona na wysokość wynagrodzenia.</w:t>
      </w:r>
    </w:p>
    <w:p w14:paraId="6CDD4EBE" w14:textId="77777777" w:rsidR="005A5F59" w:rsidRDefault="005A5F59" w:rsidP="005A5F59">
      <w:pPr>
        <w:widowControl/>
        <w:numPr>
          <w:ilvl w:val="0"/>
          <w:numId w:val="11"/>
        </w:numPr>
        <w:tabs>
          <w:tab w:val="clear" w:pos="360"/>
          <w:tab w:val="num" w:pos="426"/>
        </w:tabs>
        <w:autoSpaceDE/>
        <w:spacing w:beforeLines="40" w:before="96" w:afterLines="40" w:after="96" w:line="276" w:lineRule="auto"/>
        <w:ind w:left="426" w:hanging="426"/>
        <w:jc w:val="both"/>
        <w:rPr>
          <w:rFonts w:asciiTheme="minorHAnsi" w:hAnsiTheme="minorHAnsi" w:cstheme="minorHAnsi"/>
        </w:rPr>
      </w:pPr>
      <w:r>
        <w:rPr>
          <w:rFonts w:asciiTheme="minorHAnsi" w:hAnsiTheme="minorHAnsi" w:cstheme="minorHAnsi"/>
        </w:rPr>
        <w:t>W wypadku zmiany, o której mowa w ust. 9 pkt 1 wartość netto wynagrodzenia Wykonawcy nie zmieni się, a określona w aneksie wartość brutto wynagrodzenia zostanie wyliczona na podstawie nowych przepisów.</w:t>
      </w:r>
    </w:p>
    <w:p w14:paraId="0122B3A8" w14:textId="77777777" w:rsidR="005A5F59" w:rsidRDefault="005A5F59" w:rsidP="005A5F59">
      <w:pPr>
        <w:widowControl/>
        <w:numPr>
          <w:ilvl w:val="0"/>
          <w:numId w:val="11"/>
        </w:numPr>
        <w:tabs>
          <w:tab w:val="clear" w:pos="360"/>
          <w:tab w:val="num" w:pos="426"/>
        </w:tabs>
        <w:autoSpaceDE/>
        <w:spacing w:beforeLines="40" w:before="96" w:afterLines="40" w:after="96" w:line="276" w:lineRule="auto"/>
        <w:ind w:left="426" w:hanging="426"/>
        <w:jc w:val="both"/>
        <w:rPr>
          <w:rFonts w:asciiTheme="minorHAnsi" w:hAnsiTheme="minorHAnsi" w:cstheme="minorHAnsi"/>
        </w:rPr>
      </w:pPr>
      <w:r>
        <w:rPr>
          <w:rFonts w:asciiTheme="minorHAnsi" w:hAnsiTheme="minorHAnsi" w:cstheme="minorHAnsi"/>
        </w:rPr>
        <w:t>W przypadku zmiany, o której mowa w ust. 9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2B52E569" w14:textId="77777777" w:rsidR="005A5F59" w:rsidRDefault="005A5F59" w:rsidP="005A5F59">
      <w:pPr>
        <w:widowControl/>
        <w:numPr>
          <w:ilvl w:val="0"/>
          <w:numId w:val="11"/>
        </w:numPr>
        <w:tabs>
          <w:tab w:val="clear" w:pos="360"/>
          <w:tab w:val="num" w:pos="426"/>
        </w:tabs>
        <w:autoSpaceDE/>
        <w:spacing w:beforeLines="40" w:before="96" w:afterLines="40" w:after="96" w:line="276" w:lineRule="auto"/>
        <w:ind w:left="426" w:hanging="426"/>
        <w:jc w:val="both"/>
        <w:rPr>
          <w:rFonts w:asciiTheme="minorHAnsi" w:hAnsiTheme="minorHAnsi" w:cstheme="minorHAnsi"/>
        </w:rPr>
      </w:pPr>
      <w:r>
        <w:rPr>
          <w:rFonts w:asciiTheme="minorHAnsi" w:hAnsiTheme="minorHAnsi" w:cstheme="minorHAnsi"/>
        </w:rPr>
        <w:t>W przypadku zmiany, o której mowa w ust. 9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2637BB86" w14:textId="77777777" w:rsidR="005A5F59" w:rsidRDefault="005A5F59" w:rsidP="005A5F59">
      <w:pPr>
        <w:widowControl/>
        <w:numPr>
          <w:ilvl w:val="0"/>
          <w:numId w:val="11"/>
        </w:numPr>
        <w:shd w:val="clear" w:color="auto" w:fill="FFFFFF"/>
        <w:tabs>
          <w:tab w:val="clear" w:pos="360"/>
          <w:tab w:val="num" w:pos="426"/>
        </w:tabs>
        <w:autoSpaceDE/>
        <w:spacing w:beforeLines="40" w:before="96" w:afterLines="40" w:after="96" w:line="276" w:lineRule="auto"/>
        <w:ind w:left="426" w:hanging="426"/>
        <w:jc w:val="both"/>
        <w:rPr>
          <w:rFonts w:asciiTheme="minorHAnsi" w:hAnsiTheme="minorHAnsi" w:cstheme="minorHAnsi"/>
        </w:rPr>
      </w:pPr>
      <w:r>
        <w:rPr>
          <w:rFonts w:asciiTheme="minorHAnsi" w:hAnsiTheme="minorHAnsi" w:cstheme="minorHAnsi"/>
        </w:rPr>
        <w:t>W przypadku zmiany, o której mowa ust. 9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4321C282" w14:textId="77777777" w:rsidR="005A5F59" w:rsidRDefault="005A5F59" w:rsidP="005A5F59">
      <w:pPr>
        <w:adjustRightInd w:val="0"/>
        <w:spacing w:beforeLines="40" w:before="96" w:afterLines="40" w:after="96"/>
        <w:jc w:val="center"/>
        <w:rPr>
          <w:rFonts w:asciiTheme="minorHAnsi" w:hAnsiTheme="minorHAnsi" w:cstheme="minorHAnsi"/>
          <w:b/>
          <w:bCs/>
          <w:color w:val="000000"/>
        </w:rPr>
      </w:pPr>
    </w:p>
    <w:p w14:paraId="012FC79D" w14:textId="77777777" w:rsidR="005A5F59" w:rsidRDefault="005A5F59" w:rsidP="005A5F59">
      <w:pPr>
        <w:adjustRightInd w:val="0"/>
        <w:spacing w:beforeLines="40" w:before="96" w:afterLines="40" w:after="96"/>
        <w:jc w:val="center"/>
        <w:rPr>
          <w:rFonts w:asciiTheme="minorHAnsi" w:hAnsiTheme="minorHAnsi" w:cstheme="minorHAnsi"/>
          <w:b/>
          <w:bCs/>
          <w:color w:val="000000"/>
        </w:rPr>
      </w:pPr>
      <w:r>
        <w:rPr>
          <w:rFonts w:asciiTheme="minorHAnsi" w:hAnsiTheme="minorHAnsi" w:cstheme="minorHAnsi"/>
          <w:b/>
          <w:bCs/>
          <w:color w:val="000000"/>
        </w:rPr>
        <w:t>§ 7</w:t>
      </w:r>
    </w:p>
    <w:p w14:paraId="21098DAE" w14:textId="77777777" w:rsidR="005A5F59" w:rsidRDefault="005A5F59" w:rsidP="005A5F59">
      <w:pPr>
        <w:widowControl/>
        <w:numPr>
          <w:ilvl w:val="1"/>
          <w:numId w:val="13"/>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Pr>
          <w:rFonts w:asciiTheme="minorHAnsi" w:hAnsiTheme="minorHAnsi" w:cstheme="minorHAnsi"/>
          <w:color w:val="000000"/>
          <w:lang w:eastAsia="pl-PL"/>
        </w:rPr>
        <w:t>Wykonawca może powierzyć wykonanie części przedmiotu umowy podwykonawcy.</w:t>
      </w:r>
    </w:p>
    <w:p w14:paraId="068D162C" w14:textId="77777777" w:rsidR="005A5F59" w:rsidRDefault="005A5F59" w:rsidP="005A5F59">
      <w:pPr>
        <w:widowControl/>
        <w:numPr>
          <w:ilvl w:val="1"/>
          <w:numId w:val="13"/>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Pr>
          <w:rFonts w:asciiTheme="minorHAnsi" w:hAnsiTheme="minorHAnsi" w:cstheme="minorHAnsi"/>
          <w:color w:val="000000"/>
          <w:lang w:eastAsia="pl-PL"/>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6D983950" w14:textId="77777777" w:rsidR="005A5F59" w:rsidRDefault="005A5F59" w:rsidP="005A5F59">
      <w:pPr>
        <w:widowControl/>
        <w:numPr>
          <w:ilvl w:val="1"/>
          <w:numId w:val="13"/>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Pr>
          <w:rFonts w:asciiTheme="minorHAnsi" w:hAnsiTheme="minorHAnsi" w:cstheme="minorHAnsi"/>
          <w:color w:val="000000"/>
          <w:lang w:eastAsia="pl-PL"/>
        </w:rPr>
        <w:t>Za działania lub zaniechania podwykonawców Wykonawca ponosi odpowiedzialność jak za działania lub zaniechania własne.</w:t>
      </w:r>
    </w:p>
    <w:p w14:paraId="03DB916A" w14:textId="77777777" w:rsidR="005A5F59" w:rsidRDefault="005A5F59" w:rsidP="005A5F59">
      <w:pPr>
        <w:widowControl/>
        <w:numPr>
          <w:ilvl w:val="1"/>
          <w:numId w:val="13"/>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Pr>
          <w:rFonts w:asciiTheme="minorHAnsi" w:hAnsiTheme="minorHAnsi" w:cstheme="minorHAnsi"/>
          <w:color w:val="000000"/>
          <w:lang w:eastAsia="pl-PL"/>
        </w:rPr>
        <w:t>Wykonawca jest zobowiązany do koordynacji prac realizowanych przez podwykonawców.</w:t>
      </w:r>
    </w:p>
    <w:p w14:paraId="19663533" w14:textId="77777777" w:rsidR="005A5F59" w:rsidRDefault="005A5F59" w:rsidP="005A5F59">
      <w:pPr>
        <w:widowControl/>
        <w:numPr>
          <w:ilvl w:val="1"/>
          <w:numId w:val="13"/>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Pr>
          <w:rFonts w:asciiTheme="minorHAnsi" w:hAnsiTheme="minorHAnsi" w:cstheme="minorHAnsi"/>
        </w:rPr>
        <w:t>Powierzenie wykonania części przedmiotu umowy podwykonawcom nie zwalnia Wykonawcy z odpowiedzialności za należyte wykonanie tego zamówienia.</w:t>
      </w:r>
    </w:p>
    <w:p w14:paraId="0113A705" w14:textId="77777777" w:rsidR="005A5F59" w:rsidRDefault="005A5F59" w:rsidP="005A5F59">
      <w:pPr>
        <w:widowControl/>
        <w:numPr>
          <w:ilvl w:val="1"/>
          <w:numId w:val="13"/>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Pr>
          <w:rFonts w:asciiTheme="minorHAnsi" w:hAnsiTheme="minorHAnsi" w:cstheme="minorHAnsi"/>
          <w:color w:val="000000"/>
          <w:lang w:eastAsia="pl-PL"/>
        </w:rPr>
        <w:t>W przypadku powierzenia podwykonawcy przez Wykonawcę realizacji przedmiotu umowy, Wykonawca jest zobowiązany do dokonania we własnym zakresie zapłaty wynagrodzenia należnego podwykonawcy</w:t>
      </w:r>
    </w:p>
    <w:p w14:paraId="69FB14D9" w14:textId="77777777" w:rsidR="005A5F59" w:rsidRDefault="005A5F59" w:rsidP="005A5F59">
      <w:pPr>
        <w:widowControl/>
        <w:numPr>
          <w:ilvl w:val="1"/>
          <w:numId w:val="13"/>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05BC536" w14:textId="77777777" w:rsidR="005A5F59" w:rsidRDefault="005A5F59" w:rsidP="005A5F59">
      <w:pPr>
        <w:widowControl/>
        <w:numPr>
          <w:ilvl w:val="1"/>
          <w:numId w:val="13"/>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Pr>
          <w:rFonts w:asciiTheme="minorHAnsi" w:hAnsiTheme="minorHAnsi" w:cstheme="minorHAnsi"/>
          <w:color w:val="000000"/>
          <w:lang w:eastAsia="pl-PL"/>
        </w:rPr>
        <w:t>W przypadku, w którym Zamawiający żądał</w:t>
      </w:r>
      <w:r>
        <w:rPr>
          <w:rFonts w:asciiTheme="minorHAnsi" w:hAnsiTheme="minorHAnsi" w:cstheme="minorHAnsi"/>
        </w:rPr>
        <w:t xml:space="preserve"> na podstawie art. 462 ust. 2 ustawy </w:t>
      </w:r>
      <w:proofErr w:type="spellStart"/>
      <w:r>
        <w:rPr>
          <w:rFonts w:asciiTheme="minorHAnsi" w:hAnsiTheme="minorHAnsi" w:cstheme="minorHAnsi"/>
        </w:rPr>
        <w:t>pzp</w:t>
      </w:r>
      <w:proofErr w:type="spellEnd"/>
      <w:r>
        <w:rPr>
          <w:rFonts w:asciiTheme="minorHAnsi" w:hAnsiTheme="minorHAnsi" w:cstheme="minorHAnsi"/>
        </w:rPr>
        <w:t xml:space="preserve"> </w:t>
      </w:r>
      <w:r>
        <w:rPr>
          <w:rFonts w:asciiTheme="minorHAnsi" w:hAnsiTheme="minorHAnsi" w:cstheme="minorHAnsi"/>
          <w:color w:val="000000"/>
          <w:lang w:eastAsia="pl-PL"/>
        </w:rPr>
        <w:t xml:space="preserve">wskazania przez Wykonawcę, w ofercie, części zamówienia, których wykonanie zamierza powierzyć podwykonawcom, oraz podania nazw ewentualnych podwykonawców, jeżeli są już znani lub informacji, o których mowa w art. 462 ust. 3 ustawy </w:t>
      </w:r>
      <w:proofErr w:type="spellStart"/>
      <w:r>
        <w:rPr>
          <w:rFonts w:asciiTheme="minorHAnsi" w:hAnsiTheme="minorHAnsi" w:cstheme="minorHAnsi"/>
          <w:color w:val="000000"/>
          <w:lang w:eastAsia="pl-PL"/>
        </w:rPr>
        <w:t>pzp</w:t>
      </w:r>
      <w:proofErr w:type="spellEnd"/>
      <w:r>
        <w:rPr>
          <w:rFonts w:asciiTheme="minorHAnsi" w:hAnsiTheme="minorHAnsi" w:cstheme="minorHAnsi"/>
          <w:color w:val="000000"/>
          <w:lang w:eastAsia="pl-PL"/>
        </w:rPr>
        <w:t xml:space="preserve"> Zamawiający może badać, czy nie </w:t>
      </w:r>
      <w:r>
        <w:rPr>
          <w:rFonts w:asciiTheme="minorHAnsi" w:hAnsiTheme="minorHAnsi" w:cstheme="minorHAnsi"/>
          <w:color w:val="000000"/>
          <w:lang w:eastAsia="pl-PL"/>
        </w:rPr>
        <w:lastRenderedPageBreak/>
        <w:t xml:space="preserve">zachodzą wobec podwykonawcy niebędącego podmiotem udostępniającym zasoby podstawy wykluczenia, o których mowa w art. 108 i art. 109 ustawy </w:t>
      </w:r>
      <w:proofErr w:type="spellStart"/>
      <w:r>
        <w:rPr>
          <w:rFonts w:asciiTheme="minorHAnsi" w:hAnsiTheme="minorHAnsi" w:cstheme="minorHAnsi"/>
          <w:color w:val="000000"/>
          <w:lang w:eastAsia="pl-PL"/>
        </w:rPr>
        <w:t>pzp</w:t>
      </w:r>
      <w:proofErr w:type="spellEnd"/>
      <w:r>
        <w:rPr>
          <w:rFonts w:asciiTheme="minorHAnsi" w:hAnsiTheme="minorHAnsi" w:cstheme="minorHAnsi"/>
          <w:color w:val="000000"/>
          <w:lang w:eastAsia="pl-PL"/>
        </w:rPr>
        <w:t xml:space="preserve">, o ile przewidział to w dokumentach zamówienia. Wykonawca na żądanie zamawiającego przedstawia oświadczenie, o którym mowa w art. 125 ust. 1 ustawy </w:t>
      </w:r>
      <w:proofErr w:type="spellStart"/>
      <w:r>
        <w:rPr>
          <w:rFonts w:asciiTheme="minorHAnsi" w:hAnsiTheme="minorHAnsi" w:cstheme="minorHAnsi"/>
          <w:color w:val="000000"/>
          <w:lang w:eastAsia="pl-PL"/>
        </w:rPr>
        <w:t>pzp</w:t>
      </w:r>
      <w:proofErr w:type="spellEnd"/>
      <w:r>
        <w:rPr>
          <w:rFonts w:asciiTheme="minorHAnsi" w:hAnsiTheme="minorHAnsi" w:cstheme="minorHAnsi"/>
          <w:color w:val="000000"/>
          <w:lang w:eastAsia="pl-PL"/>
        </w:rPr>
        <w:t>, lub podmiotowe środki dowodowe dotyczące tego podwykonawcy..</w:t>
      </w:r>
    </w:p>
    <w:p w14:paraId="3BA9A200" w14:textId="77777777" w:rsidR="005A5F59" w:rsidRDefault="005A5F59" w:rsidP="005A5F59">
      <w:pPr>
        <w:widowControl/>
        <w:numPr>
          <w:ilvl w:val="1"/>
          <w:numId w:val="13"/>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Pr>
          <w:rFonts w:asciiTheme="minorHAnsi" w:hAnsiTheme="minorHAnsi" w:cstheme="minorHAnsi"/>
          <w:color w:val="000000"/>
          <w:lang w:eastAsia="pl-PL"/>
        </w:rPr>
        <w:t>Jeżeli Zamawiający stwierdzi, że wobec podwykonawcy zachodzą podstawy wykluczenia, zamawiający żąda, aby wykonawca w terminie określonym przez zamawiającego zastąpił tego podwykonawcę pod rygorem niedopuszczenia podwykonawcy do realizacji części zamówienia.</w:t>
      </w:r>
    </w:p>
    <w:p w14:paraId="75B8BDBA" w14:textId="77777777" w:rsidR="005A5F59" w:rsidRDefault="005A5F59" w:rsidP="005A5F59">
      <w:pPr>
        <w:widowControl/>
        <w:numPr>
          <w:ilvl w:val="1"/>
          <w:numId w:val="13"/>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Pr>
          <w:rFonts w:asciiTheme="minorHAnsi" w:hAnsiTheme="minorHAnsi" w:cstheme="minorHAnsi"/>
          <w:color w:val="000000"/>
          <w:lang w:eastAsia="pl-PL"/>
        </w:rPr>
        <w:t xml:space="preserve">Jeżeli zmiana albo rezygnacja z podwykonawcy dotyczy podmiotu, na którego zasoby wykonawca powoływał się, na zasadach określonych w art. 118 ust. 1 ustawy </w:t>
      </w:r>
      <w:proofErr w:type="spellStart"/>
      <w:r>
        <w:rPr>
          <w:rFonts w:asciiTheme="minorHAnsi" w:hAnsiTheme="minorHAnsi" w:cstheme="minorHAnsi"/>
          <w:color w:val="000000"/>
          <w:lang w:eastAsia="pl-PL"/>
        </w:rPr>
        <w:t>pzp</w:t>
      </w:r>
      <w:proofErr w:type="spellEnd"/>
      <w:r>
        <w:rPr>
          <w:rFonts w:asciiTheme="minorHAnsi" w:hAnsiTheme="minorHAnsi" w:cstheme="minorHAnsi"/>
          <w:color w:val="00000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B537FB5" w14:textId="77777777" w:rsidR="005A5F59" w:rsidRDefault="005A5F59" w:rsidP="005A5F59">
      <w:pPr>
        <w:widowControl/>
        <w:numPr>
          <w:ilvl w:val="1"/>
          <w:numId w:val="13"/>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Pr>
          <w:rFonts w:asciiTheme="minorHAnsi" w:hAnsiTheme="minorHAnsi" w:cstheme="minorHAnsi"/>
          <w:color w:val="000000"/>
          <w:lang w:eastAsia="pl-PL"/>
        </w:rPr>
        <w:t>Powierzenie wykonania części zamówienia podwykonawcom nie zwalnia Wykonawcy z odpowiedzialności za należyte wykonanie tego zamówienia.</w:t>
      </w:r>
    </w:p>
    <w:p w14:paraId="5D571566" w14:textId="77777777" w:rsidR="005A5F59" w:rsidRDefault="005A5F59" w:rsidP="005A5F59">
      <w:pPr>
        <w:widowControl/>
        <w:numPr>
          <w:ilvl w:val="1"/>
          <w:numId w:val="13"/>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Pr>
          <w:rFonts w:asciiTheme="minorHAnsi" w:hAnsiTheme="minorHAnsi" w:cstheme="minorHAnsi"/>
          <w:color w:val="000000"/>
          <w:lang w:eastAsia="pl-PL"/>
        </w:rPr>
        <w:t xml:space="preserve">W przypadku zmiany podwykonawcy lub wprowadzenia nowego podwykonawcy realizującego przedmiot umowy Wykonawca zobowiązany jest przed zmianą lub wprowadzeniem nowego podwykonawcy złożyć Zamawiającemu pisemny wniosek o zmianę lub wprowadzenie nowego podwykonawcy, zawierający w szczególności dane podwykonawcy, zakres przedmiotu umowy powierzonego podwykonawcy. Zamawiający w terminie 7 dni roboczych od otrzymania wniosku wyrazi zgodę, sprzeciwi się wprowadzeniu zaproponowanego wykonawcy lub zażąda dodatkowych informacji o podwykonawcy. Zapis stosuje się do podwykonawców  podwykonawcy.    </w:t>
      </w:r>
    </w:p>
    <w:p w14:paraId="70DCD14E" w14:textId="77777777" w:rsidR="005A5F59" w:rsidRDefault="005A5F59" w:rsidP="005A5F59">
      <w:pPr>
        <w:adjustRightInd w:val="0"/>
        <w:spacing w:beforeLines="40" w:before="96" w:afterLines="40" w:after="96"/>
        <w:rPr>
          <w:rFonts w:asciiTheme="minorHAnsi" w:hAnsiTheme="minorHAnsi" w:cstheme="minorHAnsi"/>
          <w:b/>
          <w:bCs/>
          <w:color w:val="000000"/>
        </w:rPr>
      </w:pPr>
    </w:p>
    <w:p w14:paraId="625682B6" w14:textId="77777777" w:rsidR="005A5F59" w:rsidRDefault="005A5F59" w:rsidP="005A5F59">
      <w:pPr>
        <w:adjustRightInd w:val="0"/>
        <w:spacing w:beforeLines="40" w:before="96" w:afterLines="40" w:after="96"/>
        <w:jc w:val="center"/>
        <w:rPr>
          <w:rFonts w:asciiTheme="minorHAnsi" w:hAnsiTheme="minorHAnsi" w:cstheme="minorHAnsi"/>
          <w:color w:val="000000"/>
        </w:rPr>
      </w:pPr>
      <w:r>
        <w:rPr>
          <w:rFonts w:asciiTheme="minorHAnsi" w:hAnsiTheme="minorHAnsi" w:cstheme="minorHAnsi"/>
          <w:b/>
          <w:bCs/>
          <w:color w:val="000000"/>
        </w:rPr>
        <w:t>§ 8</w:t>
      </w:r>
    </w:p>
    <w:p w14:paraId="2BE1772E" w14:textId="77777777" w:rsidR="005A5F59" w:rsidRDefault="005A5F59" w:rsidP="005A5F59">
      <w:pPr>
        <w:widowControl/>
        <w:numPr>
          <w:ilvl w:val="0"/>
          <w:numId w:val="14"/>
        </w:numPr>
        <w:adjustRightInd w:val="0"/>
        <w:spacing w:beforeLines="40" w:before="96" w:afterLines="40" w:after="96" w:line="276" w:lineRule="auto"/>
        <w:ind w:left="426" w:hanging="425"/>
        <w:jc w:val="both"/>
        <w:rPr>
          <w:rFonts w:asciiTheme="minorHAnsi" w:eastAsia="Calibri" w:hAnsiTheme="minorHAnsi" w:cstheme="minorHAnsi"/>
        </w:rPr>
      </w:pPr>
      <w:r>
        <w:rPr>
          <w:rFonts w:asciiTheme="minorHAnsi" w:eastAsia="Calibri" w:hAnsiTheme="minorHAnsi" w:cstheme="minorHAnsi"/>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03A5EB3E" w14:textId="77777777" w:rsidR="005A5F59" w:rsidRDefault="005A5F59" w:rsidP="005A5F59">
      <w:pPr>
        <w:widowControl/>
        <w:numPr>
          <w:ilvl w:val="0"/>
          <w:numId w:val="14"/>
        </w:numPr>
        <w:adjustRightInd w:val="0"/>
        <w:spacing w:beforeLines="40" w:before="96" w:afterLines="40" w:after="96" w:line="276" w:lineRule="auto"/>
        <w:ind w:left="426" w:hanging="425"/>
        <w:jc w:val="both"/>
        <w:rPr>
          <w:rFonts w:asciiTheme="minorHAnsi" w:eastAsia="Calibri" w:hAnsiTheme="minorHAnsi" w:cstheme="minorHAnsi"/>
        </w:rPr>
      </w:pPr>
      <w:r>
        <w:rPr>
          <w:rFonts w:asciiTheme="minorHAnsi" w:hAnsiTheme="minorHAnsi" w:cstheme="minorHAnsi"/>
        </w:rPr>
        <w:t>Obowiązku zachowania poufności, o którym mowa w ust. 1, nie stosuje się do danych i informacji:</w:t>
      </w:r>
    </w:p>
    <w:p w14:paraId="0F3E6099" w14:textId="77777777" w:rsidR="005A5F59" w:rsidRDefault="005A5F59" w:rsidP="005A5F59">
      <w:pPr>
        <w:widowControl/>
        <w:numPr>
          <w:ilvl w:val="0"/>
          <w:numId w:val="15"/>
        </w:numPr>
        <w:adjustRightInd w:val="0"/>
        <w:spacing w:beforeLines="40" w:before="96" w:afterLines="40" w:after="96" w:line="276" w:lineRule="auto"/>
        <w:ind w:left="851" w:hanging="425"/>
        <w:jc w:val="both"/>
        <w:rPr>
          <w:rFonts w:asciiTheme="minorHAnsi" w:hAnsiTheme="minorHAnsi" w:cstheme="minorHAnsi"/>
        </w:rPr>
      </w:pPr>
      <w:r>
        <w:rPr>
          <w:rFonts w:asciiTheme="minorHAnsi" w:hAnsiTheme="minorHAnsi" w:cstheme="minorHAnsi"/>
        </w:rPr>
        <w:t>dostępnych publicznie;</w:t>
      </w:r>
    </w:p>
    <w:p w14:paraId="670C9476" w14:textId="77777777" w:rsidR="005A5F59" w:rsidRDefault="005A5F59" w:rsidP="005A5F59">
      <w:pPr>
        <w:widowControl/>
        <w:numPr>
          <w:ilvl w:val="0"/>
          <w:numId w:val="15"/>
        </w:numPr>
        <w:adjustRightInd w:val="0"/>
        <w:spacing w:beforeLines="40" w:before="96" w:afterLines="40" w:after="96" w:line="276" w:lineRule="auto"/>
        <w:ind w:left="851" w:hanging="425"/>
        <w:jc w:val="both"/>
        <w:rPr>
          <w:rFonts w:asciiTheme="minorHAnsi" w:hAnsiTheme="minorHAnsi" w:cstheme="minorHAnsi"/>
        </w:rPr>
      </w:pPr>
      <w:r>
        <w:rPr>
          <w:rFonts w:asciiTheme="minorHAnsi" w:hAnsiTheme="minorHAnsi" w:cstheme="minorHAnsi"/>
        </w:rPr>
        <w:t>otrzymanych przez Wykonawcę, zgodnie z przepisami prawa powszechnie obowiązującego, od osoby trzeciej bez obowiązku zachowania poufności;</w:t>
      </w:r>
    </w:p>
    <w:p w14:paraId="68A86CA0" w14:textId="77777777" w:rsidR="005A5F59" w:rsidRDefault="005A5F59" w:rsidP="005A5F59">
      <w:pPr>
        <w:widowControl/>
        <w:numPr>
          <w:ilvl w:val="0"/>
          <w:numId w:val="15"/>
        </w:numPr>
        <w:adjustRightInd w:val="0"/>
        <w:spacing w:beforeLines="40" w:before="96" w:afterLines="40" w:after="96" w:line="276" w:lineRule="auto"/>
        <w:ind w:left="851" w:hanging="425"/>
        <w:jc w:val="both"/>
        <w:rPr>
          <w:rFonts w:asciiTheme="minorHAnsi" w:hAnsiTheme="minorHAnsi" w:cstheme="minorHAnsi"/>
        </w:rPr>
      </w:pPr>
      <w:r>
        <w:rPr>
          <w:rFonts w:asciiTheme="minorHAnsi" w:hAnsiTheme="minorHAnsi" w:cstheme="minorHAnsi"/>
        </w:rPr>
        <w:t>które w momencie ich przekazania przez Zamawiającego były już znane Wykonawcy bez obowiązku zachowania poufności;</w:t>
      </w:r>
    </w:p>
    <w:p w14:paraId="205C1656" w14:textId="77777777" w:rsidR="005A5F59" w:rsidRDefault="005A5F59" w:rsidP="005A5F59">
      <w:pPr>
        <w:widowControl/>
        <w:numPr>
          <w:ilvl w:val="0"/>
          <w:numId w:val="15"/>
        </w:numPr>
        <w:adjustRightInd w:val="0"/>
        <w:spacing w:beforeLines="40" w:before="96" w:afterLines="40" w:after="96" w:line="276" w:lineRule="auto"/>
        <w:ind w:left="851" w:hanging="425"/>
        <w:jc w:val="both"/>
        <w:rPr>
          <w:rFonts w:asciiTheme="minorHAnsi" w:hAnsiTheme="minorHAnsi" w:cstheme="minorHAnsi"/>
        </w:rPr>
      </w:pPr>
      <w:r>
        <w:rPr>
          <w:rFonts w:asciiTheme="minorHAnsi" w:hAnsiTheme="minorHAnsi" w:cstheme="minorHAnsi"/>
        </w:rPr>
        <w:t>w stosunku do których Wykonawca uzyskał pisemną zgodę Zamawiającego na ich ujawnienie.</w:t>
      </w:r>
    </w:p>
    <w:p w14:paraId="07D19D6A" w14:textId="77777777" w:rsidR="005A5F59" w:rsidRDefault="005A5F59" w:rsidP="005A5F59">
      <w:pPr>
        <w:pStyle w:val="Akapitzlist"/>
        <w:widowControl/>
        <w:numPr>
          <w:ilvl w:val="0"/>
          <w:numId w:val="14"/>
        </w:numPr>
        <w:adjustRightInd w:val="0"/>
        <w:spacing w:beforeLines="40" w:before="96" w:afterLines="40" w:after="96" w:line="276" w:lineRule="auto"/>
        <w:ind w:left="968" w:hanging="426"/>
        <w:contextualSpacing/>
        <w:rPr>
          <w:rFonts w:asciiTheme="minorHAnsi" w:hAnsiTheme="minorHAnsi" w:cstheme="minorHAnsi"/>
        </w:rPr>
      </w:pPr>
      <w:r>
        <w:rPr>
          <w:rFonts w:asciiTheme="minorHAnsi" w:hAnsiTheme="minorHAnsi" w:cstheme="minorHAnsi"/>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0F909984" w14:textId="77777777" w:rsidR="005A5F59" w:rsidRDefault="005A5F59" w:rsidP="005A5F59">
      <w:pPr>
        <w:pStyle w:val="Akapitzlist"/>
        <w:widowControl/>
        <w:numPr>
          <w:ilvl w:val="0"/>
          <w:numId w:val="14"/>
        </w:numPr>
        <w:adjustRightInd w:val="0"/>
        <w:spacing w:beforeLines="40" w:before="96" w:line="276" w:lineRule="auto"/>
        <w:ind w:left="968" w:hanging="426"/>
        <w:contextualSpacing/>
        <w:rPr>
          <w:rFonts w:asciiTheme="minorHAnsi" w:hAnsiTheme="minorHAnsi" w:cstheme="minorHAnsi"/>
        </w:rPr>
      </w:pPr>
      <w:r>
        <w:rPr>
          <w:rFonts w:asciiTheme="minorHAnsi" w:hAnsiTheme="minorHAnsi" w:cstheme="minorHAnsi"/>
        </w:rPr>
        <w:lastRenderedPageBreak/>
        <w:t>Wykonawca zobowiązuje się do:</w:t>
      </w:r>
    </w:p>
    <w:p w14:paraId="395E24A9" w14:textId="77777777" w:rsidR="005A5F59" w:rsidRDefault="005A5F59" w:rsidP="005A5F59">
      <w:pPr>
        <w:widowControl/>
        <w:numPr>
          <w:ilvl w:val="0"/>
          <w:numId w:val="16"/>
        </w:numPr>
        <w:tabs>
          <w:tab w:val="num" w:pos="709"/>
        </w:tabs>
        <w:autoSpaceDE/>
        <w:spacing w:beforeLines="40" w:before="96" w:afterLines="40" w:after="96" w:line="276" w:lineRule="auto"/>
        <w:ind w:left="851" w:hanging="425"/>
        <w:jc w:val="both"/>
        <w:rPr>
          <w:rFonts w:asciiTheme="minorHAnsi" w:hAnsiTheme="minorHAnsi" w:cstheme="minorHAnsi"/>
        </w:rPr>
      </w:pPr>
      <w:r>
        <w:rPr>
          <w:rFonts w:asciiTheme="minorHAnsi" w:hAnsiTheme="minorHAnsi" w:cstheme="minorHAnsi"/>
        </w:rPr>
        <w:t>dołożenia właściwych starań w celu zabezpieczenia Informacji Poufnych przed ich utratą, zniekształceniem oraz dostępem nieupoważnionych osób trzecich;</w:t>
      </w:r>
    </w:p>
    <w:p w14:paraId="6BB13AB6" w14:textId="77777777" w:rsidR="005A5F59" w:rsidRDefault="005A5F59" w:rsidP="005A5F59">
      <w:pPr>
        <w:widowControl/>
        <w:numPr>
          <w:ilvl w:val="0"/>
          <w:numId w:val="16"/>
        </w:numPr>
        <w:tabs>
          <w:tab w:val="num" w:pos="709"/>
        </w:tabs>
        <w:autoSpaceDE/>
        <w:spacing w:beforeLines="40" w:before="96" w:afterLines="40" w:after="96" w:line="276" w:lineRule="auto"/>
        <w:ind w:left="851" w:hanging="425"/>
        <w:jc w:val="both"/>
        <w:rPr>
          <w:rFonts w:asciiTheme="minorHAnsi" w:hAnsiTheme="minorHAnsi" w:cstheme="minorHAnsi"/>
        </w:rPr>
      </w:pPr>
      <w:r>
        <w:rPr>
          <w:rFonts w:asciiTheme="minorHAnsi" w:hAnsiTheme="minorHAnsi" w:cstheme="minorHAnsi"/>
        </w:rPr>
        <w:t>niewykorzystywania Informacji Poufnych w celach innych niż wykonanie umowy.</w:t>
      </w:r>
    </w:p>
    <w:p w14:paraId="092657B9" w14:textId="77777777" w:rsidR="005A5F59" w:rsidRDefault="005A5F59" w:rsidP="005A5F59">
      <w:pPr>
        <w:pStyle w:val="Akapitzlist"/>
        <w:widowControl/>
        <w:numPr>
          <w:ilvl w:val="0"/>
          <w:numId w:val="14"/>
        </w:numPr>
        <w:autoSpaceDE/>
        <w:spacing w:beforeLines="40" w:before="96" w:afterLines="40" w:after="96" w:line="276" w:lineRule="auto"/>
        <w:ind w:left="968" w:hanging="426"/>
        <w:contextualSpacing/>
        <w:rPr>
          <w:rFonts w:asciiTheme="minorHAnsi" w:hAnsiTheme="minorHAnsi" w:cstheme="minorHAnsi"/>
        </w:rPr>
      </w:pPr>
      <w:r>
        <w:rPr>
          <w:rFonts w:asciiTheme="minorHAnsi" w:hAnsiTheme="minorHAnsi" w:cstheme="minorHAnsi"/>
        </w:rPr>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1F001493" w14:textId="77777777" w:rsidR="005A5F59" w:rsidRDefault="005A5F59" w:rsidP="005A5F59">
      <w:pPr>
        <w:pStyle w:val="Akapitzlist"/>
        <w:widowControl/>
        <w:numPr>
          <w:ilvl w:val="0"/>
          <w:numId w:val="14"/>
        </w:numPr>
        <w:autoSpaceDE/>
        <w:spacing w:beforeLines="40" w:before="96" w:line="276" w:lineRule="auto"/>
        <w:ind w:left="968" w:hanging="426"/>
        <w:contextualSpacing/>
        <w:rPr>
          <w:rFonts w:asciiTheme="minorHAnsi" w:hAnsiTheme="minorHAnsi" w:cstheme="minorHAnsi"/>
        </w:rPr>
      </w:pPr>
      <w:r>
        <w:rPr>
          <w:rFonts w:asciiTheme="minorHAnsi" w:hAnsiTheme="minorHAnsi" w:cstheme="minorHAnsi"/>
        </w:rPr>
        <w:t>Po wykonaniu umowy oraz w przypadku rozwiązania umowy przez którąkolwiek ze Stron, Wykonawca bezzwłocznie zwróci Zamawiającemu lub komisyjnie zniszczy wszelkie Informacje Poufne.</w:t>
      </w:r>
    </w:p>
    <w:p w14:paraId="61220000" w14:textId="77777777" w:rsidR="005A5F59" w:rsidRDefault="005A5F59" w:rsidP="005A5F59">
      <w:pPr>
        <w:pStyle w:val="Akapitzlist"/>
        <w:widowControl/>
        <w:numPr>
          <w:ilvl w:val="0"/>
          <w:numId w:val="14"/>
        </w:numPr>
        <w:autoSpaceDE/>
        <w:spacing w:beforeLines="40" w:before="96" w:line="276" w:lineRule="auto"/>
        <w:ind w:left="968" w:hanging="426"/>
        <w:contextualSpacing/>
        <w:rPr>
          <w:rFonts w:asciiTheme="minorHAnsi" w:hAnsiTheme="minorHAnsi" w:cstheme="minorHAnsi"/>
        </w:rPr>
      </w:pPr>
      <w:r>
        <w:rPr>
          <w:rFonts w:asciiTheme="minorHAnsi" w:hAnsiTheme="minorHAnsi" w:cstheme="minorHAnsi"/>
        </w:rPr>
        <w:t>Ustanowione umową zasady zachowania poufności Informacji Poufnych, jak również przewidziane w umowy kary umowne z tytułu naruszenia zasad zachowania poufności Informacji Poufnych, obowiązują zarówno podczas wykonania umowy, jak i po jej wygaśnięciu.</w:t>
      </w:r>
    </w:p>
    <w:p w14:paraId="7066ED78" w14:textId="77777777" w:rsidR="005A5F59" w:rsidRDefault="005A5F59" w:rsidP="005A5F59">
      <w:pPr>
        <w:pStyle w:val="Nagwek1"/>
        <w:spacing w:beforeLines="40" w:before="96" w:afterLines="40" w:after="96" w:line="276" w:lineRule="auto"/>
        <w:ind w:left="5625"/>
        <w:rPr>
          <w:rFonts w:asciiTheme="minorHAnsi" w:hAnsiTheme="minorHAnsi" w:cstheme="minorHAnsi"/>
        </w:rPr>
      </w:pPr>
    </w:p>
    <w:p w14:paraId="37B0FCE5" w14:textId="77777777" w:rsidR="005A5F59" w:rsidRDefault="005A5F59" w:rsidP="005A5F59">
      <w:pPr>
        <w:pStyle w:val="Nagwek1"/>
        <w:spacing w:beforeLines="40" w:before="96" w:afterLines="40" w:after="96" w:line="276" w:lineRule="auto"/>
        <w:ind w:left="5625"/>
        <w:rPr>
          <w:rFonts w:asciiTheme="minorHAnsi" w:hAnsiTheme="minorHAnsi" w:cstheme="minorHAnsi"/>
        </w:rPr>
      </w:pPr>
      <w:r>
        <w:rPr>
          <w:rFonts w:asciiTheme="minorHAnsi" w:hAnsiTheme="minorHAnsi" w:cstheme="minorHAnsi"/>
        </w:rPr>
        <w:t>§ 9</w:t>
      </w:r>
    </w:p>
    <w:p w14:paraId="1BE2B10A" w14:textId="77777777" w:rsidR="005A5F59" w:rsidRDefault="005A5F59" w:rsidP="005A5F59">
      <w:pPr>
        <w:pStyle w:val="Tekstpodstawowy2"/>
        <w:widowControl/>
        <w:numPr>
          <w:ilvl w:val="0"/>
          <w:numId w:val="17"/>
        </w:numPr>
        <w:tabs>
          <w:tab w:val="clear" w:pos="360"/>
          <w:tab w:val="num" w:pos="426"/>
        </w:tabs>
        <w:autoSpaceDE/>
        <w:spacing w:beforeLines="40" w:before="96" w:afterLines="40" w:after="96" w:line="276" w:lineRule="auto"/>
        <w:ind w:left="426" w:hanging="426"/>
        <w:jc w:val="both"/>
        <w:rPr>
          <w:rFonts w:asciiTheme="minorHAnsi" w:hAnsiTheme="minorHAnsi" w:cstheme="minorHAnsi"/>
          <w:bCs/>
        </w:rPr>
      </w:pPr>
      <w:r>
        <w:rPr>
          <w:rFonts w:asciiTheme="minorHAnsi" w:hAnsiTheme="minorHAnsi" w:cstheme="minorHAnsi"/>
          <w:bCs/>
        </w:rPr>
        <w:t xml:space="preserve">Zamawiający naliczy Wykonawcy kary umowne: </w:t>
      </w:r>
    </w:p>
    <w:p w14:paraId="62AE89EC" w14:textId="4DBD1011" w:rsidR="005A5F59" w:rsidRDefault="005A5F59" w:rsidP="005A5F59">
      <w:pPr>
        <w:pStyle w:val="Akapitzlist"/>
        <w:widowControl/>
        <w:numPr>
          <w:ilvl w:val="0"/>
          <w:numId w:val="18"/>
        </w:numPr>
        <w:tabs>
          <w:tab w:val="left" w:pos="851"/>
        </w:tabs>
        <w:autoSpaceDE/>
        <w:spacing w:beforeLines="40" w:before="96" w:afterLines="40" w:after="96" w:line="276" w:lineRule="auto"/>
        <w:ind w:left="1393" w:hanging="425"/>
        <w:rPr>
          <w:rFonts w:asciiTheme="minorHAnsi" w:hAnsiTheme="minorHAnsi" w:cstheme="minorHAnsi"/>
          <w:bCs/>
        </w:rPr>
      </w:pPr>
      <w:r>
        <w:rPr>
          <w:rFonts w:asciiTheme="minorHAnsi" w:hAnsiTheme="minorHAnsi" w:cstheme="minorHAnsi"/>
          <w:bCs/>
        </w:rPr>
        <w:t xml:space="preserve">w przypadku odstąpienia od umowy przez Zamawiającego lub Wykonawcę z powodów leżących po stronie Wykonawcy w wysokości 10 % wynagrodzenia netto określonego w § </w:t>
      </w:r>
      <w:r w:rsidR="00951550">
        <w:rPr>
          <w:rFonts w:asciiTheme="minorHAnsi" w:hAnsiTheme="minorHAnsi" w:cstheme="minorHAnsi"/>
          <w:bCs/>
        </w:rPr>
        <w:t>5</w:t>
      </w:r>
      <w:r>
        <w:rPr>
          <w:rFonts w:asciiTheme="minorHAnsi" w:hAnsiTheme="minorHAnsi" w:cstheme="minorHAnsi"/>
          <w:bCs/>
        </w:rPr>
        <w:t xml:space="preserve"> ust. 1; </w:t>
      </w:r>
    </w:p>
    <w:p w14:paraId="5CEE12E7" w14:textId="4274926D" w:rsidR="005A5F59" w:rsidRDefault="005A5F59" w:rsidP="005A5F59">
      <w:pPr>
        <w:pStyle w:val="Akapitzlist"/>
        <w:widowControl/>
        <w:numPr>
          <w:ilvl w:val="0"/>
          <w:numId w:val="18"/>
        </w:numPr>
        <w:tabs>
          <w:tab w:val="left" w:pos="851"/>
        </w:tabs>
        <w:autoSpaceDE/>
        <w:spacing w:beforeLines="40" w:before="96" w:afterLines="40" w:after="96" w:line="276" w:lineRule="auto"/>
        <w:ind w:left="1393" w:hanging="425"/>
        <w:rPr>
          <w:rFonts w:asciiTheme="minorHAnsi" w:hAnsiTheme="minorHAnsi" w:cstheme="minorHAnsi"/>
          <w:bCs/>
        </w:rPr>
      </w:pPr>
      <w:r>
        <w:rPr>
          <w:rFonts w:asciiTheme="minorHAnsi" w:hAnsiTheme="minorHAnsi" w:cstheme="minorHAnsi"/>
          <w:bCs/>
        </w:rPr>
        <w:t>w przypadku zwłoki w stosunku do terminu określonego w rozdziale I pkt 13 lub 14 w wysokości 0,</w:t>
      </w:r>
      <w:r w:rsidR="006771B7">
        <w:rPr>
          <w:rFonts w:asciiTheme="minorHAnsi" w:hAnsiTheme="minorHAnsi" w:cstheme="minorHAnsi"/>
          <w:bCs/>
        </w:rPr>
        <w:t>3</w:t>
      </w:r>
      <w:r>
        <w:rPr>
          <w:rFonts w:asciiTheme="minorHAnsi" w:hAnsiTheme="minorHAnsi" w:cstheme="minorHAnsi"/>
          <w:bCs/>
        </w:rPr>
        <w:t>% wynagrodzenia netto za każdy dzień zwłoki;</w:t>
      </w:r>
    </w:p>
    <w:p w14:paraId="3457FE89" w14:textId="469DCE0A" w:rsidR="005A5F59" w:rsidRDefault="005A5F59" w:rsidP="005A5F59">
      <w:pPr>
        <w:pStyle w:val="Akapitzlist"/>
        <w:widowControl/>
        <w:numPr>
          <w:ilvl w:val="0"/>
          <w:numId w:val="18"/>
        </w:numPr>
        <w:tabs>
          <w:tab w:val="left" w:pos="851"/>
        </w:tabs>
        <w:autoSpaceDE/>
        <w:spacing w:beforeLines="40" w:before="96" w:afterLines="40" w:after="96" w:line="276" w:lineRule="auto"/>
        <w:ind w:left="1393" w:hanging="425"/>
        <w:rPr>
          <w:rFonts w:asciiTheme="minorHAnsi" w:hAnsiTheme="minorHAnsi" w:cstheme="minorHAnsi"/>
          <w:bCs/>
        </w:rPr>
      </w:pPr>
      <w:r>
        <w:rPr>
          <w:rFonts w:asciiTheme="minorHAnsi" w:hAnsiTheme="minorHAnsi" w:cstheme="minorHAnsi"/>
        </w:rPr>
        <w:t xml:space="preserve">w przypadku, gdy przedmiot umowy będzie wykonywał podmiot inny niż Wykonawca lub inny niż podwykonawca wskazany Zamawiającemu przez Wykonawcę w wysokości </w:t>
      </w:r>
      <w:r w:rsidR="00056016">
        <w:rPr>
          <w:rFonts w:asciiTheme="minorHAnsi" w:hAnsiTheme="minorHAnsi" w:cstheme="minorHAnsi"/>
        </w:rPr>
        <w:t>1,3</w:t>
      </w:r>
      <w:r>
        <w:rPr>
          <w:rFonts w:asciiTheme="minorHAnsi" w:hAnsiTheme="minorHAnsi" w:cstheme="minorHAnsi"/>
        </w:rPr>
        <w:t xml:space="preserve"> % wynagrodzenia umownego netto określonego w § </w:t>
      </w:r>
      <w:r w:rsidR="00951550">
        <w:rPr>
          <w:rFonts w:asciiTheme="minorHAnsi" w:hAnsiTheme="minorHAnsi" w:cstheme="minorHAnsi"/>
        </w:rPr>
        <w:t>5</w:t>
      </w:r>
      <w:r>
        <w:rPr>
          <w:rFonts w:asciiTheme="minorHAnsi" w:hAnsiTheme="minorHAnsi" w:cstheme="minorHAnsi"/>
        </w:rPr>
        <w:t xml:space="preserve"> ust 1, za każdy taki przypadek;</w:t>
      </w:r>
    </w:p>
    <w:p w14:paraId="2ECCA6B6" w14:textId="35EF81F9" w:rsidR="005A5F59" w:rsidRDefault="005A5F59" w:rsidP="005A5F59">
      <w:pPr>
        <w:pStyle w:val="Akapitzlist"/>
        <w:widowControl/>
        <w:numPr>
          <w:ilvl w:val="0"/>
          <w:numId w:val="18"/>
        </w:numPr>
        <w:tabs>
          <w:tab w:val="left" w:pos="851"/>
        </w:tabs>
        <w:autoSpaceDE/>
        <w:spacing w:beforeLines="40" w:before="96" w:afterLines="40" w:after="96" w:line="276" w:lineRule="auto"/>
        <w:ind w:left="1393" w:hanging="425"/>
        <w:rPr>
          <w:rFonts w:asciiTheme="minorHAnsi" w:hAnsiTheme="minorHAnsi" w:cstheme="minorHAnsi"/>
          <w:bCs/>
        </w:rPr>
      </w:pPr>
      <w:r>
        <w:rPr>
          <w:rFonts w:asciiTheme="minorHAnsi" w:hAnsiTheme="minorHAnsi" w:cstheme="minorHAnsi"/>
          <w:bCs/>
        </w:rPr>
        <w:t xml:space="preserve">w przypadku braku zapłaty lub nieterminowej zapłaty wynagrodzenia należnego podwykonawcom z tytułu zmiany wysokości wynagrodzenia, o której mowa w § 6 ust. 6 każdorazowo w wysokości 5 % wynagrodzenia netto określonego w § </w:t>
      </w:r>
      <w:r w:rsidR="00951550">
        <w:rPr>
          <w:rFonts w:asciiTheme="minorHAnsi" w:hAnsiTheme="minorHAnsi" w:cstheme="minorHAnsi"/>
          <w:bCs/>
        </w:rPr>
        <w:t>5</w:t>
      </w:r>
      <w:r>
        <w:rPr>
          <w:rFonts w:asciiTheme="minorHAnsi" w:hAnsiTheme="minorHAnsi" w:cstheme="minorHAnsi"/>
          <w:bCs/>
        </w:rPr>
        <w:t xml:space="preserve"> ust. 1;</w:t>
      </w:r>
    </w:p>
    <w:p w14:paraId="7C245EE4" w14:textId="77777777" w:rsidR="005A5F59" w:rsidRDefault="005A5F59" w:rsidP="005A5F59">
      <w:pPr>
        <w:pStyle w:val="Akapitzlist"/>
        <w:widowControl/>
        <w:numPr>
          <w:ilvl w:val="0"/>
          <w:numId w:val="18"/>
        </w:numPr>
        <w:tabs>
          <w:tab w:val="left" w:pos="426"/>
          <w:tab w:val="left" w:pos="851"/>
        </w:tabs>
        <w:autoSpaceDE/>
        <w:spacing w:beforeLines="40" w:before="96" w:afterLines="40" w:after="96" w:line="276" w:lineRule="auto"/>
        <w:ind w:left="1393" w:hanging="425"/>
        <w:rPr>
          <w:rFonts w:asciiTheme="minorHAnsi" w:hAnsiTheme="minorHAnsi" w:cstheme="minorHAnsi"/>
          <w:bCs/>
        </w:rPr>
      </w:pPr>
      <w:r>
        <w:rPr>
          <w:rFonts w:asciiTheme="minorHAnsi" w:hAnsiTheme="minorHAnsi" w:cstheme="minorHAnsi"/>
          <w:bCs/>
        </w:rPr>
        <w:t>w przypadku ujawnienia informacji poufnych każdorazowo w wysokości 1 000,00 zł (słownie: jeden tysiąc).</w:t>
      </w:r>
    </w:p>
    <w:p w14:paraId="1A595BAC" w14:textId="7B229544" w:rsidR="005A5F59" w:rsidRDefault="005A5F59" w:rsidP="005A5F59">
      <w:pPr>
        <w:pStyle w:val="Tekstpodstawowy2"/>
        <w:widowControl/>
        <w:numPr>
          <w:ilvl w:val="0"/>
          <w:numId w:val="17"/>
        </w:numPr>
        <w:tabs>
          <w:tab w:val="clear" w:pos="360"/>
          <w:tab w:val="num" w:pos="426"/>
        </w:tabs>
        <w:autoSpaceDE/>
        <w:spacing w:beforeLines="40" w:before="96" w:afterLines="40" w:after="96" w:line="276" w:lineRule="auto"/>
        <w:ind w:left="426" w:hanging="426"/>
        <w:jc w:val="both"/>
        <w:rPr>
          <w:rFonts w:asciiTheme="minorHAnsi" w:hAnsiTheme="minorHAnsi" w:cstheme="minorHAnsi"/>
          <w:bCs/>
        </w:rPr>
      </w:pPr>
      <w:r>
        <w:rPr>
          <w:rFonts w:asciiTheme="minorHAnsi" w:hAnsiTheme="minorHAnsi" w:cstheme="minorHAnsi"/>
          <w:bCs/>
        </w:rPr>
        <w:t xml:space="preserve">Kary umowne mogą być naliczane maksymalnie do wysokości </w:t>
      </w:r>
      <w:r w:rsidR="00CC1EB5">
        <w:rPr>
          <w:rFonts w:asciiTheme="minorHAnsi" w:hAnsiTheme="minorHAnsi" w:cstheme="minorHAnsi"/>
          <w:bCs/>
        </w:rPr>
        <w:t xml:space="preserve">30% </w:t>
      </w:r>
      <w:r>
        <w:rPr>
          <w:rFonts w:asciiTheme="minorHAnsi" w:hAnsiTheme="minorHAnsi" w:cstheme="minorHAnsi"/>
          <w:bCs/>
        </w:rPr>
        <w:t xml:space="preserve">całkowitego wynagrodzenia netto określonego w § </w:t>
      </w:r>
      <w:r w:rsidR="00BC2DEE">
        <w:rPr>
          <w:rFonts w:asciiTheme="minorHAnsi" w:hAnsiTheme="minorHAnsi" w:cstheme="minorHAnsi"/>
          <w:bCs/>
        </w:rPr>
        <w:t>5</w:t>
      </w:r>
      <w:r>
        <w:rPr>
          <w:rFonts w:asciiTheme="minorHAnsi" w:hAnsiTheme="minorHAnsi" w:cstheme="minorHAnsi"/>
          <w:bCs/>
        </w:rPr>
        <w:t xml:space="preserve"> ust. 1. </w:t>
      </w:r>
    </w:p>
    <w:p w14:paraId="711E9F49" w14:textId="77777777" w:rsidR="005A5F59" w:rsidRDefault="005A5F59" w:rsidP="005A5F59">
      <w:pPr>
        <w:pStyle w:val="Tekstpodstawowy2"/>
        <w:widowControl/>
        <w:numPr>
          <w:ilvl w:val="0"/>
          <w:numId w:val="17"/>
        </w:numPr>
        <w:tabs>
          <w:tab w:val="clear" w:pos="360"/>
          <w:tab w:val="num" w:pos="426"/>
        </w:tabs>
        <w:autoSpaceDE/>
        <w:spacing w:beforeLines="40" w:before="96" w:afterLines="40" w:after="96" w:line="276" w:lineRule="auto"/>
        <w:ind w:left="426" w:hanging="426"/>
        <w:jc w:val="both"/>
        <w:rPr>
          <w:rFonts w:asciiTheme="minorHAnsi" w:hAnsiTheme="minorHAnsi" w:cstheme="minorHAnsi"/>
          <w:bCs/>
        </w:rPr>
      </w:pPr>
      <w:r>
        <w:rPr>
          <w:rFonts w:asciiTheme="minorHAnsi" w:hAnsiTheme="minorHAnsi" w:cstheme="minorHAnsi"/>
          <w:bCs/>
        </w:rPr>
        <w:t>Zamawiającego jest uprawniony do potrącenia wymagalnych kar umownych z wynagrodzenia Wykonawcy - o ile obowiązujące w dniu potrącenia przepisy prawa nie stanowią inaczej. Do potrącenia może dojść po uprzednim wezwaniu Wykonawcy do zapłaty kary umownej i upływie terminu oznaczonego wezwaniem.</w:t>
      </w:r>
    </w:p>
    <w:p w14:paraId="3ED1B080" w14:textId="77777777" w:rsidR="005A5F59" w:rsidRDefault="005A5F59" w:rsidP="005A5F59">
      <w:pPr>
        <w:pStyle w:val="Tekstpodstawowy2"/>
        <w:widowControl/>
        <w:numPr>
          <w:ilvl w:val="0"/>
          <w:numId w:val="17"/>
        </w:numPr>
        <w:tabs>
          <w:tab w:val="clear" w:pos="360"/>
          <w:tab w:val="num" w:pos="426"/>
        </w:tabs>
        <w:autoSpaceDE/>
        <w:spacing w:beforeLines="40" w:before="96" w:afterLines="40" w:after="96" w:line="276" w:lineRule="auto"/>
        <w:ind w:left="426" w:hanging="426"/>
        <w:jc w:val="both"/>
        <w:rPr>
          <w:rFonts w:asciiTheme="minorHAnsi" w:hAnsiTheme="minorHAnsi" w:cstheme="minorHAnsi"/>
          <w:bCs/>
        </w:rPr>
      </w:pPr>
      <w:r>
        <w:rPr>
          <w:rFonts w:asciiTheme="minorHAnsi" w:hAnsiTheme="minorHAnsi" w:cstheme="minorHAnsi"/>
          <w:bCs/>
        </w:rPr>
        <w:lastRenderedPageBreak/>
        <w:t>Zamawiający może dochodzić, na zasadach ogólnych, odszkodowań przewyższających zastrzeżone na jego rzecz kary umowne.</w:t>
      </w:r>
    </w:p>
    <w:p w14:paraId="0D6CF771" w14:textId="77777777" w:rsidR="005A5F59" w:rsidRDefault="005A5F59" w:rsidP="005A5F59">
      <w:pPr>
        <w:pStyle w:val="Tekstpodstawowy2"/>
        <w:widowControl/>
        <w:numPr>
          <w:ilvl w:val="0"/>
          <w:numId w:val="17"/>
        </w:numPr>
        <w:tabs>
          <w:tab w:val="clear" w:pos="360"/>
          <w:tab w:val="num" w:pos="426"/>
        </w:tabs>
        <w:autoSpaceDE/>
        <w:spacing w:beforeLines="40" w:before="96" w:afterLines="40" w:after="96" w:line="276" w:lineRule="auto"/>
        <w:ind w:left="426" w:hanging="426"/>
        <w:jc w:val="both"/>
        <w:rPr>
          <w:rFonts w:asciiTheme="minorHAnsi" w:hAnsiTheme="minorHAnsi" w:cstheme="minorHAnsi"/>
          <w:bCs/>
        </w:rPr>
      </w:pPr>
      <w:r>
        <w:rPr>
          <w:rFonts w:asciiTheme="minorHAnsi" w:hAnsiTheme="minorHAnsi" w:cstheme="minorHAnsi"/>
          <w:bCs/>
        </w:rPr>
        <w:t xml:space="preserve">Kary umowne mogą podlegać łączeniu. </w:t>
      </w:r>
    </w:p>
    <w:p w14:paraId="285D74D5" w14:textId="77777777" w:rsidR="005A5F59" w:rsidRDefault="005A5F59" w:rsidP="005A5F59">
      <w:pPr>
        <w:pStyle w:val="Tekstpodstawowy2"/>
        <w:widowControl/>
        <w:numPr>
          <w:ilvl w:val="0"/>
          <w:numId w:val="17"/>
        </w:numPr>
        <w:tabs>
          <w:tab w:val="clear" w:pos="360"/>
          <w:tab w:val="num" w:pos="426"/>
        </w:tabs>
        <w:autoSpaceDE/>
        <w:spacing w:beforeLines="40" w:before="96" w:afterLines="40" w:after="96" w:line="276" w:lineRule="auto"/>
        <w:ind w:left="426" w:hanging="426"/>
        <w:jc w:val="both"/>
        <w:rPr>
          <w:rFonts w:asciiTheme="minorHAnsi" w:hAnsiTheme="minorHAnsi" w:cstheme="minorHAnsi"/>
          <w:bCs/>
        </w:rPr>
      </w:pPr>
      <w:r>
        <w:rPr>
          <w:rFonts w:asciiTheme="minorHAnsi" w:hAnsiTheme="minorHAnsi" w:cstheme="minorHAnsi"/>
          <w:bCs/>
        </w:rPr>
        <w:t xml:space="preserve">Naliczenie kary umownej nie zwalnia Wykonawcę z obowiązku wykonania przedmiotu Umowy. </w:t>
      </w:r>
    </w:p>
    <w:p w14:paraId="2457CD7F" w14:textId="77777777" w:rsidR="005A5F59" w:rsidRDefault="005A5F59" w:rsidP="005A5F59">
      <w:pPr>
        <w:pStyle w:val="Tekstpodstawowy2"/>
        <w:widowControl/>
        <w:numPr>
          <w:ilvl w:val="0"/>
          <w:numId w:val="17"/>
        </w:numPr>
        <w:tabs>
          <w:tab w:val="clear" w:pos="360"/>
          <w:tab w:val="num" w:pos="426"/>
        </w:tabs>
        <w:autoSpaceDE/>
        <w:spacing w:beforeLines="40" w:before="96" w:afterLines="40" w:after="96" w:line="276" w:lineRule="auto"/>
        <w:ind w:left="426" w:hanging="426"/>
        <w:jc w:val="both"/>
        <w:rPr>
          <w:rFonts w:asciiTheme="minorHAnsi" w:hAnsiTheme="minorHAnsi" w:cstheme="minorHAnsi"/>
          <w:bCs/>
        </w:rPr>
      </w:pPr>
      <w:r>
        <w:rPr>
          <w:rFonts w:asciiTheme="minorHAnsi" w:hAnsiTheme="minorHAnsi" w:cstheme="minorHAnsi"/>
          <w:bCs/>
        </w:rPr>
        <w:t xml:space="preserve">Odstąpienie od Umowy nie ma wpływu na możliwość dochodzenia kar umownych zastrzeżonych z innych tytułów. </w:t>
      </w:r>
    </w:p>
    <w:p w14:paraId="57734ADD" w14:textId="77777777" w:rsidR="005A5F59" w:rsidRDefault="005A5F59" w:rsidP="005A5F59">
      <w:pPr>
        <w:adjustRightInd w:val="0"/>
        <w:spacing w:beforeLines="40" w:before="96" w:afterLines="40" w:after="96"/>
        <w:jc w:val="center"/>
        <w:rPr>
          <w:rFonts w:asciiTheme="minorHAnsi" w:hAnsiTheme="minorHAnsi" w:cstheme="minorHAnsi"/>
          <w:b/>
          <w:bCs/>
          <w:color w:val="000000"/>
        </w:rPr>
      </w:pPr>
    </w:p>
    <w:p w14:paraId="7D0BF64B" w14:textId="77777777" w:rsidR="005A5F59" w:rsidRDefault="005A5F59" w:rsidP="005A5F59">
      <w:pPr>
        <w:adjustRightInd w:val="0"/>
        <w:spacing w:beforeLines="40" w:before="96" w:afterLines="40" w:after="96"/>
        <w:jc w:val="center"/>
        <w:rPr>
          <w:rFonts w:asciiTheme="minorHAnsi" w:hAnsiTheme="minorHAnsi" w:cstheme="minorHAnsi"/>
          <w:b/>
          <w:bCs/>
          <w:color w:val="000000"/>
        </w:rPr>
      </w:pPr>
      <w:r>
        <w:rPr>
          <w:rFonts w:asciiTheme="minorHAnsi" w:hAnsiTheme="minorHAnsi" w:cstheme="minorHAnsi"/>
          <w:b/>
          <w:bCs/>
          <w:color w:val="000000"/>
        </w:rPr>
        <w:t>§ 10</w:t>
      </w:r>
    </w:p>
    <w:p w14:paraId="4EF49EAB" w14:textId="77777777" w:rsidR="005A5F59" w:rsidRDefault="005A5F59" w:rsidP="005A5F59">
      <w:pPr>
        <w:pStyle w:val="Akapitzlist"/>
        <w:widowControl/>
        <w:numPr>
          <w:ilvl w:val="0"/>
          <w:numId w:val="19"/>
        </w:numPr>
        <w:autoSpaceDE/>
        <w:spacing w:beforeLines="40" w:before="96" w:afterLines="40" w:after="96" w:line="276" w:lineRule="auto"/>
        <w:ind w:left="968" w:hanging="426"/>
        <w:rPr>
          <w:rFonts w:asciiTheme="minorHAnsi" w:hAnsiTheme="minorHAnsi" w:cstheme="minorHAnsi"/>
        </w:rPr>
      </w:pPr>
      <w:r>
        <w:rPr>
          <w:rFonts w:asciiTheme="minorHAnsi" w:hAnsiTheme="minorHAnsi" w:cstheme="minorHAnsi"/>
        </w:rPr>
        <w:t>Zamawiający uprawniony jest do odstąpienia od umowy ze skutkiem natychmiastowym, bez wyznaczania terminu dodatkowego, w przypadku:</w:t>
      </w:r>
      <w:r>
        <w:rPr>
          <w:rFonts w:asciiTheme="minorHAnsi" w:hAnsiTheme="minorHAnsi" w:cstheme="minorHAnsi"/>
          <w:bCs/>
          <w:i/>
          <w:color w:val="FF0000"/>
        </w:rPr>
        <w:t xml:space="preserve"> </w:t>
      </w:r>
    </w:p>
    <w:p w14:paraId="1977F70A" w14:textId="77777777" w:rsidR="005A5F59" w:rsidRDefault="005A5F59" w:rsidP="005A5F59">
      <w:pPr>
        <w:pStyle w:val="Akapitzlist"/>
        <w:widowControl/>
        <w:numPr>
          <w:ilvl w:val="1"/>
          <w:numId w:val="19"/>
        </w:numPr>
        <w:autoSpaceDE/>
        <w:spacing w:beforeLines="40" w:before="96" w:afterLines="40" w:after="96" w:line="276" w:lineRule="auto"/>
        <w:ind w:left="1393" w:hanging="425"/>
        <w:rPr>
          <w:rFonts w:asciiTheme="minorHAnsi" w:hAnsiTheme="minorHAnsi" w:cstheme="minorHAnsi"/>
        </w:rPr>
      </w:pPr>
      <w:r>
        <w:rPr>
          <w:rFonts w:asciiTheme="minorHAnsi" w:hAnsiTheme="minorHAnsi" w:cstheme="minorHAnsi"/>
          <w:lang w:eastAsia="pl-PL"/>
        </w:rPr>
        <w:t>gdy liczba uznanych reklamacji w jednym miesiącu rozliczeniowym przekroczy  2 – prawo odstąpienia może zostać zrealizowane w terminie 30 dni od dnia, w którym Zamawiający powziął informację o przyczynie uzasadniającej odstąpienie;</w:t>
      </w:r>
    </w:p>
    <w:p w14:paraId="2A4D0A35" w14:textId="77777777" w:rsidR="005A5F59" w:rsidRDefault="005A5F59" w:rsidP="005A5F59">
      <w:pPr>
        <w:pStyle w:val="Akapitzlist"/>
        <w:widowControl/>
        <w:numPr>
          <w:ilvl w:val="1"/>
          <w:numId w:val="19"/>
        </w:numPr>
        <w:autoSpaceDE/>
        <w:spacing w:beforeLines="40" w:before="96" w:afterLines="40" w:after="96" w:line="276" w:lineRule="auto"/>
        <w:ind w:left="1393" w:hanging="425"/>
        <w:rPr>
          <w:rFonts w:asciiTheme="minorHAnsi" w:hAnsiTheme="minorHAnsi" w:cstheme="minorHAnsi"/>
        </w:rPr>
      </w:pPr>
      <w:r>
        <w:rPr>
          <w:rFonts w:asciiTheme="minorHAnsi" w:hAnsiTheme="minorHAnsi" w:cstheme="minorHAnsi"/>
          <w:lang w:eastAsia="pl-PL"/>
        </w:rPr>
        <w:t>gdy liczba uznanych reklamacji w okresie obowiązywania umowy przekroczy 12 – prawo odstąpienia może zostać zrealizowane w terminie 30 dni od dnia, w którym Zamawiający powziął informację o przyczynie uzasadniającej odstąpienie;</w:t>
      </w:r>
    </w:p>
    <w:p w14:paraId="688D6958" w14:textId="77777777" w:rsidR="005A5F59" w:rsidRDefault="005A5F59" w:rsidP="005A5F59">
      <w:pPr>
        <w:pStyle w:val="Akapitzlist"/>
        <w:widowControl/>
        <w:numPr>
          <w:ilvl w:val="1"/>
          <w:numId w:val="19"/>
        </w:numPr>
        <w:autoSpaceDE/>
        <w:spacing w:beforeLines="40" w:before="96" w:afterLines="40" w:after="96" w:line="276" w:lineRule="auto"/>
        <w:ind w:left="1393" w:hanging="425"/>
        <w:rPr>
          <w:rFonts w:asciiTheme="minorHAnsi" w:hAnsiTheme="minorHAnsi" w:cstheme="minorHAnsi"/>
        </w:rPr>
      </w:pPr>
      <w:r>
        <w:rPr>
          <w:rFonts w:asciiTheme="minorHAnsi" w:hAnsiTheme="minorHAnsi" w:cstheme="minorHAnsi"/>
        </w:rPr>
        <w:t>gdy w jednym miesiącu rozliczeniowym czas oczekiwania na wizytę czterokrotnie przekroczy czas wskazany w OPZ o co najmniej 3 dni robocze w przypadku wizyty u lekarza internisty, medycyny rodzinnej, pediatry lub o co najmniej 7 dni u lekarza specjalisty  - prawo odstąpienia może zostać zrealizowane w terminie 30 dni od dnia, w którym Zamawiający powziął informację o przyczynie uzasadniającej odstąpienie;</w:t>
      </w:r>
    </w:p>
    <w:p w14:paraId="140F49DC" w14:textId="77777777" w:rsidR="005A5F59" w:rsidRDefault="005A5F59" w:rsidP="005A5F59">
      <w:pPr>
        <w:pStyle w:val="Akapitzlist"/>
        <w:widowControl/>
        <w:numPr>
          <w:ilvl w:val="1"/>
          <w:numId w:val="19"/>
        </w:numPr>
        <w:autoSpaceDE/>
        <w:spacing w:beforeLines="40" w:before="96" w:afterLines="40" w:after="96" w:line="276" w:lineRule="auto"/>
        <w:ind w:left="1393" w:hanging="425"/>
        <w:rPr>
          <w:rFonts w:asciiTheme="minorHAnsi" w:hAnsiTheme="minorHAnsi" w:cstheme="minorHAnsi"/>
        </w:rPr>
      </w:pPr>
      <w:r>
        <w:rPr>
          <w:rFonts w:asciiTheme="minorHAnsi" w:hAnsiTheme="minorHAnsi" w:cstheme="minorHAnsi"/>
        </w:rPr>
        <w:t>gdy Wykonawca nie wykonuje umowy lub wykonuje umowę w sposób sprzeczny z umową lub nienależycie np. poprzez ograniczenie dostępności do świadczeń medycznych lub złą jakości świadczeń medycznych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upływu terminu oznaczonego wezwaniem;</w:t>
      </w:r>
    </w:p>
    <w:p w14:paraId="29913E30" w14:textId="77777777" w:rsidR="005A5F59" w:rsidRDefault="005A5F59" w:rsidP="005A5F59">
      <w:pPr>
        <w:pStyle w:val="Akapitzlist"/>
        <w:widowControl/>
        <w:numPr>
          <w:ilvl w:val="1"/>
          <w:numId w:val="19"/>
        </w:numPr>
        <w:autoSpaceDE/>
        <w:spacing w:beforeLines="40" w:before="96" w:afterLines="40" w:after="96" w:line="276" w:lineRule="auto"/>
        <w:ind w:left="1393" w:hanging="425"/>
        <w:rPr>
          <w:rFonts w:asciiTheme="minorHAnsi" w:hAnsiTheme="minorHAnsi" w:cstheme="minorHAnsi"/>
        </w:rPr>
      </w:pPr>
      <w:r>
        <w:rPr>
          <w:rFonts w:asciiTheme="minorHAnsi" w:hAnsiTheme="minorHAnsi" w:cstheme="minorHAnsi"/>
        </w:rPr>
        <w:t xml:space="preserve">gdy wykonawca utraci uprawnienia do wykonywania usług medycznych świadczonych w ramach realizacji przedmiotu umowy </w:t>
      </w:r>
      <w:r>
        <w:rPr>
          <w:rFonts w:asciiTheme="minorHAnsi" w:hAnsiTheme="minorHAnsi" w:cstheme="minorHAnsi"/>
          <w:lang w:eastAsia="pl-PL"/>
        </w:rPr>
        <w:t xml:space="preserve">- </w:t>
      </w:r>
      <w:r>
        <w:rPr>
          <w:rFonts w:asciiTheme="minorHAnsi" w:hAnsiTheme="minorHAnsi" w:cstheme="minorHAnsi"/>
        </w:rPr>
        <w:t xml:space="preserve">prawo odstąpienia może zostać zrealizowane w terminie 30 dni od dnia, w którym Zamawiający powziął informację o przyczynie uzasadniającej odstąpienie; </w:t>
      </w:r>
    </w:p>
    <w:p w14:paraId="440B72EE" w14:textId="77777777" w:rsidR="005A5F59" w:rsidRDefault="005A5F59" w:rsidP="005A5F59">
      <w:pPr>
        <w:pStyle w:val="Akapitzlist"/>
        <w:widowControl/>
        <w:numPr>
          <w:ilvl w:val="1"/>
          <w:numId w:val="19"/>
        </w:numPr>
        <w:autoSpaceDE/>
        <w:spacing w:beforeLines="40" w:before="96" w:afterLines="40" w:after="96" w:line="276" w:lineRule="auto"/>
        <w:ind w:left="1393" w:hanging="425"/>
        <w:rPr>
          <w:rFonts w:asciiTheme="minorHAnsi" w:hAnsiTheme="minorHAnsi" w:cstheme="minorHAnsi"/>
        </w:rPr>
      </w:pPr>
      <w:r>
        <w:rPr>
          <w:rFonts w:asciiTheme="minorHAnsi" w:hAnsiTheme="minorHAnsi" w:cstheme="minorHAnsi"/>
        </w:rPr>
        <w:t>udzielenia usługi medycznej przez osobę nieuprawnioną - prawo odstąpienia może zostać zrealizowane w terminie 30 dni od dnia, w którym Zamawiający powziął informację o przyczynie uzasadniającej odstąpienie;</w:t>
      </w:r>
    </w:p>
    <w:p w14:paraId="0644F6D8" w14:textId="77777777" w:rsidR="005A5F59" w:rsidRDefault="005A5F59" w:rsidP="005A5F59">
      <w:pPr>
        <w:pStyle w:val="Akapitzlist"/>
        <w:widowControl/>
        <w:numPr>
          <w:ilvl w:val="1"/>
          <w:numId w:val="19"/>
        </w:numPr>
        <w:autoSpaceDE/>
        <w:spacing w:beforeLines="40" w:before="96" w:afterLines="40" w:after="96" w:line="276" w:lineRule="auto"/>
        <w:ind w:left="1393" w:hanging="425"/>
        <w:rPr>
          <w:rFonts w:asciiTheme="minorHAnsi" w:hAnsiTheme="minorHAnsi" w:cstheme="minorHAnsi"/>
        </w:rPr>
      </w:pPr>
      <w:r>
        <w:rPr>
          <w:rFonts w:asciiTheme="minorHAnsi" w:hAnsiTheme="minorHAnsi" w:cstheme="minorHAnsi"/>
        </w:rPr>
        <w:t xml:space="preserve">udzielenia usługi medycznej z użyciem sprzętu lub aparatury medycznej nieodpowiadającej przepisom prawa (o ile przepisy prawa określają takie wymagania) lub nieposiadającej  aktualnych przeglądów (o ile właściwe regulacje stawiają takie wymagania) - prawo odstąpienia może zostać zrealizowane w terminie 30 dni od dnia, w którym Zamawiający powziął informację o przyczynie uzasadniającej odstąpienie; </w:t>
      </w:r>
    </w:p>
    <w:p w14:paraId="1EBE82E7" w14:textId="6FF7BC47" w:rsidR="005A5F59" w:rsidRDefault="005A5F59" w:rsidP="005A5F59">
      <w:pPr>
        <w:pStyle w:val="Akapitzlist"/>
        <w:widowControl/>
        <w:numPr>
          <w:ilvl w:val="1"/>
          <w:numId w:val="19"/>
        </w:numPr>
        <w:autoSpaceDE/>
        <w:spacing w:beforeLines="40" w:before="96" w:afterLines="40" w:after="96" w:line="276" w:lineRule="auto"/>
        <w:ind w:left="1393" w:hanging="425"/>
        <w:rPr>
          <w:rFonts w:asciiTheme="minorHAnsi" w:hAnsiTheme="minorHAnsi" w:cstheme="minorHAnsi"/>
        </w:rPr>
      </w:pPr>
      <w:r>
        <w:rPr>
          <w:rFonts w:asciiTheme="minorHAnsi" w:hAnsiTheme="minorHAnsi" w:cstheme="minorHAnsi"/>
          <w:bCs/>
        </w:rPr>
        <w:lastRenderedPageBreak/>
        <w:t xml:space="preserve">gdy suma kar umownych, o których mowa w § 9 przekroczy 10 % całkowitego wynagrodzenia netto, o którym mowa w § </w:t>
      </w:r>
      <w:r w:rsidR="00A84DC1">
        <w:rPr>
          <w:rFonts w:asciiTheme="minorHAnsi" w:hAnsiTheme="minorHAnsi" w:cstheme="minorHAnsi"/>
          <w:bCs/>
        </w:rPr>
        <w:t>5</w:t>
      </w:r>
      <w:r>
        <w:rPr>
          <w:rFonts w:asciiTheme="minorHAnsi" w:hAnsiTheme="minorHAnsi" w:cstheme="minorHAnsi"/>
          <w:bCs/>
        </w:rPr>
        <w:t xml:space="preserve"> ust. 1</w:t>
      </w:r>
      <w:r>
        <w:rPr>
          <w:rFonts w:asciiTheme="minorHAnsi" w:hAnsiTheme="minorHAnsi" w:cstheme="minorHAnsi"/>
        </w:rPr>
        <w:t xml:space="preserve"> - </w:t>
      </w:r>
      <w:r>
        <w:rPr>
          <w:rFonts w:asciiTheme="minorHAnsi" w:hAnsiTheme="minorHAnsi" w:cstheme="minorHAnsi"/>
          <w:bCs/>
        </w:rPr>
        <w:t xml:space="preserve">prawo odstąpienia może zostać zrealizowane w terminie 30 dni od dnia w którym suma kar umownych przekroczy 10 %  wynagrodzenia netto określonego w § </w:t>
      </w:r>
      <w:r w:rsidR="00A84DC1">
        <w:rPr>
          <w:rFonts w:asciiTheme="minorHAnsi" w:hAnsiTheme="minorHAnsi" w:cstheme="minorHAnsi"/>
          <w:bCs/>
        </w:rPr>
        <w:t>5</w:t>
      </w:r>
      <w:r>
        <w:rPr>
          <w:rFonts w:asciiTheme="minorHAnsi" w:hAnsiTheme="minorHAnsi" w:cstheme="minorHAnsi"/>
          <w:bCs/>
        </w:rPr>
        <w:t xml:space="preserve"> ust. 1;</w:t>
      </w:r>
    </w:p>
    <w:p w14:paraId="0DB0A7DF" w14:textId="77777777" w:rsidR="005A5F59" w:rsidRDefault="005A5F59" w:rsidP="005A5F59">
      <w:pPr>
        <w:pStyle w:val="Akapitzlist"/>
        <w:widowControl/>
        <w:numPr>
          <w:ilvl w:val="1"/>
          <w:numId w:val="19"/>
        </w:numPr>
        <w:autoSpaceDE/>
        <w:spacing w:beforeLines="40" w:before="96" w:afterLines="40" w:after="96" w:line="276" w:lineRule="auto"/>
        <w:ind w:left="1393" w:hanging="425"/>
        <w:rPr>
          <w:rFonts w:asciiTheme="minorHAnsi" w:hAnsiTheme="minorHAnsi" w:cstheme="minorHAnsi"/>
        </w:rPr>
      </w:pPr>
      <w:r>
        <w:rPr>
          <w:rFonts w:asciiTheme="minorHAnsi" w:hAnsiTheme="minorHAnsi" w:cstheme="minorHAnsi"/>
        </w:rPr>
        <w:t>gdy naruszenie praw osoby trzeciej w związku z realizacją przez Wykonawcę przedmiotu umowy zostanie stwierdzone prawomocnym wyrokiem sądu powszechnego - prawo odstąpienia może zostać zrealizowane w terminie 30 dni od powzięcia przez Zamawiającego informacji o przyczynie uzasadniającej odstąpienie;</w:t>
      </w:r>
    </w:p>
    <w:p w14:paraId="4D24C238" w14:textId="77777777" w:rsidR="005A5F59" w:rsidRDefault="005A5F59" w:rsidP="005A5F59">
      <w:pPr>
        <w:pStyle w:val="Akapitzlist"/>
        <w:widowControl/>
        <w:numPr>
          <w:ilvl w:val="1"/>
          <w:numId w:val="19"/>
        </w:numPr>
        <w:autoSpaceDE/>
        <w:spacing w:beforeLines="40" w:before="96" w:afterLines="40" w:after="96" w:line="276" w:lineRule="auto"/>
        <w:ind w:left="1393" w:hanging="425"/>
        <w:rPr>
          <w:rFonts w:asciiTheme="minorHAnsi" w:hAnsiTheme="minorHAnsi" w:cstheme="minorHAnsi"/>
        </w:rPr>
      </w:pPr>
      <w:r>
        <w:rPr>
          <w:rFonts w:asciiTheme="minorHAnsi" w:eastAsia="Calibri" w:hAnsiTheme="minorHAnsi" w:cstheme="minorHAnsi"/>
          <w:bCs/>
        </w:rPr>
        <w:t>jeżeli Wykonawca rozszerza zakres podwykonawstwa poza wskazany w ofercie Wykonawcy lub bez pisemnej zgody Zamawiającego realizuje zamówienie wykorzystując firmy innych podwykonawców niż określone w Ofercie lub wykonuje umowę za pomocą podwykonawców niezgłoszonych i niezaakceptowanych przez Zamawiającego i nie zmienia sposobu realizacji umowy, mimo wezwania przez Zamawiającego</w:t>
      </w:r>
      <w:r>
        <w:rPr>
          <w:rFonts w:asciiTheme="minorHAnsi" w:hAnsiTheme="minorHAnsi" w:cstheme="minorHAnsi"/>
        </w:rPr>
        <w:t xml:space="preserve"> - </w:t>
      </w:r>
      <w:r>
        <w:rPr>
          <w:rFonts w:asciiTheme="minorHAnsi" w:eastAsia="Calibri" w:hAnsiTheme="minorHAnsi" w:cstheme="minorHAnsi"/>
          <w:bCs/>
        </w:rPr>
        <w:t>prawo odstąpienia może zostać zrealizowane w terminie 30 dni od powzięcia przez Zamawiającego informacji o przyczynie uzasadniającej odstąpienie</w:t>
      </w:r>
      <w:r>
        <w:rPr>
          <w:rFonts w:asciiTheme="minorHAnsi" w:hAnsiTheme="minorHAnsi" w:cstheme="minorHAnsi"/>
        </w:rPr>
        <w:t xml:space="preserve">. </w:t>
      </w:r>
    </w:p>
    <w:p w14:paraId="163BBEA1" w14:textId="77777777" w:rsidR="005A5F59" w:rsidRDefault="005A5F59" w:rsidP="005A5F59">
      <w:pPr>
        <w:pStyle w:val="Akapitzlist"/>
        <w:widowControl/>
        <w:numPr>
          <w:ilvl w:val="0"/>
          <w:numId w:val="19"/>
        </w:numPr>
        <w:autoSpaceDE/>
        <w:spacing w:beforeLines="40" w:before="96" w:afterLines="40" w:after="96" w:line="276" w:lineRule="auto"/>
        <w:ind w:left="968" w:hanging="426"/>
        <w:rPr>
          <w:rFonts w:asciiTheme="minorHAnsi" w:hAnsiTheme="minorHAnsi" w:cstheme="minorHAnsi"/>
        </w:rPr>
      </w:pPr>
      <w:r>
        <w:rPr>
          <w:rFonts w:asciiTheme="minorHAnsi" w:hAnsiTheme="minorHAnsi" w:cstheme="minorHAnsi"/>
        </w:rPr>
        <w:t xml:space="preserve">Odstąpienie od umowy wywiera skutki na przyszłość. </w:t>
      </w:r>
    </w:p>
    <w:p w14:paraId="0D0CE9A1" w14:textId="77777777" w:rsidR="005A5F59" w:rsidRDefault="005A5F59" w:rsidP="005A5F59">
      <w:pPr>
        <w:pStyle w:val="Akapitzlist"/>
        <w:widowControl/>
        <w:numPr>
          <w:ilvl w:val="0"/>
          <w:numId w:val="19"/>
        </w:numPr>
        <w:autoSpaceDE/>
        <w:spacing w:beforeLines="40" w:before="96" w:afterLines="40" w:after="96" w:line="276" w:lineRule="auto"/>
        <w:ind w:left="968" w:hanging="426"/>
        <w:rPr>
          <w:rFonts w:asciiTheme="minorHAnsi" w:hAnsiTheme="minorHAnsi" w:cstheme="minorHAnsi"/>
        </w:rPr>
      </w:pPr>
      <w:r>
        <w:rPr>
          <w:rFonts w:asciiTheme="minorHAnsi" w:hAnsiTheme="minorHAnsi" w:cstheme="minorHAnsi"/>
        </w:rPr>
        <w:t xml:space="preserve">Postanowienia umowy nie wyłączają możliwości odstąpienia od umowy albo jej wypowiedzenia przewidzianych przez przepisy obowiązującego prawa, w tym w szczególności art. 456 ustawy </w:t>
      </w:r>
      <w:proofErr w:type="spellStart"/>
      <w:r>
        <w:rPr>
          <w:rFonts w:asciiTheme="minorHAnsi" w:hAnsiTheme="minorHAnsi" w:cstheme="minorHAnsi"/>
        </w:rPr>
        <w:t>pzp</w:t>
      </w:r>
      <w:proofErr w:type="spellEnd"/>
      <w:r>
        <w:rPr>
          <w:rFonts w:asciiTheme="minorHAnsi" w:hAnsiTheme="minorHAnsi" w:cstheme="minorHAnsi"/>
        </w:rPr>
        <w:t>.</w:t>
      </w:r>
    </w:p>
    <w:p w14:paraId="436B6F60" w14:textId="77777777" w:rsidR="005A5F59" w:rsidRDefault="005A5F59" w:rsidP="005A5F59">
      <w:pPr>
        <w:pStyle w:val="Akapitzlist"/>
        <w:widowControl/>
        <w:numPr>
          <w:ilvl w:val="0"/>
          <w:numId w:val="19"/>
        </w:numPr>
        <w:autoSpaceDE/>
        <w:spacing w:beforeLines="40" w:before="96" w:afterLines="40" w:after="96" w:line="276" w:lineRule="auto"/>
        <w:ind w:left="968" w:hanging="426"/>
        <w:rPr>
          <w:rFonts w:asciiTheme="minorHAnsi" w:hAnsiTheme="minorHAnsi" w:cstheme="minorHAnsi"/>
        </w:rPr>
      </w:pPr>
      <w:r>
        <w:rPr>
          <w:rFonts w:asciiTheme="minorHAnsi" w:hAnsiTheme="minorHAnsi" w:cstheme="minorHAnsi"/>
        </w:rPr>
        <w:t>W przypadku wygaśnięcia umowy przed końcem okresu, na jaki została zawarta, z jakiegokolwiek tytułu, Wykonawcy przysługuje wyłącznie prawo do wynagrodzenia jedynie za czas, w jakim umowa była faktycznie wykonywana.</w:t>
      </w:r>
    </w:p>
    <w:p w14:paraId="0B9C7DF6" w14:textId="77777777" w:rsidR="005A5F59" w:rsidRDefault="005A5F59" w:rsidP="005A5F59">
      <w:pPr>
        <w:numPr>
          <w:ilvl w:val="0"/>
          <w:numId w:val="19"/>
        </w:numPr>
        <w:tabs>
          <w:tab w:val="left" w:pos="567"/>
        </w:tabs>
        <w:suppressAutoHyphens/>
        <w:autoSpaceDE/>
        <w:spacing w:beforeLines="20" w:before="48" w:afterLines="20" w:after="48" w:line="276" w:lineRule="auto"/>
        <w:jc w:val="both"/>
        <w:rPr>
          <w:rFonts w:asciiTheme="minorHAnsi" w:hAnsiTheme="minorHAnsi" w:cstheme="minorHAnsi"/>
        </w:rPr>
      </w:pPr>
      <w:r>
        <w:rPr>
          <w:rFonts w:asciiTheme="minorHAnsi" w:hAnsiTheme="minorHAnsi" w:cstheme="minorHAnsi"/>
        </w:rPr>
        <w:t>Oświadczenie o odstąpieniu od umowy winno zostać złożone w formie pisemnej lub dokumentowej, przy czym za formę dokumentową Strony uznają email z podpisem złożonym w sposób określony w przepisie art. 77</w:t>
      </w:r>
      <w:r>
        <w:rPr>
          <w:rFonts w:asciiTheme="minorHAnsi" w:hAnsiTheme="minorHAnsi" w:cstheme="minorHAnsi"/>
          <w:vertAlign w:val="superscript"/>
        </w:rPr>
        <w:t xml:space="preserve">1 </w:t>
      </w:r>
      <w:r>
        <w:rPr>
          <w:rFonts w:asciiTheme="minorHAnsi" w:hAnsiTheme="minorHAnsi" w:cstheme="minorHAnsi"/>
        </w:rPr>
        <w:t xml:space="preserve">ustawy z dnia 23 kwietnia 1964 r. Kodeks cywilny (Dz. U. 2020 r. poz. 1740 z późn. zm.). </w:t>
      </w:r>
    </w:p>
    <w:p w14:paraId="0D98EFCE" w14:textId="77777777" w:rsidR="005A5F59" w:rsidRDefault="005A5F59" w:rsidP="005A5F59">
      <w:pPr>
        <w:pStyle w:val="Akapitzlist"/>
        <w:widowControl/>
        <w:numPr>
          <w:ilvl w:val="0"/>
          <w:numId w:val="19"/>
        </w:numPr>
        <w:autoSpaceDE/>
        <w:spacing w:beforeLines="40" w:before="96" w:afterLines="40" w:after="96" w:line="276" w:lineRule="auto"/>
        <w:ind w:left="968" w:hanging="426"/>
        <w:rPr>
          <w:rFonts w:asciiTheme="minorHAnsi" w:hAnsiTheme="minorHAnsi" w:cstheme="minorHAnsi"/>
        </w:rPr>
      </w:pPr>
      <w:r>
        <w:rPr>
          <w:rFonts w:asciiTheme="minorHAnsi" w:hAnsiTheme="minorHAnsi" w:cstheme="minorHAnsi"/>
        </w:rPr>
        <w:t xml:space="preserve">W przypadku odstąpienia od umowy Strony sporządzą protokół prac zrealizowanych w ramach umowy. W przypadku, w którym Wykonawca odmówi sporządzenia protokołu lub nie zareaguje na wezwanie Zamawiającego do przystąpienia do sporządzenia protokołu, Zamawiający sporządzi protokół samodzielnie.  </w:t>
      </w:r>
    </w:p>
    <w:p w14:paraId="3F347678" w14:textId="77777777" w:rsidR="005A5F59" w:rsidRDefault="005A5F59" w:rsidP="005A5F59">
      <w:pPr>
        <w:adjustRightInd w:val="0"/>
        <w:spacing w:beforeLines="40" w:before="96" w:afterLines="40" w:after="96"/>
        <w:jc w:val="center"/>
        <w:rPr>
          <w:rFonts w:asciiTheme="minorHAnsi" w:hAnsiTheme="minorHAnsi" w:cstheme="minorHAnsi"/>
          <w:b/>
          <w:bCs/>
          <w:color w:val="000000"/>
        </w:rPr>
      </w:pPr>
    </w:p>
    <w:p w14:paraId="5AB1C21E" w14:textId="77777777" w:rsidR="005A5F59" w:rsidRDefault="005A5F59" w:rsidP="005A5F59">
      <w:pPr>
        <w:adjustRightInd w:val="0"/>
        <w:spacing w:beforeLines="40" w:before="96" w:afterLines="40" w:after="96"/>
        <w:jc w:val="center"/>
        <w:rPr>
          <w:rFonts w:asciiTheme="minorHAnsi" w:hAnsiTheme="minorHAnsi" w:cstheme="minorHAnsi"/>
          <w:b/>
          <w:bCs/>
          <w:color w:val="000000"/>
        </w:rPr>
      </w:pPr>
      <w:r>
        <w:rPr>
          <w:rFonts w:asciiTheme="minorHAnsi" w:hAnsiTheme="minorHAnsi" w:cstheme="minorHAnsi"/>
          <w:b/>
          <w:bCs/>
          <w:color w:val="000000"/>
        </w:rPr>
        <w:t>§ 11</w:t>
      </w:r>
    </w:p>
    <w:p w14:paraId="7070E1A5" w14:textId="77777777" w:rsidR="005A5F59" w:rsidRDefault="005A5F59" w:rsidP="005A5F59">
      <w:pPr>
        <w:pStyle w:val="Tekstpodstawowy"/>
        <w:widowControl/>
        <w:numPr>
          <w:ilvl w:val="0"/>
          <w:numId w:val="20"/>
        </w:numPr>
        <w:tabs>
          <w:tab w:val="clear" w:pos="284"/>
          <w:tab w:val="num" w:pos="426"/>
        </w:tabs>
        <w:autoSpaceDE/>
        <w:spacing w:beforeLines="40" w:before="96" w:afterLines="40" w:after="96" w:line="276" w:lineRule="auto"/>
        <w:ind w:left="426" w:hanging="426"/>
        <w:jc w:val="both"/>
        <w:rPr>
          <w:rFonts w:asciiTheme="minorHAnsi" w:eastAsia="Arial Unicode MS" w:hAnsiTheme="minorHAnsi" w:cstheme="minorHAnsi"/>
          <w:kern w:val="2"/>
        </w:rPr>
      </w:pPr>
      <w:r>
        <w:rPr>
          <w:rFonts w:asciiTheme="minorHAnsi" w:eastAsia="Arial Unicode MS" w:hAnsiTheme="minorHAnsi" w:cstheme="minorHAnsi"/>
          <w:kern w:val="2"/>
        </w:rPr>
        <w:t xml:space="preserve">Wszelkie zmiany umowy wymagają zachowania formy pisemnej pod rygorem nieważności z wyjątkiem § 1 ust. 5.  </w:t>
      </w:r>
    </w:p>
    <w:p w14:paraId="358D7499" w14:textId="77777777" w:rsidR="005A5F59" w:rsidRDefault="005A5F59" w:rsidP="005A5F59">
      <w:pPr>
        <w:widowControl/>
        <w:numPr>
          <w:ilvl w:val="0"/>
          <w:numId w:val="20"/>
        </w:numPr>
        <w:tabs>
          <w:tab w:val="clear" w:pos="284"/>
          <w:tab w:val="num" w:pos="426"/>
        </w:tabs>
        <w:autoSpaceDE/>
        <w:spacing w:beforeLines="40" w:before="96" w:afterLines="40" w:after="96" w:line="276" w:lineRule="auto"/>
        <w:ind w:left="426" w:hanging="426"/>
        <w:jc w:val="both"/>
        <w:rPr>
          <w:rFonts w:asciiTheme="minorHAnsi" w:eastAsia="Arial Unicode MS" w:hAnsiTheme="minorHAnsi" w:cstheme="minorHAnsi"/>
          <w:kern w:val="2"/>
        </w:rPr>
      </w:pPr>
      <w:r>
        <w:rPr>
          <w:rFonts w:asciiTheme="minorHAnsi" w:eastAsia="Arial Unicode MS" w:hAnsiTheme="minorHAnsi" w:cstheme="minorHAnsi"/>
          <w:kern w:val="2"/>
        </w:rPr>
        <w:t xml:space="preserve">Działając na podstawie przepisu art. 455 ust. 1 pkt 1 ustawy </w:t>
      </w:r>
      <w:proofErr w:type="spellStart"/>
      <w:r>
        <w:rPr>
          <w:rFonts w:asciiTheme="minorHAnsi" w:eastAsia="Arial Unicode MS" w:hAnsiTheme="minorHAnsi" w:cstheme="minorHAnsi"/>
          <w:kern w:val="2"/>
        </w:rPr>
        <w:t>Pzp</w:t>
      </w:r>
      <w:proofErr w:type="spellEnd"/>
      <w:r>
        <w:rPr>
          <w:rFonts w:asciiTheme="minorHAnsi" w:eastAsia="Arial Unicode MS" w:hAnsiTheme="minorHAnsi" w:cstheme="minorHAnsi"/>
          <w:kern w:val="2"/>
        </w:rPr>
        <w:t xml:space="preserve"> Zamawiający przewiduje możliwość zmiany umowy w przypadku:</w:t>
      </w:r>
    </w:p>
    <w:p w14:paraId="0EBEDC97" w14:textId="77777777" w:rsidR="005A5F59" w:rsidRDefault="005A5F59" w:rsidP="005A5F59">
      <w:pPr>
        <w:pStyle w:val="Akapitzlist"/>
        <w:widowControl/>
        <w:numPr>
          <w:ilvl w:val="0"/>
          <w:numId w:val="21"/>
        </w:numPr>
        <w:autoSpaceDE/>
        <w:spacing w:beforeLines="40" w:before="96" w:afterLines="40" w:after="96" w:line="276" w:lineRule="auto"/>
        <w:ind w:left="1393" w:hanging="425"/>
        <w:rPr>
          <w:rFonts w:asciiTheme="minorHAnsi" w:eastAsia="Arial Unicode MS" w:hAnsiTheme="minorHAnsi" w:cstheme="minorHAnsi"/>
          <w:kern w:val="2"/>
        </w:rPr>
      </w:pPr>
      <w:r>
        <w:rPr>
          <w:rFonts w:asciiTheme="minorHAnsi" w:eastAsia="Arial Unicode MS" w:hAnsiTheme="minorHAnsi" w:cstheme="minorHAnsi"/>
          <w:kern w:val="2"/>
        </w:rPr>
        <w:t xml:space="preserve">zmian przepisów prawa, </w:t>
      </w:r>
      <w:r>
        <w:rPr>
          <w:rFonts w:asciiTheme="minorHAnsi" w:eastAsia="Arial Unicode MS" w:hAnsiTheme="minorHAnsi" w:cstheme="minorHAnsi"/>
        </w:rPr>
        <w:t>które to zmiany mają bezpośredni  wpływ na realizację przedmiotu umowy w ten sposób, że czynią wykonanie umowy na dotychczasowych zasadach niecelowym, niezgodnym z wymaganiami lub niemożliwym – zakres zmiany: zmiana polegać będzie na dostosowaniu umowy do obowiązujących przepisów prawa</w:t>
      </w:r>
      <w:r>
        <w:rPr>
          <w:rFonts w:asciiTheme="minorHAnsi" w:eastAsia="Arial Unicode MS" w:hAnsiTheme="minorHAnsi" w:cstheme="minorHAnsi"/>
          <w:kern w:val="2"/>
        </w:rPr>
        <w:t>;</w:t>
      </w:r>
    </w:p>
    <w:p w14:paraId="4B213983" w14:textId="77777777" w:rsidR="005A5F59" w:rsidRDefault="005A5F59" w:rsidP="005A5F59">
      <w:pPr>
        <w:pStyle w:val="Akapitzlist"/>
        <w:widowControl/>
        <w:numPr>
          <w:ilvl w:val="0"/>
          <w:numId w:val="21"/>
        </w:numPr>
        <w:autoSpaceDE/>
        <w:spacing w:beforeLines="40" w:before="96" w:afterLines="40" w:after="96" w:line="276" w:lineRule="auto"/>
        <w:ind w:left="1393" w:hanging="425"/>
        <w:rPr>
          <w:rFonts w:asciiTheme="minorHAnsi" w:eastAsia="Arial Unicode MS" w:hAnsiTheme="minorHAnsi" w:cstheme="minorHAnsi"/>
          <w:kern w:val="2"/>
        </w:rPr>
      </w:pPr>
      <w:r>
        <w:rPr>
          <w:rFonts w:asciiTheme="minorHAnsi" w:eastAsia="Arial Unicode MS" w:hAnsiTheme="minorHAnsi" w:cstheme="minorHAnsi"/>
          <w:kern w:val="2"/>
        </w:rPr>
        <w:lastRenderedPageBreak/>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54A83A52" w14:textId="77777777" w:rsidR="005A5F59" w:rsidRDefault="005A5F59" w:rsidP="005A5F59">
      <w:pPr>
        <w:pStyle w:val="Akapitzlist"/>
        <w:widowControl/>
        <w:numPr>
          <w:ilvl w:val="0"/>
          <w:numId w:val="21"/>
        </w:numPr>
        <w:autoSpaceDE/>
        <w:spacing w:beforeLines="40" w:before="96" w:afterLines="40" w:after="96" w:line="276" w:lineRule="auto"/>
        <w:ind w:left="1393" w:hanging="425"/>
        <w:rPr>
          <w:rFonts w:asciiTheme="minorHAnsi" w:hAnsiTheme="minorHAnsi" w:cstheme="minorHAnsi"/>
          <w:bCs/>
        </w:rPr>
      </w:pPr>
      <w:r>
        <w:rPr>
          <w:rFonts w:asciiTheme="minorHAnsi" w:eastAsia="Arial Unicode MS" w:hAnsiTheme="minorHAnsi" w:cstheme="minorHAnsi"/>
          <w:kern w:val="2"/>
        </w:rPr>
        <w:t>wystąpienia siły wyższej – zakres zmiany: zmiana polegać będzie na zniwelowaniu wpływu siły wyższej na wykonanie lub należyte wykonanie umowy;</w:t>
      </w:r>
    </w:p>
    <w:p w14:paraId="54D22C90" w14:textId="77777777" w:rsidR="005A5F59" w:rsidRDefault="005A5F59" w:rsidP="005A5F59">
      <w:pPr>
        <w:pStyle w:val="Akapitzlist"/>
        <w:widowControl/>
        <w:numPr>
          <w:ilvl w:val="0"/>
          <w:numId w:val="21"/>
        </w:numPr>
        <w:autoSpaceDE/>
        <w:spacing w:beforeLines="40" w:before="96" w:afterLines="40" w:after="96" w:line="276" w:lineRule="auto"/>
        <w:ind w:left="1393" w:hanging="425"/>
        <w:rPr>
          <w:rFonts w:asciiTheme="minorHAnsi" w:hAnsiTheme="minorHAnsi" w:cstheme="minorHAnsi"/>
          <w:bCs/>
        </w:rPr>
      </w:pPr>
      <w:r>
        <w:rPr>
          <w:rFonts w:asciiTheme="minorHAnsi" w:eastAsia="Arial Unicode MS" w:hAnsiTheme="minorHAnsi" w:cstheme="minorHAnsi"/>
          <w:kern w:val="2"/>
        </w:rPr>
        <w:t xml:space="preserve">niewyłonienia wykonawcy usługi opieki medycznej pracowników Zamawiającego na okres przypadający po upływie okresu obowiązywania niniejszej umowy – zakres zmiany: umowa może być wydłużona o 1 miesiąc. </w:t>
      </w:r>
    </w:p>
    <w:p w14:paraId="1E0462D0" w14:textId="77777777" w:rsidR="005A5F59" w:rsidRDefault="005A5F59" w:rsidP="005A5F59">
      <w:pPr>
        <w:widowControl/>
        <w:numPr>
          <w:ilvl w:val="0"/>
          <w:numId w:val="22"/>
        </w:numPr>
        <w:autoSpaceDE/>
        <w:spacing w:beforeLines="40" w:before="96" w:afterLines="40" w:after="96" w:line="276" w:lineRule="auto"/>
        <w:ind w:left="567" w:hanging="425"/>
        <w:jc w:val="both"/>
        <w:rPr>
          <w:rFonts w:asciiTheme="minorHAnsi" w:hAnsiTheme="minorHAnsi" w:cstheme="minorHAnsi"/>
        </w:rPr>
      </w:pPr>
      <w:r>
        <w:rPr>
          <w:rFonts w:asciiTheme="minorHAnsi" w:hAnsiTheme="minorHAnsi" w:cstheme="minorHAnsi"/>
        </w:rPr>
        <w:t xml:space="preserve">Poza wskazanym ust. 2 zakresem zmian umowy, zakres zmian, w przypadku wystąpienia przesłanek opisanych w ust. 2, dotyczyć może również: </w:t>
      </w:r>
    </w:p>
    <w:p w14:paraId="294F7884" w14:textId="77777777" w:rsidR="005A5F59" w:rsidRDefault="005A5F59" w:rsidP="005A5F59">
      <w:pPr>
        <w:pStyle w:val="Akapitzlist"/>
        <w:widowControl/>
        <w:numPr>
          <w:ilvl w:val="1"/>
          <w:numId w:val="19"/>
        </w:numPr>
        <w:autoSpaceDE/>
        <w:spacing w:beforeLines="40" w:before="96" w:afterLines="40" w:after="96" w:line="276" w:lineRule="auto"/>
        <w:ind w:left="1535" w:hanging="426"/>
        <w:rPr>
          <w:rFonts w:asciiTheme="minorHAnsi" w:hAnsiTheme="minorHAnsi" w:cstheme="minorHAnsi"/>
        </w:rPr>
      </w:pPr>
      <w:r>
        <w:rPr>
          <w:rFonts w:asciiTheme="minorHAnsi" w:hAnsiTheme="minorHAnsi" w:cstheme="minorHAnsi"/>
        </w:rPr>
        <w:t xml:space="preserve">terminu wykonania usługi, o którym mowa w § 2, który może być wydłużony, jednak nie dłużej niż o 1 miesiąc; </w:t>
      </w:r>
    </w:p>
    <w:p w14:paraId="68CF2735" w14:textId="77777777" w:rsidR="005A5F59" w:rsidRDefault="005A5F59" w:rsidP="005A5F59">
      <w:pPr>
        <w:pStyle w:val="Akapitzlist"/>
        <w:widowControl/>
        <w:numPr>
          <w:ilvl w:val="1"/>
          <w:numId w:val="19"/>
        </w:numPr>
        <w:autoSpaceDE/>
        <w:spacing w:beforeLines="40" w:before="96" w:afterLines="40" w:after="96" w:line="276" w:lineRule="auto"/>
        <w:ind w:left="1535" w:hanging="426"/>
        <w:rPr>
          <w:rFonts w:asciiTheme="minorHAnsi" w:hAnsiTheme="minorHAnsi" w:cstheme="minorHAnsi"/>
        </w:rPr>
      </w:pPr>
      <w:r>
        <w:rPr>
          <w:rFonts w:asciiTheme="minorHAnsi" w:hAnsiTheme="minorHAnsi" w:cstheme="minorHAnsi"/>
        </w:rPr>
        <w:t xml:space="preserve">wynagrodzenia, które może być zwiększone jednak nie więcej niż do 10 % w stosunku do całkowitego wynagrodzenia określonego w § 4 ust. 1. </w:t>
      </w:r>
    </w:p>
    <w:p w14:paraId="6E20127D" w14:textId="77777777" w:rsidR="005A5F59" w:rsidRDefault="005A5F59" w:rsidP="005A5F59">
      <w:pPr>
        <w:widowControl/>
        <w:autoSpaceDE/>
        <w:spacing w:beforeLines="40" w:before="96" w:afterLines="40" w:after="96" w:line="276" w:lineRule="auto"/>
        <w:ind w:left="567"/>
        <w:jc w:val="both"/>
        <w:rPr>
          <w:rFonts w:asciiTheme="minorHAnsi" w:hAnsiTheme="minorHAnsi" w:cstheme="minorHAnsi"/>
        </w:rPr>
      </w:pPr>
      <w:r>
        <w:rPr>
          <w:rFonts w:asciiTheme="minorHAnsi" w:hAnsiTheme="minorHAnsi" w:cstheme="minorHAnsi"/>
        </w:rPr>
        <w:t xml:space="preserve">4. Warunkiem wprowadzenia zmiany jest wystąpienie okoliczności, o których mowa w ust. 2 lub w przepisie art. 455 ust. 1 – 4  ustawy </w:t>
      </w:r>
      <w:proofErr w:type="spellStart"/>
      <w:r>
        <w:rPr>
          <w:rFonts w:asciiTheme="minorHAnsi" w:hAnsiTheme="minorHAnsi" w:cstheme="minorHAnsi"/>
        </w:rPr>
        <w:t>pzp</w:t>
      </w:r>
      <w:proofErr w:type="spellEnd"/>
      <w:r>
        <w:rPr>
          <w:rFonts w:asciiTheme="minorHAnsi" w:hAnsiTheme="minorHAnsi" w:cstheme="minorHAnsi"/>
        </w:rPr>
        <w:t>.</w:t>
      </w:r>
    </w:p>
    <w:p w14:paraId="5F723760" w14:textId="77777777" w:rsidR="005A5F59" w:rsidRDefault="005A5F59" w:rsidP="005A5F59">
      <w:pPr>
        <w:adjustRightInd w:val="0"/>
        <w:spacing w:beforeLines="40" w:before="96" w:afterLines="40" w:after="96"/>
        <w:ind w:left="567" w:hanging="567"/>
        <w:jc w:val="center"/>
        <w:rPr>
          <w:rFonts w:asciiTheme="minorHAnsi" w:hAnsiTheme="minorHAnsi" w:cstheme="minorHAnsi"/>
          <w:b/>
          <w:bCs/>
          <w:color w:val="000000"/>
        </w:rPr>
      </w:pPr>
    </w:p>
    <w:p w14:paraId="3BC3425B" w14:textId="77777777" w:rsidR="005A5F59" w:rsidRDefault="005A5F59" w:rsidP="005A5F59">
      <w:pPr>
        <w:adjustRightInd w:val="0"/>
        <w:spacing w:beforeLines="40" w:before="96" w:afterLines="40" w:after="96"/>
        <w:ind w:left="567" w:hanging="567"/>
        <w:jc w:val="center"/>
        <w:rPr>
          <w:rFonts w:asciiTheme="minorHAnsi" w:hAnsiTheme="minorHAnsi" w:cstheme="minorHAnsi"/>
          <w:b/>
          <w:bCs/>
          <w:color w:val="000000"/>
        </w:rPr>
      </w:pPr>
      <w:r>
        <w:rPr>
          <w:rFonts w:asciiTheme="minorHAnsi" w:hAnsiTheme="minorHAnsi" w:cstheme="minorHAnsi"/>
          <w:b/>
          <w:bCs/>
          <w:color w:val="000000"/>
        </w:rPr>
        <w:t>§ 12</w:t>
      </w:r>
    </w:p>
    <w:p w14:paraId="4CD566CA" w14:textId="77777777" w:rsidR="005A5F59" w:rsidRDefault="005A5F59" w:rsidP="005A5F59">
      <w:pPr>
        <w:pStyle w:val="Akapitzlist"/>
        <w:widowControl/>
        <w:numPr>
          <w:ilvl w:val="0"/>
          <w:numId w:val="23"/>
        </w:numPr>
        <w:spacing w:beforeLines="40" w:before="96" w:afterLines="40" w:after="96" w:line="276" w:lineRule="auto"/>
        <w:ind w:left="992" w:hanging="426"/>
        <w:contextualSpacing/>
        <w:rPr>
          <w:rFonts w:asciiTheme="minorHAnsi" w:hAnsiTheme="minorHAnsi" w:cstheme="minorHAnsi"/>
          <w:color w:val="000000"/>
        </w:rPr>
      </w:pPr>
      <w:r>
        <w:rPr>
          <w:rFonts w:asciiTheme="minorHAnsi" w:hAnsiTheme="minorHAnsi" w:cstheme="minorHAnsi"/>
          <w:b/>
          <w:bCs/>
          <w:color w:val="000000"/>
        </w:rPr>
        <w:t xml:space="preserve"> </w:t>
      </w:r>
      <w:r>
        <w:rPr>
          <w:rFonts w:asciiTheme="minorHAnsi" w:hAnsiTheme="minorHAnsi" w:cstheme="minorHAnsi"/>
        </w:rPr>
        <w:t>Wykonawca w celu realizacji czynności objętych umową może uzyskać dostęp do danych osobowych, dlatego Zamawiający udostępni Wykonawcy przetwarzanie dane osobowe w zakresie niezbędnym dla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 jako na administratorze danych osobowych.</w:t>
      </w:r>
    </w:p>
    <w:p w14:paraId="31D52308" w14:textId="77777777" w:rsidR="005A5F59" w:rsidRDefault="005A5F59" w:rsidP="005A5F59">
      <w:pPr>
        <w:pStyle w:val="Akapitzlist"/>
        <w:widowControl/>
        <w:numPr>
          <w:ilvl w:val="0"/>
          <w:numId w:val="23"/>
        </w:numPr>
        <w:spacing w:beforeLines="40" w:before="96" w:line="276" w:lineRule="auto"/>
        <w:ind w:left="992" w:hanging="426"/>
        <w:contextualSpacing/>
        <w:rPr>
          <w:rFonts w:asciiTheme="minorHAnsi" w:hAnsiTheme="minorHAnsi" w:cstheme="minorHAnsi"/>
          <w:color w:val="000000"/>
        </w:rPr>
      </w:pPr>
      <w:r>
        <w:rPr>
          <w:rFonts w:asciiTheme="minorHAnsi" w:hAnsiTheme="minorHAnsi" w:cstheme="minorHAnsi"/>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58ADC6F7" w14:textId="77777777" w:rsidR="005A5F59" w:rsidRDefault="005A5F59" w:rsidP="005A5F59">
      <w:pPr>
        <w:pStyle w:val="Akapitzlist"/>
        <w:widowControl/>
        <w:numPr>
          <w:ilvl w:val="0"/>
          <w:numId w:val="23"/>
        </w:numPr>
        <w:spacing w:beforeLines="40" w:before="96" w:line="276" w:lineRule="auto"/>
        <w:ind w:left="992" w:hanging="426"/>
        <w:contextualSpacing/>
        <w:jc w:val="left"/>
        <w:rPr>
          <w:rFonts w:asciiTheme="minorHAnsi" w:hAnsiTheme="minorHAnsi" w:cstheme="minorHAnsi"/>
          <w:color w:val="000000"/>
        </w:rPr>
      </w:pPr>
      <w:r>
        <w:rPr>
          <w:rFonts w:asciiTheme="minorHAnsi" w:hAnsiTheme="minorHAnsi" w:cstheme="minorHAnsi"/>
        </w:rPr>
        <w:t>Zamawiający zobowiązuje Wykonawcę do wykonywania wobec osób, których dane dotyczą, obowiązków informacyjnych wynikających z art. 13 i art. 14 RODO.</w:t>
      </w:r>
    </w:p>
    <w:p w14:paraId="1DB6E280" w14:textId="77777777" w:rsidR="005A5F59" w:rsidRDefault="005A5F59" w:rsidP="005A5F59">
      <w:pPr>
        <w:spacing w:beforeLines="40" w:before="96" w:afterLines="40" w:after="96"/>
        <w:rPr>
          <w:rFonts w:asciiTheme="minorHAnsi" w:hAnsiTheme="minorHAnsi" w:cstheme="minorHAnsi"/>
          <w:highlight w:val="yellow"/>
        </w:rPr>
      </w:pPr>
    </w:p>
    <w:p w14:paraId="0C1C0A24" w14:textId="77777777" w:rsidR="005A5F59" w:rsidRDefault="005A5F59" w:rsidP="005A5F59">
      <w:pPr>
        <w:spacing w:beforeLines="40" w:before="96" w:afterLines="40" w:after="96"/>
        <w:jc w:val="center"/>
        <w:rPr>
          <w:rFonts w:asciiTheme="minorHAnsi" w:hAnsiTheme="minorHAnsi" w:cstheme="minorHAnsi"/>
          <w:b/>
          <w:bCs/>
          <w:color w:val="000000"/>
        </w:rPr>
      </w:pPr>
      <w:r>
        <w:rPr>
          <w:rFonts w:asciiTheme="minorHAnsi" w:hAnsiTheme="minorHAnsi" w:cstheme="minorHAnsi"/>
          <w:b/>
          <w:bCs/>
          <w:color w:val="000000"/>
        </w:rPr>
        <w:t>§ 13</w:t>
      </w:r>
    </w:p>
    <w:p w14:paraId="2ABDBF0D" w14:textId="77777777" w:rsidR="005A5F59" w:rsidRDefault="005A5F59" w:rsidP="005A5F59">
      <w:pPr>
        <w:pStyle w:val="Akapitzlist"/>
        <w:numPr>
          <w:ilvl w:val="0"/>
          <w:numId w:val="24"/>
        </w:numPr>
        <w:spacing w:beforeLines="40" w:before="96" w:afterLines="40" w:after="96" w:line="276" w:lineRule="auto"/>
        <w:ind w:left="902"/>
        <w:rPr>
          <w:rFonts w:asciiTheme="minorHAnsi" w:eastAsia="Arial" w:hAnsiTheme="minorHAnsi" w:cstheme="minorHAnsi"/>
        </w:rPr>
      </w:pPr>
      <w:r>
        <w:rPr>
          <w:rFonts w:asciiTheme="minorHAnsi" w:eastAsia="Arial" w:hAnsiTheme="minorHAnsi" w:cstheme="minorHAnsi"/>
        </w:rPr>
        <w:t>Umowa jest jawna i może podlegać udostępnieniu na zasadach określonych w przepisach o dostępie do informacji publicznej</w:t>
      </w:r>
    </w:p>
    <w:p w14:paraId="4C57237F" w14:textId="77777777" w:rsidR="005A5F59" w:rsidRDefault="005A5F59" w:rsidP="005A5F59">
      <w:pPr>
        <w:pStyle w:val="Tekstpodstawowy"/>
        <w:widowControl/>
        <w:numPr>
          <w:ilvl w:val="0"/>
          <w:numId w:val="24"/>
        </w:numPr>
        <w:autoSpaceDE/>
        <w:spacing w:beforeLines="40" w:before="96" w:afterLines="40" w:after="96" w:line="276" w:lineRule="auto"/>
        <w:jc w:val="both"/>
        <w:rPr>
          <w:rFonts w:asciiTheme="minorHAnsi" w:hAnsiTheme="minorHAnsi" w:cstheme="minorHAnsi"/>
        </w:rPr>
      </w:pPr>
      <w:r>
        <w:rPr>
          <w:rFonts w:asciiTheme="minorHAnsi" w:hAnsiTheme="minorHAnsi" w:cstheme="minorHAnsi"/>
          <w:bCs/>
          <w:color w:val="000000"/>
        </w:rPr>
        <w:t>Wykonawca nie może bez pisemnej zgody Zamawiającego przenieść praw lub obowiązków wynikających z umowy na osoby trzecie.</w:t>
      </w:r>
    </w:p>
    <w:p w14:paraId="45F9ADCE" w14:textId="77777777" w:rsidR="005A5F59" w:rsidRDefault="005A5F59" w:rsidP="005A5F59">
      <w:pPr>
        <w:pStyle w:val="Tekstpodstawowy"/>
        <w:widowControl/>
        <w:numPr>
          <w:ilvl w:val="0"/>
          <w:numId w:val="24"/>
        </w:numPr>
        <w:autoSpaceDE/>
        <w:spacing w:beforeLines="40" w:before="96" w:afterLines="40" w:after="96" w:line="276" w:lineRule="auto"/>
        <w:jc w:val="both"/>
        <w:rPr>
          <w:rFonts w:asciiTheme="minorHAnsi" w:hAnsiTheme="minorHAnsi" w:cstheme="minorHAnsi"/>
          <w:color w:val="000000"/>
        </w:rPr>
      </w:pPr>
      <w:r>
        <w:rPr>
          <w:rFonts w:asciiTheme="minorHAnsi" w:hAnsiTheme="minorHAnsi" w:cstheme="minorHAnsi"/>
          <w:color w:val="000000"/>
        </w:rPr>
        <w:t xml:space="preserve">W zakresie nieuregulowanym umową mają zastosowanie przepisy ustawy z dnia 23 kwietnia 1964 r. kodeks cywilny (Dz. U. z 2020 r. poz. 1740 z późn. zm.), ustawy z dnia 4 lutego 1994 r. o prawie </w:t>
      </w:r>
      <w:r>
        <w:rPr>
          <w:rFonts w:asciiTheme="minorHAnsi" w:hAnsiTheme="minorHAnsi" w:cstheme="minorHAnsi"/>
          <w:color w:val="000000"/>
        </w:rPr>
        <w:lastRenderedPageBreak/>
        <w:t>autorskim i prawach pokrewnych (Dz. U. z 2019 poz. 1231 z późn. zm. ), ustawy z dnia 10 maja 2018 r. (Dz. U. z 2018 poz. 1000) o ochronie danych osobowych, ustawy z dnia 19 września 2019 r. prawo zamówień publicznych (Dz. U. poz. 2019 z późn. zm.).</w:t>
      </w:r>
    </w:p>
    <w:p w14:paraId="168D9C8B" w14:textId="77777777" w:rsidR="005A5F59" w:rsidRDefault="005A5F59" w:rsidP="005A5F59">
      <w:pPr>
        <w:pStyle w:val="Tekstpodstawowy"/>
        <w:widowControl/>
        <w:numPr>
          <w:ilvl w:val="0"/>
          <w:numId w:val="24"/>
        </w:numPr>
        <w:autoSpaceDE/>
        <w:spacing w:beforeLines="40" w:before="96" w:afterLines="40" w:after="96" w:line="276" w:lineRule="auto"/>
        <w:jc w:val="both"/>
        <w:rPr>
          <w:rFonts w:asciiTheme="minorHAnsi" w:hAnsiTheme="minorHAnsi" w:cstheme="minorHAnsi"/>
          <w:color w:val="000000"/>
        </w:rPr>
      </w:pPr>
      <w:r>
        <w:rPr>
          <w:rFonts w:asciiTheme="minorHAnsi" w:hAnsiTheme="minorHAnsi" w:cstheme="minorHAnsi"/>
          <w:color w:val="000000"/>
        </w:rPr>
        <w:t xml:space="preserve">Wszelkie spory mogące wyniknąć na tle realizacji niniejszej umowy, Strony poddają pod rozstrzygnięcie sądu właściwego dla siedziby Zamawiającego. </w:t>
      </w:r>
    </w:p>
    <w:p w14:paraId="51BB38C4" w14:textId="77777777" w:rsidR="005A5F59" w:rsidRDefault="005A5F59" w:rsidP="005A5F59">
      <w:pPr>
        <w:widowControl/>
        <w:numPr>
          <w:ilvl w:val="0"/>
          <w:numId w:val="24"/>
        </w:numPr>
        <w:tabs>
          <w:tab w:val="num" w:pos="0"/>
        </w:tabs>
        <w:adjustRightInd w:val="0"/>
        <w:spacing w:beforeLines="40" w:before="96" w:afterLines="40" w:after="96" w:line="276" w:lineRule="auto"/>
        <w:ind w:hanging="426"/>
        <w:jc w:val="both"/>
        <w:rPr>
          <w:rFonts w:asciiTheme="minorHAnsi" w:hAnsiTheme="minorHAnsi" w:cstheme="minorHAnsi"/>
          <w:color w:val="000000"/>
        </w:rPr>
      </w:pPr>
      <w:r>
        <w:rPr>
          <w:rFonts w:asciiTheme="minorHAnsi" w:hAnsiTheme="minorHAnsi" w:cstheme="minorHAnsi"/>
          <w:color w:val="000000"/>
        </w:rPr>
        <w:t>Umowę sporządzono w 2 jednobrzmiących egzemplarzach, po jednym dla każdej ze Stron.</w:t>
      </w:r>
    </w:p>
    <w:p w14:paraId="167DA0DB" w14:textId="77777777" w:rsidR="005A5F59" w:rsidRDefault="005A5F59" w:rsidP="005A5F59">
      <w:pPr>
        <w:spacing w:beforeLines="40" w:before="96" w:afterLines="40" w:after="96"/>
        <w:jc w:val="center"/>
        <w:rPr>
          <w:rFonts w:asciiTheme="minorHAnsi" w:hAnsiTheme="minorHAnsi" w:cstheme="minorHAnsi"/>
          <w:b/>
          <w:bCs/>
          <w:color w:val="000000"/>
        </w:rPr>
      </w:pPr>
      <w:r>
        <w:rPr>
          <w:rFonts w:asciiTheme="minorHAnsi" w:hAnsiTheme="minorHAnsi" w:cstheme="minorHAnsi"/>
          <w:b/>
          <w:bCs/>
          <w:color w:val="000000"/>
        </w:rPr>
        <w:t>§ 14</w:t>
      </w:r>
    </w:p>
    <w:p w14:paraId="6C90A961" w14:textId="77777777" w:rsidR="005A5F59" w:rsidRDefault="005A5F59" w:rsidP="005A5F59">
      <w:pPr>
        <w:adjustRightInd w:val="0"/>
        <w:spacing w:beforeLines="40" w:before="96" w:afterLines="40" w:after="96"/>
        <w:rPr>
          <w:rFonts w:asciiTheme="minorHAnsi" w:hAnsiTheme="minorHAnsi" w:cstheme="minorHAnsi"/>
          <w:color w:val="000000"/>
        </w:rPr>
      </w:pPr>
      <w:r>
        <w:rPr>
          <w:rFonts w:asciiTheme="minorHAnsi" w:hAnsiTheme="minorHAnsi" w:cstheme="minorHAnsi"/>
          <w:color w:val="000000"/>
        </w:rPr>
        <w:t xml:space="preserve">Integralną cześć umowy stanowią: </w:t>
      </w:r>
    </w:p>
    <w:p w14:paraId="04BED472" w14:textId="77777777" w:rsidR="005A5F59" w:rsidRDefault="005A5F59" w:rsidP="005A5F59">
      <w:pPr>
        <w:widowControl/>
        <w:numPr>
          <w:ilvl w:val="0"/>
          <w:numId w:val="25"/>
        </w:numPr>
        <w:adjustRightInd w:val="0"/>
        <w:spacing w:beforeLines="40" w:before="96" w:afterLines="40" w:after="96" w:line="276" w:lineRule="auto"/>
        <w:rPr>
          <w:rFonts w:asciiTheme="minorHAnsi" w:hAnsiTheme="minorHAnsi" w:cstheme="minorHAnsi"/>
          <w:color w:val="000000"/>
        </w:rPr>
      </w:pPr>
      <w:r>
        <w:rPr>
          <w:rFonts w:asciiTheme="minorHAnsi" w:hAnsiTheme="minorHAnsi" w:cstheme="minorHAnsi"/>
          <w:color w:val="000000"/>
        </w:rPr>
        <w:t xml:space="preserve">Załącznik nr 1 – opis przedmiotu zamówienia, </w:t>
      </w:r>
    </w:p>
    <w:p w14:paraId="27E8C39A" w14:textId="77777777" w:rsidR="005A5F59" w:rsidRDefault="005A5F59" w:rsidP="005A5F59">
      <w:pPr>
        <w:widowControl/>
        <w:numPr>
          <w:ilvl w:val="0"/>
          <w:numId w:val="25"/>
        </w:numPr>
        <w:adjustRightInd w:val="0"/>
        <w:spacing w:beforeLines="40" w:before="96" w:afterLines="40" w:after="96" w:line="276" w:lineRule="auto"/>
        <w:rPr>
          <w:rFonts w:asciiTheme="minorHAnsi" w:hAnsiTheme="minorHAnsi" w:cstheme="minorHAnsi"/>
          <w:color w:val="000000"/>
        </w:rPr>
      </w:pPr>
      <w:r>
        <w:rPr>
          <w:rFonts w:asciiTheme="minorHAnsi" w:hAnsiTheme="minorHAnsi" w:cstheme="minorHAnsi"/>
          <w:color w:val="000000"/>
        </w:rPr>
        <w:t>Załącznik nr 2 – oferta Wykonawcy,</w:t>
      </w:r>
    </w:p>
    <w:p w14:paraId="27A4A88A" w14:textId="77777777" w:rsidR="005A5F59" w:rsidRDefault="005A5F59" w:rsidP="005A5F59">
      <w:pPr>
        <w:widowControl/>
        <w:numPr>
          <w:ilvl w:val="0"/>
          <w:numId w:val="25"/>
        </w:numPr>
        <w:adjustRightInd w:val="0"/>
        <w:spacing w:beforeLines="40" w:before="96" w:afterLines="40" w:after="96" w:line="276" w:lineRule="auto"/>
        <w:rPr>
          <w:rFonts w:asciiTheme="minorHAnsi" w:hAnsiTheme="minorHAnsi" w:cstheme="minorHAnsi"/>
          <w:color w:val="000000"/>
        </w:rPr>
      </w:pPr>
      <w:r>
        <w:rPr>
          <w:rFonts w:asciiTheme="minorHAnsi" w:hAnsiTheme="minorHAnsi" w:cstheme="minorHAnsi"/>
          <w:color w:val="000000"/>
        </w:rPr>
        <w:t>Załącznik nr 3 – zaświadczenie o wpisie do Centralnej Ewidencji I Informacji o Działalności Gospodarczej z dnia … / odpis aktualny z Krajowego Rejestru Sądowego z dnia …..,</w:t>
      </w:r>
    </w:p>
    <w:p w14:paraId="72E27572" w14:textId="77777777" w:rsidR="005A5F59" w:rsidRDefault="005A5F59" w:rsidP="005A5F59">
      <w:pPr>
        <w:adjustRightInd w:val="0"/>
        <w:spacing w:beforeLines="40" w:before="96" w:afterLines="40" w:after="96"/>
        <w:rPr>
          <w:rFonts w:asciiTheme="minorHAnsi" w:hAnsiTheme="minorHAnsi" w:cstheme="minorHAnsi"/>
          <w:color w:val="000000"/>
        </w:rPr>
      </w:pPr>
    </w:p>
    <w:p w14:paraId="74C082E8" w14:textId="77777777" w:rsidR="005A5F59" w:rsidRDefault="005A5F59" w:rsidP="005A5F59">
      <w:pPr>
        <w:spacing w:beforeLines="40" w:before="96" w:afterLines="40" w:after="96"/>
        <w:ind w:firstLine="708"/>
        <w:rPr>
          <w:rFonts w:asciiTheme="minorHAnsi" w:hAnsiTheme="minorHAnsi" w:cstheme="minorHAnsi"/>
          <w:b/>
          <w:i/>
          <w:iCs/>
        </w:rPr>
      </w:pPr>
    </w:p>
    <w:p w14:paraId="186AFF16" w14:textId="77777777" w:rsidR="005A5F59" w:rsidRDefault="005A5F59" w:rsidP="005A5F59">
      <w:pPr>
        <w:adjustRightInd w:val="0"/>
        <w:spacing w:beforeLines="40" w:before="96" w:afterLines="40" w:after="96"/>
        <w:ind w:firstLine="708"/>
        <w:rPr>
          <w:rFonts w:asciiTheme="minorHAnsi" w:hAnsiTheme="minorHAnsi" w:cstheme="minorHAnsi"/>
        </w:rPr>
      </w:pPr>
      <w:r>
        <w:rPr>
          <w:rFonts w:asciiTheme="minorHAnsi" w:hAnsiTheme="minorHAnsi" w:cstheme="minorHAnsi"/>
          <w:b/>
          <w:i/>
          <w:iCs/>
        </w:rPr>
        <w:t xml:space="preserve">Zamawiający </w:t>
      </w:r>
      <w:r>
        <w:rPr>
          <w:rFonts w:asciiTheme="minorHAnsi" w:hAnsiTheme="minorHAnsi" w:cstheme="minorHAnsi"/>
          <w:b/>
          <w:i/>
          <w:iCs/>
        </w:rPr>
        <w:tab/>
      </w:r>
      <w:r>
        <w:rPr>
          <w:rFonts w:asciiTheme="minorHAnsi" w:hAnsiTheme="minorHAnsi" w:cstheme="minorHAnsi"/>
          <w:b/>
          <w:i/>
          <w:iCs/>
        </w:rPr>
        <w:tab/>
      </w:r>
      <w:r>
        <w:rPr>
          <w:rFonts w:asciiTheme="minorHAnsi" w:hAnsiTheme="minorHAnsi" w:cstheme="minorHAnsi"/>
          <w:b/>
          <w:i/>
          <w:iCs/>
        </w:rPr>
        <w:tab/>
      </w:r>
      <w:r>
        <w:rPr>
          <w:rFonts w:asciiTheme="minorHAnsi" w:hAnsiTheme="minorHAnsi" w:cstheme="minorHAnsi"/>
          <w:b/>
          <w:i/>
          <w:iCs/>
        </w:rPr>
        <w:tab/>
      </w:r>
      <w:r>
        <w:rPr>
          <w:rFonts w:asciiTheme="minorHAnsi" w:hAnsiTheme="minorHAnsi" w:cstheme="minorHAnsi"/>
          <w:b/>
          <w:i/>
          <w:iCs/>
        </w:rPr>
        <w:tab/>
      </w:r>
      <w:r>
        <w:rPr>
          <w:rFonts w:asciiTheme="minorHAnsi" w:hAnsiTheme="minorHAnsi" w:cstheme="minorHAnsi"/>
          <w:b/>
          <w:i/>
          <w:iCs/>
        </w:rPr>
        <w:tab/>
      </w:r>
      <w:r>
        <w:rPr>
          <w:rFonts w:asciiTheme="minorHAnsi" w:hAnsiTheme="minorHAnsi" w:cstheme="minorHAnsi"/>
          <w:b/>
          <w:i/>
          <w:iCs/>
        </w:rPr>
        <w:tab/>
      </w:r>
      <w:r>
        <w:rPr>
          <w:rFonts w:asciiTheme="minorHAnsi" w:hAnsiTheme="minorHAnsi" w:cstheme="minorHAnsi"/>
          <w:b/>
          <w:i/>
          <w:iCs/>
        </w:rPr>
        <w:tab/>
        <w:t>Wykonawca</w:t>
      </w:r>
    </w:p>
    <w:p w14:paraId="5BC8ABC2" w14:textId="77777777" w:rsidR="005A5F59" w:rsidRDefault="005A5F59" w:rsidP="005A5F59">
      <w:pPr>
        <w:spacing w:beforeLines="40" w:before="96" w:afterLines="40" w:after="96"/>
        <w:rPr>
          <w:rFonts w:asciiTheme="minorHAnsi" w:hAnsiTheme="minorHAnsi" w:cstheme="minorHAnsi"/>
        </w:rPr>
      </w:pPr>
    </w:p>
    <w:p w14:paraId="3C72173B" w14:textId="77777777" w:rsidR="005A5F59" w:rsidRDefault="005A5F59" w:rsidP="005A5F59">
      <w:pPr>
        <w:keepNext/>
        <w:spacing w:beforeLines="40" w:before="96" w:afterLines="40" w:after="96"/>
        <w:outlineLvl w:val="0"/>
        <w:rPr>
          <w:rFonts w:asciiTheme="minorHAnsi" w:hAnsiTheme="minorHAnsi" w:cstheme="minorHAnsi"/>
        </w:rPr>
      </w:pPr>
    </w:p>
    <w:p w14:paraId="7FF1FF88" w14:textId="77777777" w:rsidR="005A5F59" w:rsidRDefault="005A5F59" w:rsidP="005A5F59">
      <w:pPr>
        <w:adjustRightInd w:val="0"/>
        <w:spacing w:beforeLines="40" w:before="96" w:afterLines="40" w:after="96"/>
        <w:jc w:val="center"/>
        <w:rPr>
          <w:rFonts w:asciiTheme="minorHAnsi" w:hAnsiTheme="minorHAnsi" w:cstheme="minorHAnsi"/>
          <w:b/>
          <w:bCs/>
          <w:color w:val="000000"/>
          <w:lang w:eastAsia="pl-PL"/>
        </w:rPr>
      </w:pPr>
    </w:p>
    <w:p w14:paraId="01E50117"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49678C6C"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2482E680"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4CD1901F"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1E92C404"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7F767D41"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7FB02277"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2327392D"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32C93642"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6C3363AE"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0A840506"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05C15F92"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667C13D7"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41121AF6"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6EA132DF"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3929773E"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06D06476"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03AABBAB"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47EE3675"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18AC0E35"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1BA9C9B8" w14:textId="77777777" w:rsidR="005A5F59" w:rsidRDefault="005A5F59" w:rsidP="005A5F59">
      <w:pPr>
        <w:tabs>
          <w:tab w:val="right" w:pos="8833"/>
        </w:tabs>
        <w:spacing w:beforeLines="40" w:before="96" w:afterLines="40" w:after="96"/>
        <w:jc w:val="right"/>
        <w:rPr>
          <w:rFonts w:asciiTheme="minorHAnsi" w:hAnsiTheme="minorHAnsi" w:cstheme="minorHAnsi"/>
          <w:b/>
          <w:bCs/>
        </w:rPr>
      </w:pPr>
      <w:r>
        <w:rPr>
          <w:rFonts w:asciiTheme="minorHAnsi" w:hAnsiTheme="minorHAnsi" w:cstheme="minorHAnsi"/>
          <w:b/>
          <w:bCs/>
        </w:rPr>
        <w:lastRenderedPageBreak/>
        <w:t xml:space="preserve">Załącznik nr  1 do umowy </w:t>
      </w:r>
    </w:p>
    <w:p w14:paraId="5BAC4FBD" w14:textId="77777777" w:rsidR="005A5F59" w:rsidRDefault="005A5F59" w:rsidP="005A5F59">
      <w:pPr>
        <w:tabs>
          <w:tab w:val="right" w:pos="8833"/>
        </w:tabs>
        <w:spacing w:beforeLines="40" w:before="96" w:afterLines="40" w:after="96"/>
        <w:jc w:val="right"/>
        <w:rPr>
          <w:rFonts w:asciiTheme="minorHAnsi" w:hAnsiTheme="minorHAnsi" w:cstheme="minorHAnsi"/>
        </w:rPr>
      </w:pPr>
    </w:p>
    <w:p w14:paraId="7C7BF2D4" w14:textId="77777777" w:rsidR="005A5F59" w:rsidRDefault="005A5F59" w:rsidP="005A5F59">
      <w:pPr>
        <w:jc w:val="both"/>
        <w:rPr>
          <w:rFonts w:asciiTheme="minorHAnsi" w:hAnsiTheme="minorHAnsi" w:cstheme="minorHAnsi"/>
          <w:b/>
        </w:rPr>
      </w:pPr>
      <w:r>
        <w:rPr>
          <w:rFonts w:asciiTheme="minorHAnsi" w:hAnsiTheme="minorHAnsi" w:cstheme="minorHAnsi"/>
          <w:b/>
        </w:rPr>
        <w:t xml:space="preserve">Opis przedmiotu zamówienia: dodatkowe usługi medyczne dla pracowników Centrum Projektów Europejskich </w:t>
      </w:r>
      <w:r>
        <w:rPr>
          <w:rFonts w:asciiTheme="minorHAnsi" w:hAnsiTheme="minorHAnsi" w:cstheme="minorHAnsi"/>
          <w:b/>
          <w:iCs/>
        </w:rPr>
        <w:t>i ich rodzin</w:t>
      </w:r>
    </w:p>
    <w:p w14:paraId="3A1FA1CE" w14:textId="77777777" w:rsidR="005A5F59" w:rsidRDefault="005A5F59" w:rsidP="005A5F59">
      <w:pPr>
        <w:jc w:val="both"/>
        <w:rPr>
          <w:rFonts w:asciiTheme="minorHAnsi" w:hAnsiTheme="minorHAnsi" w:cstheme="minorHAnsi"/>
        </w:rPr>
      </w:pPr>
    </w:p>
    <w:p w14:paraId="6A8F402A" w14:textId="77777777" w:rsidR="005A5F59" w:rsidRDefault="005A5F59" w:rsidP="005A5F59">
      <w:pPr>
        <w:jc w:val="both"/>
        <w:rPr>
          <w:rFonts w:asciiTheme="minorHAnsi" w:hAnsiTheme="minorHAnsi" w:cstheme="minorHAnsi"/>
        </w:rPr>
      </w:pPr>
      <w:r>
        <w:rPr>
          <w:rFonts w:asciiTheme="minorHAnsi" w:hAnsiTheme="minorHAnsi" w:cstheme="minorHAnsi"/>
        </w:rPr>
        <w:t xml:space="preserve">Przewidywana ilość pracowników, którzy będą korzystać z usług dodatkowej opieki medycznej wynosi około 20 -30 pracowników (bez medycyny pracy). </w:t>
      </w:r>
    </w:p>
    <w:p w14:paraId="149D6D6B" w14:textId="77777777" w:rsidR="005A5F59" w:rsidRDefault="005A5F59" w:rsidP="005A5F59">
      <w:pPr>
        <w:jc w:val="both"/>
        <w:rPr>
          <w:rFonts w:asciiTheme="minorHAnsi" w:hAnsiTheme="minorHAnsi" w:cstheme="minorHAnsi"/>
        </w:rPr>
      </w:pPr>
      <w:r>
        <w:rPr>
          <w:rFonts w:asciiTheme="minorHAnsi" w:hAnsiTheme="minorHAnsi" w:cstheme="minorHAnsi"/>
        </w:rPr>
        <w:t>Powyższe ilości są danymi szacunkowymi i nie stanowią one zobowiązania Zamawiającego do korzystania z usług medycznych ww. ilości osób.</w:t>
      </w:r>
    </w:p>
    <w:p w14:paraId="767B5365" w14:textId="77777777" w:rsidR="005A5F59" w:rsidRDefault="005A5F59" w:rsidP="005A5F59">
      <w:pPr>
        <w:jc w:val="both"/>
        <w:rPr>
          <w:rFonts w:asciiTheme="minorHAnsi" w:hAnsiTheme="minorHAnsi" w:cstheme="minorHAnsi"/>
        </w:rPr>
      </w:pPr>
      <w:r>
        <w:rPr>
          <w:rFonts w:asciiTheme="minorHAnsi" w:hAnsiTheme="minorHAnsi" w:cstheme="minorHAnsi"/>
        </w:rPr>
        <w:t>Zamawiający nie gwarantuje minimalnej liczby pracowników korzystających z usług dodatkowej opieki medycznej.</w:t>
      </w:r>
    </w:p>
    <w:p w14:paraId="743B4C5D" w14:textId="77777777" w:rsidR="005A5F59" w:rsidRDefault="005A5F59" w:rsidP="005A5F59">
      <w:pPr>
        <w:jc w:val="both"/>
        <w:rPr>
          <w:rFonts w:asciiTheme="minorHAnsi" w:hAnsiTheme="minorHAnsi" w:cstheme="minorHAnsi"/>
        </w:rPr>
      </w:pPr>
      <w:r>
        <w:rPr>
          <w:rFonts w:asciiTheme="minorHAnsi" w:hAnsiTheme="minorHAnsi" w:cstheme="minorHAnsi"/>
        </w:rPr>
        <w:t>Zamawiający nie partycypuje w kosztach zakupu pakietów dla pracowników. Koszty korzystania z usług medycznych w ramach pakietów jest w 100 % pokrywana przez pracowników.</w:t>
      </w:r>
    </w:p>
    <w:p w14:paraId="21ED8399" w14:textId="77777777" w:rsidR="005A5F59" w:rsidRDefault="005A5F59" w:rsidP="005A5F59">
      <w:pPr>
        <w:jc w:val="both"/>
        <w:rPr>
          <w:rFonts w:asciiTheme="minorHAnsi" w:hAnsiTheme="minorHAnsi" w:cstheme="minorHAnsi"/>
        </w:rPr>
      </w:pPr>
    </w:p>
    <w:p w14:paraId="2FDE4925" w14:textId="77777777" w:rsidR="005A5F59" w:rsidRDefault="005A5F59" w:rsidP="005A5F59">
      <w:pPr>
        <w:pStyle w:val="Akapitzlist"/>
        <w:widowControl/>
        <w:numPr>
          <w:ilvl w:val="0"/>
          <w:numId w:val="26"/>
        </w:numPr>
        <w:autoSpaceDE/>
        <w:spacing w:before="0" w:after="200" w:line="276" w:lineRule="auto"/>
        <w:ind w:left="426" w:hanging="426"/>
        <w:contextualSpacing/>
        <w:rPr>
          <w:rFonts w:asciiTheme="minorHAnsi" w:hAnsiTheme="minorHAnsi" w:cstheme="minorHAnsi"/>
        </w:rPr>
      </w:pPr>
      <w:r>
        <w:rPr>
          <w:rFonts w:asciiTheme="minorHAnsi" w:hAnsiTheme="minorHAnsi" w:cstheme="minorHAnsi"/>
        </w:rPr>
        <w:t>Wymogi ogólne, jakie Wykonawca musi zapewnić podczas świadczenia usług dodatkowej opieki medycznej:</w:t>
      </w:r>
    </w:p>
    <w:p w14:paraId="7DA8CBA2"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hAnsiTheme="minorHAnsi" w:cstheme="minorHAnsi"/>
        </w:rPr>
        <w:t>Świadczenie kompleksowej opieki medycznej w następujących pakietach:</w:t>
      </w:r>
    </w:p>
    <w:p w14:paraId="4F98F2B9" w14:textId="77777777" w:rsidR="005A5F59" w:rsidRDefault="005A5F59" w:rsidP="005A5F59">
      <w:pPr>
        <w:pStyle w:val="Akapitzlist"/>
        <w:widowControl/>
        <w:numPr>
          <w:ilvl w:val="0"/>
          <w:numId w:val="28"/>
        </w:numPr>
        <w:autoSpaceDE/>
        <w:spacing w:before="0" w:line="276" w:lineRule="auto"/>
        <w:ind w:left="1080" w:hanging="270"/>
        <w:contextualSpacing/>
        <w:rPr>
          <w:rFonts w:asciiTheme="minorHAnsi" w:hAnsiTheme="minorHAnsi" w:cstheme="minorHAnsi"/>
        </w:rPr>
      </w:pPr>
      <w:r>
        <w:rPr>
          <w:rFonts w:asciiTheme="minorHAnsi" w:hAnsiTheme="minorHAnsi" w:cstheme="minorHAnsi"/>
          <w:b/>
          <w:bCs/>
        </w:rPr>
        <w:t xml:space="preserve">pakiet Indywidualny – </w:t>
      </w:r>
      <w:r>
        <w:rPr>
          <w:rFonts w:asciiTheme="minorHAnsi" w:hAnsiTheme="minorHAnsi" w:cstheme="minorHAnsi"/>
        </w:rPr>
        <w:t>tj. pracownik Zamawiającego</w:t>
      </w:r>
      <w:r>
        <w:rPr>
          <w:rFonts w:asciiTheme="minorHAnsi" w:hAnsiTheme="minorHAnsi" w:cstheme="minorHAnsi"/>
          <w:b/>
          <w:bCs/>
        </w:rPr>
        <w:t>,</w:t>
      </w:r>
    </w:p>
    <w:p w14:paraId="39A47A33" w14:textId="77777777" w:rsidR="005A5F59" w:rsidRDefault="005A5F59" w:rsidP="005A5F59">
      <w:pPr>
        <w:pStyle w:val="Akapitzlist"/>
        <w:widowControl/>
        <w:numPr>
          <w:ilvl w:val="0"/>
          <w:numId w:val="28"/>
        </w:numPr>
        <w:autoSpaceDE/>
        <w:spacing w:before="0" w:line="276" w:lineRule="auto"/>
        <w:ind w:left="1080" w:hanging="270"/>
        <w:contextualSpacing/>
        <w:rPr>
          <w:rFonts w:asciiTheme="minorHAnsi" w:hAnsiTheme="minorHAnsi" w:cstheme="minorHAnsi"/>
        </w:rPr>
      </w:pPr>
      <w:r>
        <w:rPr>
          <w:rFonts w:asciiTheme="minorHAnsi" w:eastAsia="Arial Unicode MS" w:hAnsiTheme="minorHAnsi" w:cstheme="minorHAnsi"/>
          <w:b/>
          <w:bCs/>
          <w:kern w:val="2"/>
          <w:lang w:eastAsia="uk-UA"/>
        </w:rPr>
        <w:t>pakiet Partnerski</w:t>
      </w:r>
      <w:r>
        <w:rPr>
          <w:rFonts w:asciiTheme="minorHAnsi" w:eastAsia="Arial Unicode MS" w:hAnsiTheme="minorHAnsi" w:cstheme="minorHAnsi"/>
          <w:kern w:val="2"/>
          <w:lang w:eastAsia="uk-UA"/>
        </w:rPr>
        <w:t>, tj.</w:t>
      </w:r>
      <w:r>
        <w:rPr>
          <w:rFonts w:asciiTheme="minorHAnsi" w:hAnsiTheme="minorHAnsi" w:cstheme="minorHAnsi"/>
        </w:rPr>
        <w:t xml:space="preserve"> małżonek/partner lub </w:t>
      </w:r>
      <w:r>
        <w:rPr>
          <w:rFonts w:asciiTheme="minorHAnsi" w:eastAsia="Arial Unicode MS" w:hAnsiTheme="minorHAnsi" w:cstheme="minorHAnsi"/>
          <w:kern w:val="2"/>
          <w:lang w:eastAsia="uk-UA"/>
        </w:rPr>
        <w:t>1 dziecko (własne lub przysposobione) do 18 roku życia lub do 26 roku życia, w przypadku młodzieży uczącej się</w:t>
      </w:r>
      <w:r>
        <w:rPr>
          <w:rFonts w:asciiTheme="minorHAnsi" w:hAnsiTheme="minorHAnsi" w:cstheme="minorHAnsi"/>
        </w:rPr>
        <w:t>,</w:t>
      </w:r>
    </w:p>
    <w:p w14:paraId="75F0CBF1" w14:textId="77777777" w:rsidR="005A5F59" w:rsidRDefault="005A5F59" w:rsidP="005A5F59">
      <w:pPr>
        <w:pStyle w:val="Akapitzlist"/>
        <w:widowControl/>
        <w:numPr>
          <w:ilvl w:val="0"/>
          <w:numId w:val="28"/>
        </w:numPr>
        <w:autoSpaceDE/>
        <w:spacing w:before="0" w:line="276" w:lineRule="auto"/>
        <w:ind w:left="1080" w:hanging="270"/>
        <w:contextualSpacing/>
        <w:rPr>
          <w:rFonts w:asciiTheme="minorHAnsi" w:eastAsia="Arial Unicode MS" w:hAnsiTheme="minorHAnsi" w:cstheme="minorHAnsi"/>
          <w:kern w:val="2"/>
          <w:lang w:eastAsia="uk-UA"/>
        </w:rPr>
      </w:pPr>
      <w:r>
        <w:rPr>
          <w:rFonts w:asciiTheme="minorHAnsi" w:hAnsiTheme="minorHAnsi" w:cstheme="minorHAnsi"/>
          <w:b/>
          <w:bCs/>
        </w:rPr>
        <w:t>pakiet Rodzinny</w:t>
      </w:r>
      <w:r>
        <w:rPr>
          <w:rFonts w:asciiTheme="minorHAnsi" w:hAnsiTheme="minorHAnsi" w:cstheme="minorHAnsi"/>
        </w:rPr>
        <w:t xml:space="preserve"> tj. małżonek/partner i wszystkie dzieci pracownika własne lub przysposobione </w:t>
      </w:r>
      <w:r>
        <w:rPr>
          <w:rFonts w:asciiTheme="minorHAnsi" w:eastAsia="Arial Unicode MS" w:hAnsiTheme="minorHAnsi" w:cstheme="minorHAnsi"/>
          <w:kern w:val="2"/>
          <w:lang w:eastAsia="uk-UA"/>
        </w:rPr>
        <w:t>do 18 roku życia lub do 26 roku życia, w przypadku młodzieży uczącej się.</w:t>
      </w:r>
    </w:p>
    <w:p w14:paraId="31CCDF74" w14:textId="77777777" w:rsidR="005A5F59" w:rsidRDefault="005A5F59" w:rsidP="005A5F59">
      <w:pPr>
        <w:pStyle w:val="Akapitzlist"/>
        <w:widowControl/>
        <w:numPr>
          <w:ilvl w:val="0"/>
          <w:numId w:val="27"/>
        </w:numPr>
        <w:autoSpaceDE/>
        <w:spacing w:before="0" w:line="276" w:lineRule="auto"/>
        <w:contextualSpacing/>
        <w:rPr>
          <w:rFonts w:asciiTheme="minorHAnsi" w:eastAsiaTheme="minorHAnsi" w:hAnsiTheme="minorHAnsi" w:cstheme="minorHAnsi"/>
        </w:rPr>
      </w:pPr>
      <w:r>
        <w:rPr>
          <w:rFonts w:asciiTheme="minorHAnsi" w:hAnsiTheme="minorHAnsi" w:cstheme="minorHAnsi"/>
        </w:rPr>
        <w:t>W ramach poszczególnych pakietów opieka medyczna może być realizowana w zakresie:</w:t>
      </w:r>
    </w:p>
    <w:p w14:paraId="1BA52535" w14:textId="77777777" w:rsidR="005A5F59" w:rsidRDefault="005A5F59" w:rsidP="005A5F59">
      <w:pPr>
        <w:pStyle w:val="Akapitzlist"/>
        <w:widowControl/>
        <w:numPr>
          <w:ilvl w:val="0"/>
          <w:numId w:val="28"/>
        </w:numPr>
        <w:autoSpaceDE/>
        <w:spacing w:before="0" w:line="276" w:lineRule="auto"/>
        <w:ind w:left="1080" w:hanging="270"/>
        <w:contextualSpacing/>
        <w:rPr>
          <w:rFonts w:asciiTheme="minorHAnsi" w:hAnsiTheme="minorHAnsi" w:cstheme="minorHAnsi"/>
        </w:rPr>
      </w:pPr>
      <w:r>
        <w:rPr>
          <w:rFonts w:asciiTheme="minorHAnsi" w:hAnsiTheme="minorHAnsi" w:cstheme="minorHAnsi"/>
        </w:rPr>
        <w:t xml:space="preserve"> podstawowym,</w:t>
      </w:r>
    </w:p>
    <w:p w14:paraId="29912158" w14:textId="77777777" w:rsidR="005A5F59" w:rsidRDefault="005A5F59" w:rsidP="005A5F59">
      <w:pPr>
        <w:pStyle w:val="Akapitzlist"/>
        <w:widowControl/>
        <w:numPr>
          <w:ilvl w:val="0"/>
          <w:numId w:val="28"/>
        </w:numPr>
        <w:autoSpaceDE/>
        <w:spacing w:before="0" w:line="276" w:lineRule="auto"/>
        <w:ind w:left="1080" w:hanging="270"/>
        <w:contextualSpacing/>
        <w:rPr>
          <w:rFonts w:asciiTheme="minorHAnsi" w:hAnsiTheme="minorHAnsi" w:cstheme="minorHAnsi"/>
        </w:rPr>
      </w:pPr>
      <w:r>
        <w:rPr>
          <w:rFonts w:asciiTheme="minorHAnsi" w:hAnsiTheme="minorHAnsi" w:cstheme="minorHAnsi"/>
        </w:rPr>
        <w:t>rozszerzonym.</w:t>
      </w:r>
    </w:p>
    <w:p w14:paraId="3FB9048F"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eastAsia="Arial Unicode MS" w:hAnsiTheme="minorHAnsi" w:cstheme="minorHAnsi"/>
          <w:kern w:val="2"/>
          <w:lang w:eastAsia="uk-UA"/>
        </w:rPr>
        <w:t>Pracownicy powinni mieć mo</w:t>
      </w:r>
      <w:r>
        <w:rPr>
          <w:rFonts w:asciiTheme="minorHAnsi" w:hAnsiTheme="minorHAnsi" w:cstheme="minorHAnsi"/>
        </w:rPr>
        <w:t>żliwość zmiany Pakietu na rozszerzony lub zamianę na Pakiet Partnerski lub Rodzinny w trakcie trwania umowy.</w:t>
      </w:r>
    </w:p>
    <w:p w14:paraId="37F0C8C0"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hAnsiTheme="minorHAnsi" w:cstheme="minorHAnsi"/>
        </w:rPr>
        <w:t>Lekarze i pielęgniarki biorący udział w realizacji zamówienia muszą posiadać aktualne prawo do wykonywania zawodu.</w:t>
      </w:r>
    </w:p>
    <w:p w14:paraId="2B524FAF"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hAnsiTheme="minorHAnsi" w:cstheme="minorHAnsi"/>
        </w:rPr>
        <w:t>Z tytułu realizacji umowy Wykonawcy przysługuje miesięczne zryczałtowane wynagrodzenie stanowiące sumę kosztów zamówionych pakietów, o których mowa w pkt 1 i 2. (obliczone wg wzoru: [(cena za pakiet Indywidualny * ilość pakietów)+ (cena za pakiet Partnerski * ilość pakietów)+ (cena za pakiet Rodzinny * ilość pakietów)]</w:t>
      </w:r>
    </w:p>
    <w:p w14:paraId="0FC7AF90"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hAnsiTheme="minorHAnsi" w:cstheme="minorHAnsi"/>
        </w:rPr>
        <w:t>Wykonawca przekaże Zamawiającemu informację ogólną i zasady umawiania wizyt przez użytkowników pakietów w języku polskim i angielskim.</w:t>
      </w:r>
    </w:p>
    <w:p w14:paraId="7AA6E99F"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hAnsiTheme="minorHAnsi" w:cstheme="minorHAnsi"/>
        </w:rPr>
        <w:t>Sieć placówek świadczących usługi medyczne, z których osoby uprawnione mogą korzystać z dodatkowej opieki medycznej w ramach pakietów (konsultacje lekarskie i badania) powinna znajdować się na terenie całego kraju, w szczególności w miastach (wymóg konieczny):</w:t>
      </w:r>
    </w:p>
    <w:p w14:paraId="705D6F72" w14:textId="77777777" w:rsidR="005A5F59" w:rsidRDefault="005A5F59" w:rsidP="005A5F59">
      <w:pPr>
        <w:pStyle w:val="Akapitzlist"/>
        <w:widowControl/>
        <w:numPr>
          <w:ilvl w:val="0"/>
          <w:numId w:val="29"/>
        </w:numPr>
        <w:autoSpaceDE/>
        <w:spacing w:before="0" w:line="276" w:lineRule="auto"/>
        <w:contextualSpacing/>
        <w:rPr>
          <w:rFonts w:asciiTheme="minorHAnsi" w:hAnsiTheme="minorHAnsi" w:cstheme="minorHAnsi"/>
        </w:rPr>
      </w:pPr>
      <w:r>
        <w:rPr>
          <w:rFonts w:asciiTheme="minorHAnsi" w:hAnsiTheme="minorHAnsi" w:cstheme="minorHAnsi"/>
        </w:rPr>
        <w:t>Warszawa – minimalna ilość dostępnych placówek: 10,</w:t>
      </w:r>
    </w:p>
    <w:p w14:paraId="4B895DD4" w14:textId="77777777" w:rsidR="005A5F59" w:rsidRDefault="005A5F59" w:rsidP="005A5F59">
      <w:pPr>
        <w:pStyle w:val="Akapitzlist"/>
        <w:widowControl/>
        <w:numPr>
          <w:ilvl w:val="0"/>
          <w:numId w:val="29"/>
        </w:numPr>
        <w:autoSpaceDE/>
        <w:spacing w:before="0" w:line="276" w:lineRule="auto"/>
        <w:contextualSpacing/>
        <w:rPr>
          <w:rFonts w:asciiTheme="minorHAnsi" w:hAnsiTheme="minorHAnsi" w:cstheme="minorHAnsi"/>
        </w:rPr>
      </w:pPr>
      <w:r>
        <w:rPr>
          <w:rFonts w:asciiTheme="minorHAnsi" w:hAnsiTheme="minorHAnsi" w:cstheme="minorHAnsi"/>
        </w:rPr>
        <w:t>Kraków - minimalna ilość dostępnych placówek: 2,</w:t>
      </w:r>
    </w:p>
    <w:p w14:paraId="6FE159C4" w14:textId="77777777" w:rsidR="005A5F59" w:rsidRDefault="005A5F59" w:rsidP="005A5F59">
      <w:pPr>
        <w:pStyle w:val="Akapitzlist"/>
        <w:widowControl/>
        <w:numPr>
          <w:ilvl w:val="0"/>
          <w:numId w:val="29"/>
        </w:numPr>
        <w:autoSpaceDE/>
        <w:spacing w:before="0" w:line="276" w:lineRule="auto"/>
        <w:contextualSpacing/>
        <w:rPr>
          <w:rFonts w:asciiTheme="minorHAnsi" w:hAnsiTheme="minorHAnsi" w:cstheme="minorHAnsi"/>
        </w:rPr>
      </w:pPr>
      <w:r>
        <w:rPr>
          <w:rFonts w:asciiTheme="minorHAnsi" w:hAnsiTheme="minorHAnsi" w:cstheme="minorHAnsi"/>
        </w:rPr>
        <w:t>Gdańsk - minimalna ilość dostępnych placówek: 2,</w:t>
      </w:r>
    </w:p>
    <w:p w14:paraId="333DA68B" w14:textId="77777777" w:rsidR="005A5F59" w:rsidRDefault="005A5F59" w:rsidP="005A5F59">
      <w:pPr>
        <w:pStyle w:val="Akapitzlist"/>
        <w:widowControl/>
        <w:numPr>
          <w:ilvl w:val="0"/>
          <w:numId w:val="29"/>
        </w:numPr>
        <w:autoSpaceDE/>
        <w:spacing w:before="0" w:line="276" w:lineRule="auto"/>
        <w:contextualSpacing/>
        <w:rPr>
          <w:rFonts w:asciiTheme="minorHAnsi" w:hAnsiTheme="minorHAnsi" w:cstheme="minorHAnsi"/>
        </w:rPr>
      </w:pPr>
      <w:r>
        <w:rPr>
          <w:rFonts w:asciiTheme="minorHAnsi" w:hAnsiTheme="minorHAnsi" w:cstheme="minorHAnsi"/>
        </w:rPr>
        <w:t>Wrocław-minimalna ilość dostępnych placówek: 2,</w:t>
      </w:r>
    </w:p>
    <w:p w14:paraId="5F2B0387" w14:textId="77777777" w:rsidR="005A5F59" w:rsidRDefault="005A5F59" w:rsidP="005A5F59">
      <w:pPr>
        <w:pStyle w:val="Akapitzlist"/>
        <w:widowControl/>
        <w:numPr>
          <w:ilvl w:val="0"/>
          <w:numId w:val="29"/>
        </w:numPr>
        <w:autoSpaceDE/>
        <w:spacing w:before="0" w:line="276" w:lineRule="auto"/>
        <w:contextualSpacing/>
        <w:rPr>
          <w:rFonts w:asciiTheme="minorHAnsi" w:hAnsiTheme="minorHAnsi" w:cstheme="minorHAnsi"/>
        </w:rPr>
      </w:pPr>
      <w:r>
        <w:rPr>
          <w:rFonts w:asciiTheme="minorHAnsi" w:hAnsiTheme="minorHAnsi" w:cstheme="minorHAnsi"/>
        </w:rPr>
        <w:t>Olsztyn – minimalna ilość dostępnych placówek: 2.</w:t>
      </w:r>
    </w:p>
    <w:p w14:paraId="10333481"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hAnsiTheme="minorHAnsi" w:cstheme="minorHAnsi"/>
        </w:rPr>
        <w:t xml:space="preserve">Minimalną  ilość placówek świadczących usługi z zakresu opieki medycznej powinny stanowić placówki własne oraz placówki partnerskie, z którymi Wykonawca podpisał umowę na świadczenie ww. usług. O zmianie wykazu placówek Wykonawca jest zobowiązany </w:t>
      </w:r>
      <w:r>
        <w:rPr>
          <w:rFonts w:asciiTheme="minorHAnsi" w:hAnsiTheme="minorHAnsi" w:cstheme="minorHAnsi"/>
        </w:rPr>
        <w:lastRenderedPageBreak/>
        <w:t>poinformować Zamawiającego, z tym, że minimalna liczba placówek dostępna w poszczególnych miastach, o których mowa w pkt 7 musi być zachowana.</w:t>
      </w:r>
    </w:p>
    <w:p w14:paraId="1771DFE7"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hAnsiTheme="minorHAnsi" w:cstheme="minorHAnsi"/>
        </w:rPr>
        <w:t>Zamawiający musi zapewnić (w ramach pakietów) możliwość korzystania z usług medycznych we wszystkich palcówkach Wykonawcy (własnych i partnerskich) na terenie całego kraju.</w:t>
      </w:r>
    </w:p>
    <w:p w14:paraId="06A76CC0"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hAnsiTheme="minorHAnsi" w:cstheme="minorHAnsi"/>
        </w:rPr>
        <w:t xml:space="preserve">Wykonawca zapewni stały dostęp do informacji (na stronie internatowej Wykonawcy) o dostępnych placówkach medycznych (podzielone na województwa). </w:t>
      </w:r>
    </w:p>
    <w:p w14:paraId="6003AE55"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hAnsiTheme="minorHAnsi" w:cstheme="minorHAnsi"/>
        </w:rPr>
        <w:t xml:space="preserve">Konsultacje lekarskie w zależności od potrzeby muszą obejmować: wywiad, badanie przedmiotowe, skierowanie na badania diagnostyczne, postawienie wstępnej diagnozy, leczenie, wskazania do dalszego leczenia specjalistycznego, wystawianie zaświadczeń o stanie zdrowia, niezdolności do pracy, wystawianie recept na leki lub materiały medyczne. </w:t>
      </w:r>
    </w:p>
    <w:p w14:paraId="0843CFA5"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hAnsiTheme="minorHAnsi" w:cstheme="minorHAnsi"/>
        </w:rPr>
        <w:t>Koszt materiałów i środków medycznych wykorzystywanych w trakcie  wykonywania zabiegów laboratoryjnych i ambulatoryjnych (np. bandaże, opatrunki, gips, plastry, igły, środki dezynfekujące, nici chirurgiczne, itp.) wchodzi w cenę abonamentu pakietów.</w:t>
      </w:r>
    </w:p>
    <w:p w14:paraId="2C819B79"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hAnsiTheme="minorHAnsi" w:cstheme="minorHAnsi"/>
        </w:rPr>
        <w:t>Czas oczekiwania na wizytę u lekarza internisty, medycyny rodzinnej, pediatry nie może trwać dłużej niż 3 dni robocze od dnia rezerwacji wizyty we wskazanym przez pracownika mieście.</w:t>
      </w:r>
    </w:p>
    <w:p w14:paraId="03364315"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hAnsiTheme="minorHAnsi" w:cstheme="minorHAnsi"/>
        </w:rPr>
        <w:t>Czas oczekiwania na wizytę u lekarzy specjalistów nie może trwać dłużej niż 20 dni roboczych od dnia rezerwacji wizyty we wskazanym przez pracownika mieście.</w:t>
      </w:r>
    </w:p>
    <w:p w14:paraId="53B8331A"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hAnsiTheme="minorHAnsi" w:cstheme="minorHAnsi"/>
        </w:rPr>
        <w:t>Zapisy w pkt 13 i 14 nie dotyczą okresów sezonowej lub podwyższonej  zapadalności na grypę oraz epidemii. W ww. sytuacjach Wykonawca wykona usługi medyczne bez zbędnej zwłoki i dołoży wszelkich starań, aby ten termin nie przekraczał 2 krotności czasu oczekiwania na wizytę.</w:t>
      </w:r>
    </w:p>
    <w:p w14:paraId="5C8D484F"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hAnsiTheme="minorHAnsi" w:cstheme="minorHAnsi"/>
        </w:rPr>
        <w:t>Możliwość całodobowej rezerwacji terminów usług przez osoby uprawnione bezpośrednio w placówce, telefonicznie lub przez platformę rejestracji do opieki medycznej.</w:t>
      </w:r>
    </w:p>
    <w:p w14:paraId="331BE3B4"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hAnsiTheme="minorHAnsi" w:cstheme="minorHAnsi"/>
        </w:rPr>
        <w:t xml:space="preserve">Możliwość korzystania z konsultacji lekarskich stacjonarnie i w formie </w:t>
      </w:r>
      <w:proofErr w:type="spellStart"/>
      <w:r>
        <w:rPr>
          <w:rFonts w:asciiTheme="minorHAnsi" w:hAnsiTheme="minorHAnsi" w:cstheme="minorHAnsi"/>
        </w:rPr>
        <w:t>teleporady</w:t>
      </w:r>
      <w:proofErr w:type="spellEnd"/>
      <w:r>
        <w:rPr>
          <w:rFonts w:asciiTheme="minorHAnsi" w:hAnsiTheme="minorHAnsi" w:cstheme="minorHAnsi"/>
        </w:rPr>
        <w:t>.</w:t>
      </w:r>
    </w:p>
    <w:p w14:paraId="4FFB4489"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hAnsiTheme="minorHAnsi" w:cstheme="minorHAnsi"/>
        </w:rPr>
        <w:t>Wykonawca musi zapewnić możliwość korzystania z tych samych usług medycznych w ramach pakietu Indywidualnego, Partnerskiego i Rodzinnego.</w:t>
      </w:r>
    </w:p>
    <w:p w14:paraId="758114EE"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hAnsiTheme="minorHAnsi" w:cstheme="minorHAnsi"/>
        </w:rPr>
        <w:t>Możliwość wyboru przez użytkowników pakietów miejsca udzielania świadczeń medycznych. W przypadku wyboru przez Użytkownika miejsca udzielenia świadczeń medycznych nie ma zastosowania pkt 13 i 14. Czas oczekiwania w takim wypadku winien być rzeczywisty, to jest dostosowany do wolnych terminów w wybranym przez Użytkownika miejscu (pierwszy wolny termin).</w:t>
      </w:r>
    </w:p>
    <w:p w14:paraId="740CF481"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hAnsiTheme="minorHAnsi" w:cstheme="minorHAnsi"/>
        </w:rPr>
        <w:t xml:space="preserve">Zamawiający dopuszcza możliwość limitowania przez Zamawiającego minimalnego okresu korzystania z pakietu przez osoby Uprawnione, z tym, że minimalny okres korzystania nie może być dłuższy niż 12 miesięcy rozliczeniowych. Zmiana pakietu na rozszerzony lub Partnerski/Rodzinny w trakcie trwania umowy nie powoduje wydłużenia minimalnego okresu korzystania z pakietu. Oznacza to, że osoba Uprawniona wykupując pakiet zobligowana będzie do korzystania z niego maksymalnie 12 miesięcy rozliczeniowych. Wykonawca w ofercie określi minimalny okres korzystania z pakietu przez osobę Uprawnioną. </w:t>
      </w:r>
    </w:p>
    <w:p w14:paraId="300CF76B"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hAnsiTheme="minorHAnsi" w:cstheme="minorHAnsi"/>
        </w:rPr>
        <w:t>Zgłaszanie przystąpienia, zmian i rezygnacji z pakietów musi być dokonywane przez wyznaczonego przez Zamawiającego  pracownika.</w:t>
      </w:r>
    </w:p>
    <w:p w14:paraId="7C7C95C4" w14:textId="77777777" w:rsidR="005A5F59" w:rsidRDefault="005A5F59" w:rsidP="005A5F59">
      <w:pPr>
        <w:pStyle w:val="Akapitzlist"/>
        <w:widowControl/>
        <w:numPr>
          <w:ilvl w:val="0"/>
          <w:numId w:val="27"/>
        </w:numPr>
        <w:autoSpaceDE/>
        <w:spacing w:before="0" w:line="276" w:lineRule="auto"/>
        <w:contextualSpacing/>
        <w:rPr>
          <w:rFonts w:asciiTheme="minorHAnsi" w:hAnsiTheme="minorHAnsi" w:cstheme="minorHAnsi"/>
        </w:rPr>
      </w:pPr>
      <w:r>
        <w:rPr>
          <w:rFonts w:asciiTheme="minorHAnsi" w:hAnsiTheme="minorHAnsi" w:cstheme="minorHAnsi"/>
        </w:rPr>
        <w:t xml:space="preserve"> W ramach pakietów Wykonawca zapewnia:</w:t>
      </w:r>
    </w:p>
    <w:p w14:paraId="528A6E7F" w14:textId="77777777" w:rsidR="005A5F59" w:rsidRDefault="005A5F59" w:rsidP="005A5F59">
      <w:pPr>
        <w:pStyle w:val="Akapitzlist"/>
        <w:widowControl/>
        <w:numPr>
          <w:ilvl w:val="0"/>
          <w:numId w:val="30"/>
        </w:numPr>
        <w:autoSpaceDE/>
        <w:spacing w:before="0" w:line="276" w:lineRule="auto"/>
        <w:ind w:left="1170"/>
        <w:contextualSpacing/>
        <w:rPr>
          <w:rFonts w:asciiTheme="minorHAnsi" w:hAnsiTheme="minorHAnsi" w:cstheme="minorHAnsi"/>
        </w:rPr>
      </w:pPr>
      <w:r>
        <w:rPr>
          <w:rFonts w:asciiTheme="minorHAnsi" w:hAnsiTheme="minorHAnsi" w:cstheme="minorHAnsi"/>
        </w:rPr>
        <w:t>brak limitów na konsultacje u lekarzy specjalistów, lekarza rodzinnego, pediatry i internisty,</w:t>
      </w:r>
    </w:p>
    <w:p w14:paraId="23BDE65D" w14:textId="77777777" w:rsidR="005A5F59" w:rsidRDefault="005A5F59" w:rsidP="005A5F59">
      <w:pPr>
        <w:pStyle w:val="Akapitzlist"/>
        <w:widowControl/>
        <w:numPr>
          <w:ilvl w:val="0"/>
          <w:numId w:val="30"/>
        </w:numPr>
        <w:autoSpaceDE/>
        <w:spacing w:before="0" w:line="276" w:lineRule="auto"/>
        <w:ind w:left="1170"/>
        <w:contextualSpacing/>
        <w:rPr>
          <w:rFonts w:asciiTheme="minorHAnsi" w:hAnsiTheme="minorHAnsi" w:cstheme="minorHAnsi"/>
        </w:rPr>
      </w:pPr>
      <w:r>
        <w:rPr>
          <w:rFonts w:asciiTheme="minorHAnsi" w:hAnsiTheme="minorHAnsi" w:cstheme="minorHAnsi"/>
        </w:rPr>
        <w:t>brak limitów na badania diagnostyczne, laboratoryjne, ambulatoryjne,</w:t>
      </w:r>
    </w:p>
    <w:p w14:paraId="473B4AA9" w14:textId="77777777" w:rsidR="005A5F59" w:rsidRDefault="005A5F59" w:rsidP="005A5F59">
      <w:pPr>
        <w:pStyle w:val="Akapitzlist"/>
        <w:widowControl/>
        <w:numPr>
          <w:ilvl w:val="0"/>
          <w:numId w:val="30"/>
        </w:numPr>
        <w:autoSpaceDE/>
        <w:spacing w:before="0" w:line="276" w:lineRule="auto"/>
        <w:ind w:left="1170"/>
        <w:contextualSpacing/>
        <w:rPr>
          <w:rFonts w:asciiTheme="minorHAnsi" w:hAnsiTheme="minorHAnsi" w:cstheme="minorHAnsi"/>
        </w:rPr>
      </w:pPr>
      <w:r>
        <w:rPr>
          <w:rFonts w:asciiTheme="minorHAnsi" w:hAnsiTheme="minorHAnsi" w:cstheme="minorHAnsi"/>
        </w:rPr>
        <w:lastRenderedPageBreak/>
        <w:t>brak karencji dla osób uprawnionych, możliwość korzystania ze wszystkich świadczeń od dnia wykupienia pakietu.</w:t>
      </w:r>
    </w:p>
    <w:p w14:paraId="48AC1D2C" w14:textId="77777777" w:rsidR="005A5F59" w:rsidRDefault="005A5F59" w:rsidP="005A5F59">
      <w:pPr>
        <w:pStyle w:val="Akapitzlist"/>
        <w:rPr>
          <w:rFonts w:asciiTheme="minorHAnsi" w:hAnsiTheme="minorHAnsi" w:cstheme="minorHAnsi"/>
        </w:rPr>
      </w:pPr>
    </w:p>
    <w:p w14:paraId="0DE7EA6B" w14:textId="77777777" w:rsidR="005A5F59" w:rsidRDefault="005A5F59" w:rsidP="005A5F59">
      <w:pPr>
        <w:pStyle w:val="Akapitzlist"/>
        <w:widowControl/>
        <w:numPr>
          <w:ilvl w:val="0"/>
          <w:numId w:val="26"/>
        </w:numPr>
        <w:autoSpaceDE/>
        <w:spacing w:before="0" w:line="276" w:lineRule="auto"/>
        <w:ind w:left="426" w:hanging="426"/>
        <w:contextualSpacing/>
        <w:rPr>
          <w:rFonts w:asciiTheme="minorHAnsi" w:hAnsiTheme="minorHAnsi" w:cstheme="minorHAnsi"/>
        </w:rPr>
      </w:pPr>
      <w:r>
        <w:rPr>
          <w:rFonts w:asciiTheme="minorHAnsi" w:hAnsiTheme="minorHAnsi" w:cstheme="minorHAnsi"/>
        </w:rPr>
        <w:t xml:space="preserve">Zakres świadczenia usług medycznych w ramach zakresu </w:t>
      </w:r>
      <w:r>
        <w:rPr>
          <w:rFonts w:asciiTheme="minorHAnsi" w:hAnsiTheme="minorHAnsi" w:cstheme="minorHAnsi"/>
          <w:b/>
          <w:u w:val="single"/>
        </w:rPr>
        <w:t>podstawowego</w:t>
      </w:r>
      <w:r>
        <w:rPr>
          <w:rFonts w:asciiTheme="minorHAnsi" w:hAnsiTheme="minorHAnsi" w:cstheme="minorHAnsi"/>
        </w:rPr>
        <w:t xml:space="preserve"> w pakiecie Indywidualnym, Partnerskim i Rodzinnym:</w:t>
      </w:r>
    </w:p>
    <w:p w14:paraId="1518BEA6" w14:textId="77777777" w:rsidR="005A5F59" w:rsidRDefault="005A5F59" w:rsidP="005A5F59">
      <w:pPr>
        <w:pStyle w:val="Akapitzlist"/>
        <w:ind w:left="426"/>
        <w:rPr>
          <w:rFonts w:asciiTheme="minorHAnsi" w:hAnsiTheme="minorHAnsi" w:cstheme="minorHAnsi"/>
        </w:rPr>
      </w:pPr>
    </w:p>
    <w:p w14:paraId="7156AD7C" w14:textId="77777777" w:rsidR="005A5F59" w:rsidRDefault="005A5F59" w:rsidP="005A5F59">
      <w:pPr>
        <w:pStyle w:val="Akapitzlist"/>
        <w:widowControl/>
        <w:numPr>
          <w:ilvl w:val="0"/>
          <w:numId w:val="31"/>
        </w:numPr>
        <w:autoSpaceDE/>
        <w:spacing w:before="0" w:line="276" w:lineRule="auto"/>
        <w:contextualSpacing/>
        <w:rPr>
          <w:rFonts w:asciiTheme="minorHAnsi" w:hAnsiTheme="minorHAnsi" w:cstheme="minorHAnsi"/>
        </w:rPr>
      </w:pPr>
      <w:r>
        <w:rPr>
          <w:rFonts w:asciiTheme="minorHAnsi" w:hAnsiTheme="minorHAnsi" w:cstheme="minorHAnsi"/>
        </w:rPr>
        <w:t>Nielimitowana liczba wizyt u lekarza internisty, lekarza medycyny rodzinnej, pediatry we wszystkich placówkach medycznych udostępnionych przez Wykonawcę na terytorium Polski w trakcie trwania umowy.</w:t>
      </w:r>
    </w:p>
    <w:p w14:paraId="254A5D51" w14:textId="77777777" w:rsidR="005A5F59" w:rsidRDefault="005A5F59" w:rsidP="005A5F59">
      <w:pPr>
        <w:pStyle w:val="Akapitzlist"/>
        <w:rPr>
          <w:rFonts w:asciiTheme="minorHAnsi" w:hAnsiTheme="minorHAnsi" w:cstheme="minorHAnsi"/>
        </w:rPr>
      </w:pPr>
    </w:p>
    <w:p w14:paraId="30EABC3A" w14:textId="77777777" w:rsidR="005A5F59" w:rsidRDefault="005A5F59" w:rsidP="005A5F59">
      <w:pPr>
        <w:pStyle w:val="Akapitzlist"/>
        <w:widowControl/>
        <w:numPr>
          <w:ilvl w:val="0"/>
          <w:numId w:val="31"/>
        </w:numPr>
        <w:autoSpaceDE/>
        <w:spacing w:before="0" w:line="276" w:lineRule="auto"/>
        <w:contextualSpacing/>
        <w:rPr>
          <w:rFonts w:asciiTheme="minorHAnsi" w:hAnsiTheme="minorHAnsi" w:cstheme="minorHAnsi"/>
        </w:rPr>
      </w:pPr>
      <w:r>
        <w:rPr>
          <w:rFonts w:asciiTheme="minorHAnsi" w:hAnsiTheme="minorHAnsi" w:cstheme="minorHAnsi"/>
        </w:rPr>
        <w:t>Nielimitowana liczba konsultacji u lekarzy specjalistów we wszystkich placówkach medycznych udostępnionych przez Wykonawcę na terytorium Polski w trakcie trwania umowy, bez skierowania, minimalny zakres specjalizacji:</w:t>
      </w:r>
    </w:p>
    <w:p w14:paraId="3843C1B5"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 xml:space="preserve">dermatolog, </w:t>
      </w:r>
    </w:p>
    <w:p w14:paraId="1A6AFEEB"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dermatolog dziecięcy,</w:t>
      </w:r>
    </w:p>
    <w:p w14:paraId="15C23FC3"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 xml:space="preserve">ginekolog, </w:t>
      </w:r>
    </w:p>
    <w:p w14:paraId="5814CCC4"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 xml:space="preserve">kardiolog, </w:t>
      </w:r>
    </w:p>
    <w:p w14:paraId="31006C7F"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kardiolog dziecięcy,</w:t>
      </w:r>
    </w:p>
    <w:p w14:paraId="784F1030"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 xml:space="preserve">laryngolog, </w:t>
      </w:r>
    </w:p>
    <w:p w14:paraId="0C2CE94B"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laryngolog dziecięcy,</w:t>
      </w:r>
    </w:p>
    <w:p w14:paraId="31FE8C6F"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 xml:space="preserve">neurolog, </w:t>
      </w:r>
    </w:p>
    <w:p w14:paraId="0D5E3BEB"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neurolog dziecięcy,</w:t>
      </w:r>
    </w:p>
    <w:p w14:paraId="732D65AF"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 xml:space="preserve">okulista, </w:t>
      </w:r>
    </w:p>
    <w:p w14:paraId="2FA2D712"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okulista dziecięcy,</w:t>
      </w:r>
    </w:p>
    <w:p w14:paraId="1521A7FB"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urolog,</w:t>
      </w:r>
    </w:p>
    <w:p w14:paraId="473604E0"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urolog dziecięcy</w:t>
      </w:r>
      <w:r>
        <w:rPr>
          <w:rFonts w:asciiTheme="minorHAnsi" w:hAnsiTheme="minorHAnsi" w:cstheme="minorHAnsi"/>
          <w:color w:val="000000"/>
        </w:rPr>
        <w:t>.</w:t>
      </w:r>
    </w:p>
    <w:p w14:paraId="7E65E428" w14:textId="77777777" w:rsidR="005A5F59" w:rsidRDefault="005A5F59" w:rsidP="005A5F59">
      <w:pPr>
        <w:pStyle w:val="Akapitzlist"/>
        <w:ind w:left="1440"/>
        <w:rPr>
          <w:rFonts w:asciiTheme="minorHAnsi" w:hAnsiTheme="minorHAnsi" w:cstheme="minorHAnsi"/>
        </w:rPr>
      </w:pPr>
    </w:p>
    <w:p w14:paraId="25EECA1E" w14:textId="77777777" w:rsidR="005A5F59" w:rsidRDefault="005A5F59" w:rsidP="005A5F59">
      <w:pPr>
        <w:pStyle w:val="Akapitzlist"/>
        <w:widowControl/>
        <w:numPr>
          <w:ilvl w:val="0"/>
          <w:numId w:val="31"/>
        </w:numPr>
        <w:autoSpaceDE/>
        <w:spacing w:before="0" w:line="276" w:lineRule="auto"/>
        <w:contextualSpacing/>
        <w:rPr>
          <w:rFonts w:asciiTheme="minorHAnsi" w:hAnsiTheme="minorHAnsi" w:cstheme="minorHAnsi"/>
        </w:rPr>
      </w:pPr>
      <w:r>
        <w:rPr>
          <w:rFonts w:asciiTheme="minorHAnsi" w:hAnsiTheme="minorHAnsi" w:cstheme="minorHAnsi"/>
        </w:rPr>
        <w:t>Prowadzenie ciąży: opieka lekarza ginekologa oraz badania diagnostyczne  zgodne z zakresem usług w posiadanym pakiecie.</w:t>
      </w:r>
    </w:p>
    <w:p w14:paraId="54CCB6D7" w14:textId="77777777" w:rsidR="005A5F59" w:rsidRDefault="005A5F59" w:rsidP="005A5F59">
      <w:pPr>
        <w:pStyle w:val="Akapitzlist"/>
        <w:rPr>
          <w:rFonts w:asciiTheme="minorHAnsi" w:hAnsiTheme="minorHAnsi" w:cstheme="minorHAnsi"/>
        </w:rPr>
      </w:pPr>
    </w:p>
    <w:p w14:paraId="4C8F3D0E" w14:textId="77777777" w:rsidR="005A5F59" w:rsidRDefault="005A5F59" w:rsidP="005A5F59">
      <w:pPr>
        <w:pStyle w:val="Akapitzlist"/>
        <w:widowControl/>
        <w:numPr>
          <w:ilvl w:val="0"/>
          <w:numId w:val="31"/>
        </w:numPr>
        <w:autoSpaceDE/>
        <w:spacing w:before="0" w:line="276" w:lineRule="auto"/>
        <w:contextualSpacing/>
        <w:rPr>
          <w:rFonts w:asciiTheme="minorHAnsi" w:hAnsiTheme="minorHAnsi" w:cstheme="minorHAnsi"/>
        </w:rPr>
      </w:pPr>
      <w:r>
        <w:rPr>
          <w:rFonts w:asciiTheme="minorHAnsi" w:hAnsiTheme="minorHAnsi" w:cstheme="minorHAnsi"/>
        </w:rPr>
        <w:t>Nielimitowana liczba zabiegów ambulatoryjnych, laboratoryjnych, diagnostycznych oraz zabiegów pielęgniarskich. Zakres zabiegów uzależniony jest od zakresu konsultacji specjalistycznych, do których Pacjent jest uprawniony w ramach pakietu.</w:t>
      </w:r>
    </w:p>
    <w:p w14:paraId="2E2631F5" w14:textId="77777777" w:rsidR="005A5F59" w:rsidRDefault="005A5F59" w:rsidP="005A5F59">
      <w:pPr>
        <w:pStyle w:val="Akapitzlist"/>
        <w:rPr>
          <w:rFonts w:asciiTheme="minorHAnsi" w:hAnsiTheme="minorHAnsi" w:cstheme="minorHAnsi"/>
        </w:rPr>
      </w:pPr>
    </w:p>
    <w:p w14:paraId="0A573EC0" w14:textId="77777777" w:rsidR="005A5F59" w:rsidRDefault="005A5F59" w:rsidP="005A5F59">
      <w:pPr>
        <w:pStyle w:val="Akapitzlist"/>
        <w:widowControl/>
        <w:numPr>
          <w:ilvl w:val="0"/>
          <w:numId w:val="31"/>
        </w:numPr>
        <w:autoSpaceDE/>
        <w:spacing w:before="0" w:line="276" w:lineRule="auto"/>
        <w:contextualSpacing/>
        <w:rPr>
          <w:rFonts w:asciiTheme="minorHAnsi" w:hAnsiTheme="minorHAnsi" w:cstheme="minorHAnsi"/>
        </w:rPr>
      </w:pPr>
      <w:r>
        <w:rPr>
          <w:rFonts w:asciiTheme="minorHAnsi" w:hAnsiTheme="minorHAnsi" w:cstheme="minorHAnsi"/>
        </w:rPr>
        <w:t xml:space="preserve"> </w:t>
      </w:r>
      <w:r>
        <w:rPr>
          <w:rFonts w:asciiTheme="minorHAnsi" w:hAnsiTheme="minorHAnsi" w:cstheme="minorHAnsi"/>
          <w:bCs/>
        </w:rPr>
        <w:t>Minimalny wymagany zakres</w:t>
      </w:r>
      <w:r>
        <w:rPr>
          <w:rFonts w:asciiTheme="minorHAnsi" w:hAnsiTheme="minorHAnsi" w:cstheme="minorHAnsi"/>
        </w:rPr>
        <w:t xml:space="preserve"> zabiegów ambulatoryjnych:</w:t>
      </w:r>
    </w:p>
    <w:p w14:paraId="500F0ECF" w14:textId="77777777" w:rsidR="005A5F59" w:rsidRDefault="005A5F59" w:rsidP="005A5F59">
      <w:pPr>
        <w:pStyle w:val="Akapitzlist"/>
        <w:rPr>
          <w:rFonts w:asciiTheme="minorHAnsi" w:hAnsiTheme="minorHAnsi" w:cstheme="minorHAnsi"/>
        </w:rPr>
      </w:pPr>
    </w:p>
    <w:p w14:paraId="6CB80AD7" w14:textId="77777777" w:rsidR="005A5F59" w:rsidRDefault="005A5F59" w:rsidP="005A5F59">
      <w:pPr>
        <w:pStyle w:val="Akapitzlist"/>
        <w:widowControl/>
        <w:numPr>
          <w:ilvl w:val="0"/>
          <w:numId w:val="33"/>
        </w:numPr>
        <w:autoSpaceDE/>
        <w:spacing w:before="0" w:line="276" w:lineRule="auto"/>
        <w:ind w:left="1170"/>
        <w:contextualSpacing/>
        <w:jc w:val="left"/>
        <w:rPr>
          <w:rFonts w:asciiTheme="minorHAnsi" w:hAnsiTheme="minorHAnsi" w:cstheme="minorHAnsi"/>
        </w:rPr>
      </w:pPr>
      <w:r>
        <w:rPr>
          <w:rFonts w:asciiTheme="minorHAnsi" w:hAnsiTheme="minorHAnsi" w:cstheme="minorHAnsi"/>
        </w:rPr>
        <w:t>dermatologicznych:</w:t>
      </w:r>
    </w:p>
    <w:p w14:paraId="6B84CCAB"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proofErr w:type="spellStart"/>
      <w:r>
        <w:rPr>
          <w:rFonts w:asciiTheme="minorHAnsi" w:hAnsiTheme="minorHAnsi" w:cstheme="minorHAnsi"/>
        </w:rPr>
        <w:t>dermatoskopia</w:t>
      </w:r>
      <w:proofErr w:type="spellEnd"/>
      <w:r>
        <w:rPr>
          <w:rFonts w:asciiTheme="minorHAnsi" w:hAnsiTheme="minorHAnsi" w:cstheme="minorHAnsi"/>
        </w:rPr>
        <w:t>,</w:t>
      </w:r>
    </w:p>
    <w:p w14:paraId="60ACB1FB" w14:textId="77777777" w:rsidR="005A5F59" w:rsidRDefault="005A5F59" w:rsidP="005A5F59">
      <w:pPr>
        <w:pStyle w:val="Akapitzlist"/>
        <w:widowControl/>
        <w:numPr>
          <w:ilvl w:val="0"/>
          <w:numId w:val="33"/>
        </w:numPr>
        <w:autoSpaceDE/>
        <w:spacing w:before="0" w:line="276" w:lineRule="auto"/>
        <w:ind w:left="1170"/>
        <w:contextualSpacing/>
        <w:jc w:val="left"/>
        <w:rPr>
          <w:rFonts w:asciiTheme="minorHAnsi" w:hAnsiTheme="minorHAnsi" w:cstheme="minorHAnsi"/>
        </w:rPr>
      </w:pPr>
      <w:r>
        <w:rPr>
          <w:rFonts w:asciiTheme="minorHAnsi" w:hAnsiTheme="minorHAnsi" w:cstheme="minorHAnsi"/>
        </w:rPr>
        <w:t>ginekologicznych:</w:t>
      </w:r>
    </w:p>
    <w:p w14:paraId="5C34DFBF"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 xml:space="preserve">pobranie cytologii, </w:t>
      </w:r>
    </w:p>
    <w:p w14:paraId="73787C00"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elektrokoagulacja ginekologiczna,</w:t>
      </w:r>
    </w:p>
    <w:p w14:paraId="7039EF21"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krioterapia nadżerek,</w:t>
      </w:r>
    </w:p>
    <w:p w14:paraId="7997AAD0" w14:textId="77777777" w:rsidR="005A5F59" w:rsidRDefault="005A5F59" w:rsidP="005A5F59">
      <w:pPr>
        <w:pStyle w:val="Akapitzlist"/>
        <w:widowControl/>
        <w:numPr>
          <w:ilvl w:val="0"/>
          <w:numId w:val="33"/>
        </w:numPr>
        <w:autoSpaceDE/>
        <w:spacing w:before="0" w:line="276" w:lineRule="auto"/>
        <w:ind w:left="1170"/>
        <w:contextualSpacing/>
        <w:jc w:val="left"/>
        <w:rPr>
          <w:rFonts w:asciiTheme="minorHAnsi" w:hAnsiTheme="minorHAnsi" w:cstheme="minorHAnsi"/>
        </w:rPr>
      </w:pPr>
      <w:r>
        <w:rPr>
          <w:rFonts w:asciiTheme="minorHAnsi" w:hAnsiTheme="minorHAnsi" w:cstheme="minorHAnsi"/>
        </w:rPr>
        <w:t>okulistycznych:</w:t>
      </w:r>
    </w:p>
    <w:p w14:paraId="4A80E812"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 xml:space="preserve">dobór okularów, soczewek kontaktowych, </w:t>
      </w:r>
    </w:p>
    <w:p w14:paraId="4E53D3C7"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lastRenderedPageBreak/>
        <w:t>usunięcie ciała obcego z oka,</w:t>
      </w:r>
    </w:p>
    <w:p w14:paraId="00F05FF3"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 xml:space="preserve">podanie leku do worka spojówkowego, </w:t>
      </w:r>
    </w:p>
    <w:p w14:paraId="209D9AE9"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 xml:space="preserve">iniekcja </w:t>
      </w:r>
      <w:proofErr w:type="spellStart"/>
      <w:r>
        <w:rPr>
          <w:rFonts w:asciiTheme="minorHAnsi" w:hAnsiTheme="minorHAnsi" w:cstheme="minorHAnsi"/>
        </w:rPr>
        <w:t>podspojówkowa</w:t>
      </w:r>
      <w:proofErr w:type="spellEnd"/>
      <w:r>
        <w:rPr>
          <w:rFonts w:asciiTheme="minorHAnsi" w:hAnsiTheme="minorHAnsi" w:cstheme="minorHAnsi"/>
        </w:rPr>
        <w:t xml:space="preserve">,  </w:t>
      </w:r>
    </w:p>
    <w:p w14:paraId="594CA7DF"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proofErr w:type="spellStart"/>
      <w:r>
        <w:rPr>
          <w:rFonts w:asciiTheme="minorHAnsi" w:hAnsiTheme="minorHAnsi" w:cstheme="minorHAnsi"/>
        </w:rPr>
        <w:t>gonioskopia</w:t>
      </w:r>
      <w:proofErr w:type="spellEnd"/>
      <w:r>
        <w:rPr>
          <w:rFonts w:asciiTheme="minorHAnsi" w:hAnsiTheme="minorHAnsi" w:cstheme="minorHAnsi"/>
        </w:rPr>
        <w:t>,</w:t>
      </w:r>
    </w:p>
    <w:p w14:paraId="6CD10970" w14:textId="77777777" w:rsidR="005A5F59" w:rsidRDefault="005A5F59" w:rsidP="005A5F59">
      <w:pPr>
        <w:pStyle w:val="Akapitzlist"/>
        <w:widowControl/>
        <w:numPr>
          <w:ilvl w:val="0"/>
          <w:numId w:val="33"/>
        </w:numPr>
        <w:autoSpaceDE/>
        <w:spacing w:before="0" w:line="276" w:lineRule="auto"/>
        <w:ind w:left="1170"/>
        <w:contextualSpacing/>
        <w:jc w:val="left"/>
        <w:rPr>
          <w:rFonts w:asciiTheme="minorHAnsi" w:hAnsiTheme="minorHAnsi" w:cstheme="minorHAnsi"/>
        </w:rPr>
      </w:pPr>
      <w:r>
        <w:rPr>
          <w:rFonts w:asciiTheme="minorHAnsi" w:hAnsiTheme="minorHAnsi" w:cstheme="minorHAnsi"/>
        </w:rPr>
        <w:t xml:space="preserve">laryngologicznych </w:t>
      </w:r>
    </w:p>
    <w:p w14:paraId="2A63F3BE"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 xml:space="preserve">usunięcia ciała obcego z ucha, nosa, gardła, </w:t>
      </w:r>
    </w:p>
    <w:p w14:paraId="578A82C9"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 xml:space="preserve">płukanie uszu, </w:t>
      </w:r>
    </w:p>
    <w:p w14:paraId="77C82CC9"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 xml:space="preserve">przedmuchiwanie trąbki słuchowej, </w:t>
      </w:r>
    </w:p>
    <w:p w14:paraId="556B1E11"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 xml:space="preserve">założenie i usunięcie przedniej tamponady nosa, </w:t>
      </w:r>
    </w:p>
    <w:p w14:paraId="096D668B" w14:textId="77777777" w:rsidR="005A5F59" w:rsidRDefault="005A5F59" w:rsidP="005A5F59">
      <w:pPr>
        <w:pStyle w:val="Akapitzlist"/>
        <w:widowControl/>
        <w:numPr>
          <w:ilvl w:val="0"/>
          <w:numId w:val="33"/>
        </w:numPr>
        <w:autoSpaceDE/>
        <w:spacing w:before="0" w:line="276" w:lineRule="auto"/>
        <w:ind w:left="1170"/>
        <w:contextualSpacing/>
        <w:jc w:val="left"/>
        <w:rPr>
          <w:rFonts w:asciiTheme="minorHAnsi" w:hAnsiTheme="minorHAnsi" w:cstheme="minorHAnsi"/>
        </w:rPr>
      </w:pPr>
      <w:r>
        <w:rPr>
          <w:rFonts w:asciiTheme="minorHAnsi" w:hAnsiTheme="minorHAnsi" w:cstheme="minorHAnsi"/>
        </w:rPr>
        <w:t>urologiczne:</w:t>
      </w:r>
    </w:p>
    <w:p w14:paraId="45039958"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założenie/zmiana cewnika moczowego</w:t>
      </w:r>
    </w:p>
    <w:p w14:paraId="361E9D4F" w14:textId="77777777" w:rsidR="005A5F59" w:rsidRDefault="005A5F59" w:rsidP="005A5F59">
      <w:pPr>
        <w:pStyle w:val="Akapitzlist"/>
        <w:widowControl/>
        <w:numPr>
          <w:ilvl w:val="0"/>
          <w:numId w:val="31"/>
        </w:numPr>
        <w:autoSpaceDE/>
        <w:spacing w:before="0" w:line="276" w:lineRule="auto"/>
        <w:contextualSpacing/>
        <w:rPr>
          <w:rFonts w:asciiTheme="minorHAnsi" w:hAnsiTheme="minorHAnsi" w:cstheme="minorHAnsi"/>
        </w:rPr>
      </w:pPr>
      <w:r>
        <w:rPr>
          <w:rFonts w:asciiTheme="minorHAnsi" w:hAnsiTheme="minorHAnsi" w:cstheme="minorHAnsi"/>
        </w:rPr>
        <w:t>Minimalny zakres usług pielęgniarskich:</w:t>
      </w:r>
    </w:p>
    <w:p w14:paraId="4F85BF75"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 xml:space="preserve">iniekcja podskórna, domięśniowa, dożylna, </w:t>
      </w:r>
    </w:p>
    <w:p w14:paraId="590ECA96"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dożylny wlew kroplowy,</w:t>
      </w:r>
    </w:p>
    <w:p w14:paraId="277EC997"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 xml:space="preserve">zdjęcie szwów, </w:t>
      </w:r>
    </w:p>
    <w:p w14:paraId="46086B50"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wykonanie szczepienia,</w:t>
      </w:r>
    </w:p>
    <w:p w14:paraId="4C09C483"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 xml:space="preserve">opatrunki, </w:t>
      </w:r>
    </w:p>
    <w:p w14:paraId="2DC4B75F"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pomiar ciśnienia.</w:t>
      </w:r>
    </w:p>
    <w:p w14:paraId="6EBB92EC" w14:textId="77777777" w:rsidR="005A5F59" w:rsidRDefault="005A5F59" w:rsidP="005A5F59">
      <w:pPr>
        <w:pStyle w:val="Akapitzlist"/>
        <w:widowControl/>
        <w:numPr>
          <w:ilvl w:val="0"/>
          <w:numId w:val="31"/>
        </w:numPr>
        <w:autoSpaceDE/>
        <w:spacing w:before="0" w:line="276" w:lineRule="auto"/>
        <w:contextualSpacing/>
        <w:rPr>
          <w:rFonts w:asciiTheme="minorHAnsi" w:hAnsiTheme="minorHAnsi" w:cstheme="minorHAnsi"/>
        </w:rPr>
      </w:pPr>
      <w:r>
        <w:rPr>
          <w:rFonts w:asciiTheme="minorHAnsi" w:hAnsiTheme="minorHAnsi" w:cstheme="minorHAnsi"/>
          <w:bCs/>
        </w:rPr>
        <w:t>Minimalny zakres</w:t>
      </w:r>
      <w:r>
        <w:rPr>
          <w:rFonts w:asciiTheme="minorHAnsi" w:hAnsiTheme="minorHAnsi" w:cstheme="minorHAnsi"/>
        </w:rPr>
        <w:t xml:space="preserve"> badań diagnostycznych i badań laboratoryjnych:</w:t>
      </w:r>
    </w:p>
    <w:p w14:paraId="2D0058A7" w14:textId="77777777" w:rsidR="005A5F59" w:rsidRDefault="005A5F59" w:rsidP="005A5F59">
      <w:pPr>
        <w:pStyle w:val="Akapitzlist"/>
        <w:widowControl/>
        <w:numPr>
          <w:ilvl w:val="0"/>
          <w:numId w:val="35"/>
        </w:numPr>
        <w:autoSpaceDE/>
        <w:spacing w:before="0" w:line="276" w:lineRule="auto"/>
        <w:ind w:left="1134"/>
        <w:contextualSpacing/>
        <w:rPr>
          <w:rFonts w:asciiTheme="minorHAnsi" w:hAnsiTheme="minorHAnsi" w:cstheme="minorHAnsi"/>
        </w:rPr>
      </w:pPr>
      <w:r>
        <w:rPr>
          <w:rFonts w:asciiTheme="minorHAnsi" w:hAnsiTheme="minorHAnsi" w:cstheme="minorHAnsi"/>
        </w:rPr>
        <w:t>Badania laboratoryjne:</w:t>
      </w:r>
    </w:p>
    <w:p w14:paraId="0155CE52"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ASPAT, ALT</w:t>
      </w:r>
    </w:p>
    <w:p w14:paraId="53D8D67C"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APTT,</w:t>
      </w:r>
    </w:p>
    <w:p w14:paraId="40A943D1"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Amylaza  (mocz i krew),</w:t>
      </w:r>
    </w:p>
    <w:p w14:paraId="389B7607"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 xml:space="preserve">Czas </w:t>
      </w:r>
      <w:proofErr w:type="spellStart"/>
      <w:r>
        <w:rPr>
          <w:rFonts w:asciiTheme="minorHAnsi" w:hAnsiTheme="minorHAnsi" w:cstheme="minorHAnsi"/>
        </w:rPr>
        <w:t>protombinowy</w:t>
      </w:r>
      <w:proofErr w:type="spellEnd"/>
      <w:r>
        <w:rPr>
          <w:rFonts w:asciiTheme="minorHAnsi" w:hAnsiTheme="minorHAnsi" w:cstheme="minorHAnsi"/>
        </w:rPr>
        <w:t xml:space="preserve"> PT, czas </w:t>
      </w:r>
      <w:proofErr w:type="spellStart"/>
      <w:r>
        <w:rPr>
          <w:rFonts w:asciiTheme="minorHAnsi" w:hAnsiTheme="minorHAnsi" w:cstheme="minorHAnsi"/>
        </w:rPr>
        <w:t>trombinowy</w:t>
      </w:r>
      <w:proofErr w:type="spellEnd"/>
      <w:r>
        <w:rPr>
          <w:rFonts w:asciiTheme="minorHAnsi" w:hAnsiTheme="minorHAnsi" w:cstheme="minorHAnsi"/>
        </w:rPr>
        <w:t xml:space="preserve"> TT,</w:t>
      </w:r>
    </w:p>
    <w:p w14:paraId="3F0BC0DC"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Poziom ASO,</w:t>
      </w:r>
    </w:p>
    <w:p w14:paraId="40F29B5A"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Cholesterol (TC, HDL, LDL),</w:t>
      </w:r>
    </w:p>
    <w:p w14:paraId="363EA6F5"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Glukoza,</w:t>
      </w:r>
    </w:p>
    <w:p w14:paraId="1C97E7FD"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Morfologia z rozmazem</w:t>
      </w:r>
    </w:p>
    <w:p w14:paraId="0AAB865E"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Badanie ogólne moczu,</w:t>
      </w:r>
    </w:p>
    <w:p w14:paraId="714E7320"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Białko ogólne,</w:t>
      </w:r>
    </w:p>
    <w:p w14:paraId="69A38E8E"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Kreatynina,</w:t>
      </w:r>
    </w:p>
    <w:p w14:paraId="42A0C836"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Mocznik,</w:t>
      </w:r>
    </w:p>
    <w:p w14:paraId="2D2D854D"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Magnez,</w:t>
      </w:r>
    </w:p>
    <w:p w14:paraId="465FB1F7"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OB,</w:t>
      </w:r>
    </w:p>
    <w:p w14:paraId="603B2626"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Badanie ogólne kału,</w:t>
      </w:r>
    </w:p>
    <w:p w14:paraId="58335C57"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Fibrynogen,</w:t>
      </w:r>
    </w:p>
    <w:p w14:paraId="456A5BF5"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proofErr w:type="spellStart"/>
      <w:r>
        <w:rPr>
          <w:rFonts w:asciiTheme="minorHAnsi" w:hAnsiTheme="minorHAnsi" w:cstheme="minorHAnsi"/>
        </w:rPr>
        <w:t>Lipidogram</w:t>
      </w:r>
      <w:proofErr w:type="spellEnd"/>
      <w:r>
        <w:rPr>
          <w:rFonts w:asciiTheme="minorHAnsi" w:hAnsiTheme="minorHAnsi" w:cstheme="minorHAnsi"/>
        </w:rPr>
        <w:t>,</w:t>
      </w:r>
    </w:p>
    <w:p w14:paraId="1C56A47E"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Trójglicerydy,,</w:t>
      </w:r>
    </w:p>
    <w:p w14:paraId="42F12B1F"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Cytologia,</w:t>
      </w:r>
    </w:p>
    <w:p w14:paraId="39102AB0"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Żelazo,</w:t>
      </w:r>
    </w:p>
    <w:p w14:paraId="3C428764"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TSH, FT3, FT4,</w:t>
      </w:r>
    </w:p>
    <w:p w14:paraId="5F50DEEB"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Posiew moczu,</w:t>
      </w:r>
    </w:p>
    <w:p w14:paraId="3C84C42C"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Posiew z górnych dróg oddechowych</w:t>
      </w:r>
    </w:p>
    <w:p w14:paraId="4C66ADEA" w14:textId="77777777" w:rsidR="005A5F59" w:rsidRDefault="005A5F59" w:rsidP="005A5F59">
      <w:pPr>
        <w:pStyle w:val="Akapitzlist"/>
        <w:widowControl/>
        <w:numPr>
          <w:ilvl w:val="0"/>
          <w:numId w:val="35"/>
        </w:numPr>
        <w:autoSpaceDE/>
        <w:spacing w:before="0" w:line="276" w:lineRule="auto"/>
        <w:ind w:left="1134"/>
        <w:contextualSpacing/>
        <w:rPr>
          <w:rFonts w:asciiTheme="minorHAnsi" w:hAnsiTheme="minorHAnsi" w:cstheme="minorHAnsi"/>
        </w:rPr>
      </w:pPr>
      <w:r>
        <w:rPr>
          <w:rFonts w:asciiTheme="minorHAnsi" w:hAnsiTheme="minorHAnsi" w:cstheme="minorHAnsi"/>
        </w:rPr>
        <w:t>Badania diagnostyczne:</w:t>
      </w:r>
    </w:p>
    <w:p w14:paraId="1A2AD35C"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lastRenderedPageBreak/>
        <w:t>EKG spoczynkowe,</w:t>
      </w:r>
    </w:p>
    <w:p w14:paraId="77FB32BB"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Spirometria,</w:t>
      </w:r>
    </w:p>
    <w:p w14:paraId="7AD6269E"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Audiometria,</w:t>
      </w:r>
    </w:p>
    <w:p w14:paraId="049470D1"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RTG klatki piersiowej, kości i stawów,</w:t>
      </w:r>
    </w:p>
    <w:p w14:paraId="4DB8A751"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USG (ginekologiczne, jamy brzusznej, piersi, tarczycy, pęcherza moczowego),</w:t>
      </w:r>
    </w:p>
    <w:p w14:paraId="3FF79A67" w14:textId="77777777" w:rsidR="005A5F59" w:rsidRDefault="005A5F59" w:rsidP="005A5F59">
      <w:pPr>
        <w:pStyle w:val="Akapitzlist"/>
        <w:rPr>
          <w:rFonts w:asciiTheme="minorHAnsi" w:hAnsiTheme="minorHAnsi" w:cstheme="minorHAnsi"/>
        </w:rPr>
      </w:pPr>
    </w:p>
    <w:p w14:paraId="18EB424E" w14:textId="77777777" w:rsidR="005A5F59" w:rsidRDefault="005A5F59" w:rsidP="005A5F59">
      <w:pPr>
        <w:pStyle w:val="Akapitzlist"/>
        <w:rPr>
          <w:rFonts w:asciiTheme="minorHAnsi" w:hAnsiTheme="minorHAnsi" w:cstheme="minorHAnsi"/>
        </w:rPr>
      </w:pPr>
      <w:r>
        <w:rPr>
          <w:rFonts w:asciiTheme="minorHAnsi" w:hAnsiTheme="minorHAnsi" w:cstheme="minorHAnsi"/>
        </w:rPr>
        <w:t>Abonament medyczny musi zawierać również znieczulenia, kontrasty, i nagrywanie badań na nośnikach elektronicznych w zależności od możliwości aparatury medycznej.</w:t>
      </w:r>
    </w:p>
    <w:p w14:paraId="145B587F" w14:textId="77777777" w:rsidR="005A5F59" w:rsidRDefault="005A5F59" w:rsidP="005A5F59">
      <w:pPr>
        <w:pStyle w:val="Akapitzlist"/>
        <w:rPr>
          <w:rFonts w:asciiTheme="minorHAnsi" w:hAnsiTheme="minorHAnsi" w:cstheme="minorHAnsi"/>
        </w:rPr>
      </w:pPr>
    </w:p>
    <w:p w14:paraId="0F5EAF6B" w14:textId="77777777" w:rsidR="005A5F59" w:rsidRDefault="005A5F59" w:rsidP="005A5F59">
      <w:pPr>
        <w:pStyle w:val="Akapitzlist"/>
        <w:rPr>
          <w:rFonts w:asciiTheme="minorHAnsi" w:hAnsiTheme="minorHAnsi" w:cstheme="minorHAnsi"/>
        </w:rPr>
      </w:pPr>
    </w:p>
    <w:p w14:paraId="3E7C66F3" w14:textId="77777777" w:rsidR="005A5F59" w:rsidRDefault="005A5F59" w:rsidP="005A5F59">
      <w:pPr>
        <w:pStyle w:val="Akapitzlist"/>
        <w:widowControl/>
        <w:numPr>
          <w:ilvl w:val="0"/>
          <w:numId w:val="26"/>
        </w:numPr>
        <w:autoSpaceDE/>
        <w:spacing w:before="0" w:line="276" w:lineRule="auto"/>
        <w:ind w:left="567" w:hanging="567"/>
        <w:contextualSpacing/>
        <w:rPr>
          <w:rFonts w:asciiTheme="minorHAnsi" w:hAnsiTheme="minorHAnsi" w:cstheme="minorHAnsi"/>
        </w:rPr>
      </w:pPr>
      <w:r>
        <w:rPr>
          <w:rFonts w:asciiTheme="minorHAnsi" w:hAnsiTheme="minorHAnsi" w:cstheme="minorHAnsi"/>
        </w:rPr>
        <w:t xml:space="preserve">Zakres świadczenia usług medycznych w ramach zakresu </w:t>
      </w:r>
      <w:r>
        <w:rPr>
          <w:rFonts w:asciiTheme="minorHAnsi" w:hAnsiTheme="minorHAnsi" w:cstheme="minorHAnsi"/>
          <w:b/>
          <w:u w:val="single"/>
        </w:rPr>
        <w:t>rozszerzonego</w:t>
      </w:r>
      <w:r>
        <w:rPr>
          <w:rFonts w:asciiTheme="minorHAnsi" w:hAnsiTheme="minorHAnsi" w:cstheme="minorHAnsi"/>
        </w:rPr>
        <w:t xml:space="preserve"> w pakiecie Indywidualnym, Partnerskim i Rodzinnym:</w:t>
      </w:r>
    </w:p>
    <w:p w14:paraId="45865244" w14:textId="77777777" w:rsidR="005A5F59" w:rsidRDefault="005A5F59" w:rsidP="005A5F59">
      <w:pPr>
        <w:pStyle w:val="Akapitzlist"/>
        <w:rPr>
          <w:rFonts w:asciiTheme="minorHAnsi" w:hAnsiTheme="minorHAnsi" w:cstheme="minorHAnsi"/>
        </w:rPr>
      </w:pPr>
    </w:p>
    <w:p w14:paraId="4D0EDA50" w14:textId="77777777" w:rsidR="005A5F59" w:rsidRDefault="005A5F59" w:rsidP="005A5F59">
      <w:pPr>
        <w:pStyle w:val="Akapitzlist"/>
        <w:widowControl/>
        <w:numPr>
          <w:ilvl w:val="0"/>
          <w:numId w:val="36"/>
        </w:numPr>
        <w:autoSpaceDE/>
        <w:spacing w:before="0" w:line="276" w:lineRule="auto"/>
        <w:ind w:left="993" w:hanging="426"/>
        <w:contextualSpacing/>
        <w:rPr>
          <w:rFonts w:asciiTheme="minorHAnsi" w:hAnsiTheme="minorHAnsi" w:cstheme="minorHAnsi"/>
        </w:rPr>
      </w:pPr>
      <w:r>
        <w:rPr>
          <w:rFonts w:asciiTheme="minorHAnsi" w:hAnsiTheme="minorHAnsi" w:cstheme="minorHAnsi"/>
        </w:rPr>
        <w:t>Nielimitowana liczba wizyt u lekarza internisty, lekarza medycyny rodzinnej, pediatry we wszystkich placówkach medycznych udostępnionych przez Wykonawcę na terytorium Polski w trakcie trwania umowy.</w:t>
      </w:r>
    </w:p>
    <w:p w14:paraId="4DDA0036" w14:textId="77777777" w:rsidR="005A5F59" w:rsidRDefault="005A5F59" w:rsidP="005A5F59">
      <w:pPr>
        <w:pStyle w:val="Akapitzlist"/>
        <w:widowControl/>
        <w:numPr>
          <w:ilvl w:val="0"/>
          <w:numId w:val="36"/>
        </w:numPr>
        <w:autoSpaceDE/>
        <w:spacing w:before="0" w:line="276" w:lineRule="auto"/>
        <w:ind w:left="993" w:hanging="426"/>
        <w:contextualSpacing/>
        <w:rPr>
          <w:rFonts w:asciiTheme="minorHAnsi" w:hAnsiTheme="minorHAnsi" w:cstheme="minorHAnsi"/>
        </w:rPr>
      </w:pPr>
      <w:r>
        <w:rPr>
          <w:rFonts w:asciiTheme="minorHAnsi" w:hAnsiTheme="minorHAnsi" w:cstheme="minorHAnsi"/>
        </w:rPr>
        <w:t>Nielimitowana liczba konsultacji u lekarzy specjalistów we wszystkich placówkach medycznych udostępnionych przez Wykonawcę na terytorium Polski w trakcie trwania umowy, bez skierowania, minimalny zakres specjalizacji:</w:t>
      </w:r>
    </w:p>
    <w:p w14:paraId="3F46E698" w14:textId="77777777" w:rsidR="005A5F59" w:rsidRDefault="005A5F59" w:rsidP="005A5F59">
      <w:pPr>
        <w:pStyle w:val="Akapitzlist"/>
        <w:rPr>
          <w:rFonts w:asciiTheme="minorHAnsi" w:hAnsiTheme="minorHAnsi" w:cstheme="minorHAnsi"/>
        </w:rPr>
      </w:pPr>
    </w:p>
    <w:p w14:paraId="1E0919EE"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alergolog,</w:t>
      </w:r>
    </w:p>
    <w:p w14:paraId="5E348897"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anestezjolog,</w:t>
      </w:r>
    </w:p>
    <w:p w14:paraId="2068ED7D"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chirurg: ogólny, naczyniowy, onkolog</w:t>
      </w:r>
    </w:p>
    <w:p w14:paraId="746B85B6"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 xml:space="preserve">dermatolog, </w:t>
      </w:r>
    </w:p>
    <w:p w14:paraId="5BF584E3"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dermatolog dziecięcy,</w:t>
      </w:r>
    </w:p>
    <w:p w14:paraId="74F7D659"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diabetolog,</w:t>
      </w:r>
    </w:p>
    <w:p w14:paraId="62E70506"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diabetolog dziecięcy</w:t>
      </w:r>
    </w:p>
    <w:p w14:paraId="53B89836"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endokrynolog,</w:t>
      </w:r>
    </w:p>
    <w:p w14:paraId="6BB43212"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 xml:space="preserve">ginekolog, </w:t>
      </w:r>
    </w:p>
    <w:p w14:paraId="7AF1D04D"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ginekolog dziecięcy,</w:t>
      </w:r>
    </w:p>
    <w:p w14:paraId="29D10C3D"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hematolog,</w:t>
      </w:r>
    </w:p>
    <w:p w14:paraId="53CF5A26"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hematolog dziecięcy,</w:t>
      </w:r>
    </w:p>
    <w:p w14:paraId="54C2436A"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 xml:space="preserve">kardiolog, </w:t>
      </w:r>
    </w:p>
    <w:p w14:paraId="3BA10AA8"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kardiolog dziecięcy,</w:t>
      </w:r>
    </w:p>
    <w:p w14:paraId="2C229E02"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 xml:space="preserve">laryngolog, </w:t>
      </w:r>
    </w:p>
    <w:p w14:paraId="47147770"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laryngolog dziecięcy,</w:t>
      </w:r>
    </w:p>
    <w:p w14:paraId="7736CCD1"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nefrolog,</w:t>
      </w:r>
    </w:p>
    <w:p w14:paraId="0C5C528F"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nefrolog dziecięcy,</w:t>
      </w:r>
    </w:p>
    <w:p w14:paraId="4CD7E954"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 xml:space="preserve">neurolog, </w:t>
      </w:r>
    </w:p>
    <w:p w14:paraId="121F09E5"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neurolog dziecięcy,</w:t>
      </w:r>
    </w:p>
    <w:p w14:paraId="4BCB4984"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 xml:space="preserve">okulista, </w:t>
      </w:r>
    </w:p>
    <w:p w14:paraId="50D0370D"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okulista dziecięcy,</w:t>
      </w:r>
    </w:p>
    <w:p w14:paraId="5EDCCF5A"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onkolog,</w:t>
      </w:r>
    </w:p>
    <w:p w14:paraId="580BA389"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ortopeda,</w:t>
      </w:r>
    </w:p>
    <w:p w14:paraId="518D9191"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lastRenderedPageBreak/>
        <w:t>ortopeda dziecięcy,</w:t>
      </w:r>
    </w:p>
    <w:p w14:paraId="3F163680"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proktolog,</w:t>
      </w:r>
    </w:p>
    <w:p w14:paraId="5235A9A3"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pulmonolog,</w:t>
      </w:r>
    </w:p>
    <w:p w14:paraId="6FB9A396"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reumatolog,</w:t>
      </w:r>
    </w:p>
    <w:p w14:paraId="3FC5955F"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urolog,</w:t>
      </w:r>
    </w:p>
    <w:p w14:paraId="1A003C4C" w14:textId="77777777" w:rsidR="005A5F59" w:rsidRDefault="005A5F59" w:rsidP="005A5F59">
      <w:pPr>
        <w:pStyle w:val="Akapitzlist"/>
        <w:widowControl/>
        <w:numPr>
          <w:ilvl w:val="1"/>
          <w:numId w:val="32"/>
        </w:numPr>
        <w:autoSpaceDE/>
        <w:spacing w:before="0" w:line="276" w:lineRule="auto"/>
        <w:contextualSpacing/>
        <w:rPr>
          <w:rFonts w:asciiTheme="minorHAnsi" w:hAnsiTheme="minorHAnsi" w:cstheme="minorHAnsi"/>
        </w:rPr>
      </w:pPr>
      <w:r>
        <w:rPr>
          <w:rFonts w:asciiTheme="minorHAnsi" w:hAnsiTheme="minorHAnsi" w:cstheme="minorHAnsi"/>
        </w:rPr>
        <w:t>urolog dziecięcy</w:t>
      </w:r>
    </w:p>
    <w:p w14:paraId="161600D6" w14:textId="77777777" w:rsidR="005A5F59" w:rsidRDefault="005A5F59" w:rsidP="005A5F59">
      <w:pPr>
        <w:pStyle w:val="Akapitzlist"/>
        <w:ind w:left="1440"/>
        <w:rPr>
          <w:rFonts w:asciiTheme="minorHAnsi" w:hAnsiTheme="minorHAnsi" w:cstheme="minorHAnsi"/>
        </w:rPr>
      </w:pPr>
    </w:p>
    <w:p w14:paraId="652AC152" w14:textId="77777777" w:rsidR="005A5F59" w:rsidRDefault="005A5F59" w:rsidP="005A5F59">
      <w:pPr>
        <w:pStyle w:val="Akapitzlist"/>
        <w:widowControl/>
        <w:numPr>
          <w:ilvl w:val="0"/>
          <w:numId w:val="36"/>
        </w:numPr>
        <w:autoSpaceDE/>
        <w:spacing w:before="0" w:line="276" w:lineRule="auto"/>
        <w:ind w:left="993" w:hanging="426"/>
        <w:contextualSpacing/>
        <w:rPr>
          <w:rFonts w:asciiTheme="minorHAnsi" w:hAnsiTheme="minorHAnsi" w:cstheme="minorHAnsi"/>
        </w:rPr>
      </w:pPr>
      <w:r>
        <w:rPr>
          <w:rFonts w:asciiTheme="minorHAnsi" w:hAnsiTheme="minorHAnsi" w:cstheme="minorHAnsi"/>
        </w:rPr>
        <w:t>Prowadzenie ciąży: opieka lekarza ginekologa oraz badania diagnostyczne zgodne z zakresem usług w posiadanym pakiecie.</w:t>
      </w:r>
    </w:p>
    <w:p w14:paraId="34474DBE" w14:textId="77777777" w:rsidR="005A5F59" w:rsidRDefault="005A5F59" w:rsidP="005A5F59">
      <w:pPr>
        <w:pStyle w:val="Akapitzlist"/>
        <w:widowControl/>
        <w:numPr>
          <w:ilvl w:val="0"/>
          <w:numId w:val="36"/>
        </w:numPr>
        <w:autoSpaceDE/>
        <w:spacing w:before="0" w:line="276" w:lineRule="auto"/>
        <w:ind w:left="993" w:hanging="426"/>
        <w:contextualSpacing/>
        <w:rPr>
          <w:rFonts w:asciiTheme="minorHAnsi" w:hAnsiTheme="minorHAnsi" w:cstheme="minorHAnsi"/>
        </w:rPr>
      </w:pPr>
      <w:r>
        <w:rPr>
          <w:rFonts w:asciiTheme="minorHAnsi" w:hAnsiTheme="minorHAnsi" w:cstheme="minorHAnsi"/>
        </w:rPr>
        <w:t>Nielimitowana liczba zabiegów ambulatoryjnych, laboratoryjnych, diagnostycznych oraz zabiegów pielęgniarskich. Zakres zabiegów uzależniony jest od zakresu konsultacji specjalistycznych, do których Pacjent jest uprawniony w ramach pakietu.</w:t>
      </w:r>
    </w:p>
    <w:p w14:paraId="2E7E3B88" w14:textId="77777777" w:rsidR="005A5F59" w:rsidRDefault="005A5F59" w:rsidP="005A5F59">
      <w:pPr>
        <w:pStyle w:val="Akapitzlist"/>
        <w:widowControl/>
        <w:numPr>
          <w:ilvl w:val="0"/>
          <w:numId w:val="36"/>
        </w:numPr>
        <w:autoSpaceDE/>
        <w:spacing w:before="0" w:line="276" w:lineRule="auto"/>
        <w:ind w:left="993" w:hanging="426"/>
        <w:contextualSpacing/>
        <w:rPr>
          <w:rFonts w:asciiTheme="minorHAnsi" w:hAnsiTheme="minorHAnsi" w:cstheme="minorHAnsi"/>
        </w:rPr>
      </w:pPr>
      <w:r>
        <w:rPr>
          <w:rFonts w:asciiTheme="minorHAnsi" w:hAnsiTheme="minorHAnsi" w:cstheme="minorHAnsi"/>
          <w:b/>
        </w:rPr>
        <w:t>Minimalny wymagany zakres</w:t>
      </w:r>
      <w:r>
        <w:rPr>
          <w:rFonts w:asciiTheme="minorHAnsi" w:hAnsiTheme="minorHAnsi" w:cstheme="minorHAnsi"/>
        </w:rPr>
        <w:t xml:space="preserve"> zabiegów ambulatoryjnych:</w:t>
      </w:r>
    </w:p>
    <w:p w14:paraId="3BBE8B27" w14:textId="77777777" w:rsidR="005A5F59" w:rsidRDefault="005A5F59" w:rsidP="005A5F59">
      <w:pPr>
        <w:pStyle w:val="Akapitzlist"/>
        <w:widowControl/>
        <w:numPr>
          <w:ilvl w:val="0"/>
          <w:numId w:val="37"/>
        </w:numPr>
        <w:autoSpaceDE/>
        <w:spacing w:before="0" w:line="276" w:lineRule="auto"/>
        <w:ind w:left="1418" w:hanging="425"/>
        <w:contextualSpacing/>
        <w:jc w:val="left"/>
        <w:rPr>
          <w:rFonts w:asciiTheme="minorHAnsi" w:hAnsiTheme="minorHAnsi" w:cstheme="minorHAnsi"/>
        </w:rPr>
      </w:pPr>
      <w:r>
        <w:rPr>
          <w:rFonts w:asciiTheme="minorHAnsi" w:hAnsiTheme="minorHAnsi" w:cstheme="minorHAnsi"/>
        </w:rPr>
        <w:t>dermatologicznych:</w:t>
      </w:r>
    </w:p>
    <w:p w14:paraId="17ED1A3B"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proofErr w:type="spellStart"/>
      <w:r>
        <w:rPr>
          <w:rFonts w:asciiTheme="minorHAnsi" w:hAnsiTheme="minorHAnsi" w:cstheme="minorHAnsi"/>
        </w:rPr>
        <w:t>dermatoskopia</w:t>
      </w:r>
      <w:proofErr w:type="spellEnd"/>
      <w:r>
        <w:rPr>
          <w:rFonts w:asciiTheme="minorHAnsi" w:hAnsiTheme="minorHAnsi" w:cstheme="minorHAnsi"/>
        </w:rPr>
        <w:t>,</w:t>
      </w:r>
    </w:p>
    <w:p w14:paraId="7E1412B6"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krioterapia,</w:t>
      </w:r>
    </w:p>
    <w:p w14:paraId="631EC2AE"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elektrokoagulacja,</w:t>
      </w:r>
    </w:p>
    <w:p w14:paraId="2E1F8313"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łyżeczkowanie,</w:t>
      </w:r>
    </w:p>
    <w:p w14:paraId="09F43F08"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pobranie wymazu bakteriologicznego,</w:t>
      </w:r>
    </w:p>
    <w:p w14:paraId="7A22C230" w14:textId="77777777" w:rsidR="005A5F59" w:rsidRDefault="005A5F59" w:rsidP="005A5F59">
      <w:pPr>
        <w:pStyle w:val="Akapitzlist"/>
        <w:widowControl/>
        <w:numPr>
          <w:ilvl w:val="0"/>
          <w:numId w:val="37"/>
        </w:numPr>
        <w:autoSpaceDE/>
        <w:spacing w:before="0" w:line="276" w:lineRule="auto"/>
        <w:ind w:left="1418" w:hanging="425"/>
        <w:contextualSpacing/>
        <w:jc w:val="left"/>
        <w:rPr>
          <w:rFonts w:asciiTheme="minorHAnsi" w:hAnsiTheme="minorHAnsi" w:cstheme="minorHAnsi"/>
        </w:rPr>
      </w:pPr>
      <w:r>
        <w:rPr>
          <w:rFonts w:asciiTheme="minorHAnsi" w:hAnsiTheme="minorHAnsi" w:cstheme="minorHAnsi"/>
        </w:rPr>
        <w:t>ginekologicznych:</w:t>
      </w:r>
    </w:p>
    <w:p w14:paraId="228092B1"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 xml:space="preserve">pobranie cytologii, </w:t>
      </w:r>
    </w:p>
    <w:p w14:paraId="39884F77"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elektrokoagulacja ginekologiczna,</w:t>
      </w:r>
    </w:p>
    <w:p w14:paraId="3D5D66CA"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krioterapia nadżerek / krioterapia ginekologiczna</w:t>
      </w:r>
    </w:p>
    <w:p w14:paraId="433D3610"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założenie, wymiana, usunięcie wkładki domacicznej</w:t>
      </w:r>
    </w:p>
    <w:p w14:paraId="1E4FE61F" w14:textId="77777777" w:rsidR="005A5F59" w:rsidRDefault="005A5F59" w:rsidP="005A5F59">
      <w:pPr>
        <w:pStyle w:val="Akapitzlist"/>
        <w:widowControl/>
        <w:numPr>
          <w:ilvl w:val="0"/>
          <w:numId w:val="37"/>
        </w:numPr>
        <w:autoSpaceDE/>
        <w:spacing w:before="0" w:line="276" w:lineRule="auto"/>
        <w:ind w:left="1418" w:hanging="425"/>
        <w:contextualSpacing/>
        <w:jc w:val="left"/>
        <w:rPr>
          <w:rFonts w:asciiTheme="minorHAnsi" w:hAnsiTheme="minorHAnsi" w:cstheme="minorHAnsi"/>
        </w:rPr>
      </w:pPr>
      <w:r>
        <w:rPr>
          <w:rFonts w:asciiTheme="minorHAnsi" w:hAnsiTheme="minorHAnsi" w:cstheme="minorHAnsi"/>
        </w:rPr>
        <w:t>okulistycznych:</w:t>
      </w:r>
    </w:p>
    <w:p w14:paraId="7A3BF2B9"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 xml:space="preserve">dobór okularów, soczewek kontaktowych, </w:t>
      </w:r>
    </w:p>
    <w:p w14:paraId="68DB9DA3"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usunięcie ciała obcego z oka,</w:t>
      </w:r>
    </w:p>
    <w:p w14:paraId="4C3B6EED"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 xml:space="preserve">podanie leku do worka spojówkowego, </w:t>
      </w:r>
    </w:p>
    <w:p w14:paraId="1F1B457A"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 xml:space="preserve">iniekcja </w:t>
      </w:r>
      <w:proofErr w:type="spellStart"/>
      <w:r>
        <w:rPr>
          <w:rFonts w:asciiTheme="minorHAnsi" w:hAnsiTheme="minorHAnsi" w:cstheme="minorHAnsi"/>
        </w:rPr>
        <w:t>podspojówkowa</w:t>
      </w:r>
      <w:proofErr w:type="spellEnd"/>
      <w:r>
        <w:rPr>
          <w:rFonts w:asciiTheme="minorHAnsi" w:hAnsiTheme="minorHAnsi" w:cstheme="minorHAnsi"/>
        </w:rPr>
        <w:t xml:space="preserve">,  </w:t>
      </w:r>
    </w:p>
    <w:p w14:paraId="744528D1"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proofErr w:type="spellStart"/>
      <w:r>
        <w:rPr>
          <w:rFonts w:asciiTheme="minorHAnsi" w:hAnsiTheme="minorHAnsi" w:cstheme="minorHAnsi"/>
        </w:rPr>
        <w:t>gonioskopia</w:t>
      </w:r>
      <w:proofErr w:type="spellEnd"/>
      <w:r>
        <w:rPr>
          <w:rFonts w:asciiTheme="minorHAnsi" w:hAnsiTheme="minorHAnsi" w:cstheme="minorHAnsi"/>
        </w:rPr>
        <w:t>,</w:t>
      </w:r>
    </w:p>
    <w:p w14:paraId="1C3BCF6A"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badanie dna oka,</w:t>
      </w:r>
    </w:p>
    <w:p w14:paraId="3D90E827"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 xml:space="preserve">badanie </w:t>
      </w:r>
      <w:proofErr w:type="spellStart"/>
      <w:r>
        <w:rPr>
          <w:rFonts w:asciiTheme="minorHAnsi" w:hAnsiTheme="minorHAnsi" w:cstheme="minorHAnsi"/>
        </w:rPr>
        <w:t>autorefraktometryczne</w:t>
      </w:r>
      <w:proofErr w:type="spellEnd"/>
    </w:p>
    <w:p w14:paraId="7B27076A" w14:textId="77777777" w:rsidR="005A5F59" w:rsidRDefault="005A5F59" w:rsidP="005A5F59">
      <w:pPr>
        <w:pStyle w:val="Akapitzlist"/>
        <w:widowControl/>
        <w:numPr>
          <w:ilvl w:val="0"/>
          <w:numId w:val="37"/>
        </w:numPr>
        <w:autoSpaceDE/>
        <w:spacing w:before="0" w:line="276" w:lineRule="auto"/>
        <w:ind w:left="1418" w:hanging="425"/>
        <w:contextualSpacing/>
        <w:jc w:val="left"/>
        <w:rPr>
          <w:rFonts w:asciiTheme="minorHAnsi" w:hAnsiTheme="minorHAnsi" w:cstheme="minorHAnsi"/>
        </w:rPr>
      </w:pPr>
      <w:r>
        <w:rPr>
          <w:rFonts w:asciiTheme="minorHAnsi" w:hAnsiTheme="minorHAnsi" w:cstheme="minorHAnsi"/>
        </w:rPr>
        <w:t xml:space="preserve">laryngologicznych </w:t>
      </w:r>
    </w:p>
    <w:p w14:paraId="23547940" w14:textId="77777777" w:rsidR="005A5F59" w:rsidRDefault="005A5F59" w:rsidP="005A5F59">
      <w:pPr>
        <w:pStyle w:val="Akapitzlist"/>
        <w:widowControl/>
        <w:numPr>
          <w:ilvl w:val="0"/>
          <w:numId w:val="34"/>
        </w:numPr>
        <w:autoSpaceDE/>
        <w:spacing w:before="0" w:line="276" w:lineRule="auto"/>
        <w:ind w:left="1710" w:hanging="270"/>
        <w:contextualSpacing/>
        <w:rPr>
          <w:rFonts w:asciiTheme="minorHAnsi" w:hAnsiTheme="minorHAnsi" w:cstheme="minorHAnsi"/>
        </w:rPr>
      </w:pPr>
      <w:r>
        <w:rPr>
          <w:rFonts w:asciiTheme="minorHAnsi" w:hAnsiTheme="minorHAnsi" w:cstheme="minorHAnsi"/>
        </w:rPr>
        <w:t xml:space="preserve">usunięcia ciała obcego z ucha, nosa, gardła, </w:t>
      </w:r>
    </w:p>
    <w:p w14:paraId="7ABC5CF2" w14:textId="77777777" w:rsidR="005A5F59" w:rsidRDefault="005A5F59" w:rsidP="005A5F59">
      <w:pPr>
        <w:pStyle w:val="Akapitzlist"/>
        <w:widowControl/>
        <w:numPr>
          <w:ilvl w:val="0"/>
          <w:numId w:val="34"/>
        </w:numPr>
        <w:autoSpaceDE/>
        <w:spacing w:before="0" w:line="276" w:lineRule="auto"/>
        <w:ind w:left="1710" w:hanging="270"/>
        <w:contextualSpacing/>
        <w:rPr>
          <w:rFonts w:asciiTheme="minorHAnsi" w:hAnsiTheme="minorHAnsi" w:cstheme="minorHAnsi"/>
        </w:rPr>
      </w:pPr>
      <w:r>
        <w:rPr>
          <w:rFonts w:asciiTheme="minorHAnsi" w:hAnsiTheme="minorHAnsi" w:cstheme="minorHAnsi"/>
        </w:rPr>
        <w:t xml:space="preserve">płukanie uszu, </w:t>
      </w:r>
    </w:p>
    <w:p w14:paraId="2746A1CF" w14:textId="77777777" w:rsidR="005A5F59" w:rsidRDefault="005A5F59" w:rsidP="005A5F59">
      <w:pPr>
        <w:pStyle w:val="Akapitzlist"/>
        <w:widowControl/>
        <w:numPr>
          <w:ilvl w:val="0"/>
          <w:numId w:val="34"/>
        </w:numPr>
        <w:autoSpaceDE/>
        <w:spacing w:before="0" w:line="276" w:lineRule="auto"/>
        <w:ind w:left="1710" w:hanging="270"/>
        <w:contextualSpacing/>
        <w:rPr>
          <w:rFonts w:asciiTheme="minorHAnsi" w:hAnsiTheme="minorHAnsi" w:cstheme="minorHAnsi"/>
        </w:rPr>
      </w:pPr>
      <w:r>
        <w:rPr>
          <w:rFonts w:asciiTheme="minorHAnsi" w:hAnsiTheme="minorHAnsi" w:cstheme="minorHAnsi"/>
        </w:rPr>
        <w:t xml:space="preserve">przedmuchiwanie trąbki słuchowej, </w:t>
      </w:r>
    </w:p>
    <w:p w14:paraId="5BBA3945"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założenie i usunięcie przedniej tamponady nosa,</w:t>
      </w:r>
    </w:p>
    <w:p w14:paraId="1233F951"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paracenteza</w:t>
      </w:r>
    </w:p>
    <w:p w14:paraId="6EF04575"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nacięcie ropnia,</w:t>
      </w:r>
    </w:p>
    <w:p w14:paraId="12A579B7"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założenie, zmiana opatrunku laryngologicznego</w:t>
      </w:r>
    </w:p>
    <w:p w14:paraId="713B1DA5"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pobranie wymazu/posiewu</w:t>
      </w:r>
    </w:p>
    <w:p w14:paraId="03ED3DAE" w14:textId="77777777" w:rsidR="005A5F59" w:rsidRDefault="005A5F59" w:rsidP="005A5F59">
      <w:pPr>
        <w:pStyle w:val="Akapitzlist"/>
        <w:widowControl/>
        <w:numPr>
          <w:ilvl w:val="0"/>
          <w:numId w:val="37"/>
        </w:numPr>
        <w:autoSpaceDE/>
        <w:spacing w:before="0" w:line="276" w:lineRule="auto"/>
        <w:ind w:left="1418" w:hanging="425"/>
        <w:contextualSpacing/>
        <w:jc w:val="left"/>
        <w:rPr>
          <w:rFonts w:asciiTheme="minorHAnsi" w:hAnsiTheme="minorHAnsi" w:cstheme="minorHAnsi"/>
        </w:rPr>
      </w:pPr>
      <w:r>
        <w:rPr>
          <w:rFonts w:asciiTheme="minorHAnsi" w:hAnsiTheme="minorHAnsi" w:cstheme="minorHAnsi"/>
        </w:rPr>
        <w:t>urologiczne:</w:t>
      </w:r>
    </w:p>
    <w:p w14:paraId="3F63DDB4"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założenie/zmiana cewnika moczowego</w:t>
      </w:r>
    </w:p>
    <w:p w14:paraId="753D23A5"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usunięcie cewnika</w:t>
      </w:r>
    </w:p>
    <w:p w14:paraId="458D684D" w14:textId="77777777" w:rsidR="005A5F59" w:rsidRDefault="005A5F59" w:rsidP="005A5F59">
      <w:pPr>
        <w:pStyle w:val="Akapitzlist"/>
        <w:widowControl/>
        <w:numPr>
          <w:ilvl w:val="0"/>
          <w:numId w:val="37"/>
        </w:numPr>
        <w:autoSpaceDE/>
        <w:spacing w:before="0" w:line="276" w:lineRule="auto"/>
        <w:ind w:left="1418" w:hanging="425"/>
        <w:contextualSpacing/>
        <w:jc w:val="left"/>
        <w:rPr>
          <w:rFonts w:asciiTheme="minorHAnsi" w:hAnsiTheme="minorHAnsi" w:cstheme="minorHAnsi"/>
        </w:rPr>
      </w:pPr>
      <w:r>
        <w:rPr>
          <w:rFonts w:asciiTheme="minorHAnsi" w:hAnsiTheme="minorHAnsi" w:cstheme="minorHAnsi"/>
        </w:rPr>
        <w:lastRenderedPageBreak/>
        <w:t>chirurgiczne</w:t>
      </w:r>
    </w:p>
    <w:p w14:paraId="5CE73972"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założenie / zmiana opatrunku</w:t>
      </w:r>
    </w:p>
    <w:p w14:paraId="2D93C4B3"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szycie rany</w:t>
      </w:r>
    </w:p>
    <w:p w14:paraId="18EDCB4A"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usunięcie zmiany skórnej,</w:t>
      </w:r>
    </w:p>
    <w:p w14:paraId="759C9B90"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biopsja wraz z badaniem histopatologicznym,</w:t>
      </w:r>
    </w:p>
    <w:p w14:paraId="1408E0AC"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usunięcie szwów,</w:t>
      </w:r>
    </w:p>
    <w:p w14:paraId="339FD59E"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usunięcie kleszcza,</w:t>
      </w:r>
    </w:p>
    <w:p w14:paraId="15D2CB8B"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znieczulenie miejscowe</w:t>
      </w:r>
    </w:p>
    <w:p w14:paraId="52D74F5D" w14:textId="77777777" w:rsidR="005A5F59" w:rsidRDefault="005A5F59" w:rsidP="005A5F59">
      <w:pPr>
        <w:pStyle w:val="Akapitzlist"/>
        <w:widowControl/>
        <w:numPr>
          <w:ilvl w:val="0"/>
          <w:numId w:val="37"/>
        </w:numPr>
        <w:autoSpaceDE/>
        <w:spacing w:before="0" w:line="276" w:lineRule="auto"/>
        <w:ind w:left="1418" w:hanging="425"/>
        <w:contextualSpacing/>
        <w:jc w:val="left"/>
        <w:rPr>
          <w:rFonts w:asciiTheme="minorHAnsi" w:hAnsiTheme="minorHAnsi" w:cstheme="minorHAnsi"/>
        </w:rPr>
      </w:pPr>
      <w:r>
        <w:rPr>
          <w:rFonts w:asciiTheme="minorHAnsi" w:hAnsiTheme="minorHAnsi" w:cstheme="minorHAnsi"/>
        </w:rPr>
        <w:t>alergologia</w:t>
      </w:r>
    </w:p>
    <w:p w14:paraId="290C81A5"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immunoterapia – seria iniekcji odczulających (z lekkim pacjenta)</w:t>
      </w:r>
    </w:p>
    <w:p w14:paraId="5FD66F21" w14:textId="77777777" w:rsidR="005A5F59" w:rsidRDefault="005A5F59" w:rsidP="005A5F59">
      <w:pPr>
        <w:pStyle w:val="Akapitzlist"/>
        <w:widowControl/>
        <w:numPr>
          <w:ilvl w:val="0"/>
          <w:numId w:val="37"/>
        </w:numPr>
        <w:autoSpaceDE/>
        <w:spacing w:before="0" w:line="276" w:lineRule="auto"/>
        <w:ind w:left="1418" w:hanging="425"/>
        <w:contextualSpacing/>
        <w:jc w:val="left"/>
        <w:rPr>
          <w:rFonts w:asciiTheme="minorHAnsi" w:hAnsiTheme="minorHAnsi" w:cstheme="minorHAnsi"/>
        </w:rPr>
      </w:pPr>
      <w:r>
        <w:rPr>
          <w:rFonts w:asciiTheme="minorHAnsi" w:hAnsiTheme="minorHAnsi" w:cstheme="minorHAnsi"/>
        </w:rPr>
        <w:t>ortopedia</w:t>
      </w:r>
    </w:p>
    <w:p w14:paraId="40723D2C"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założenie  / zmiana/ usunięcie opatrunku gipsowego,</w:t>
      </w:r>
    </w:p>
    <w:p w14:paraId="79A1A84F"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założenie gipsu,</w:t>
      </w:r>
    </w:p>
    <w:p w14:paraId="49C2CB0C"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nastawienie łamania lub zwichnięcia,</w:t>
      </w:r>
    </w:p>
    <w:p w14:paraId="50F45803"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iniekcje dostawowe i okołostawowe,</w:t>
      </w:r>
    </w:p>
    <w:p w14:paraId="48E13DF6"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punkcja,</w:t>
      </w:r>
    </w:p>
    <w:p w14:paraId="0412DC2A"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założenie opaski elastycznej,</w:t>
      </w:r>
    </w:p>
    <w:p w14:paraId="6294E9E8"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 xml:space="preserve">założenie  </w:t>
      </w:r>
      <w:proofErr w:type="spellStart"/>
      <w:r>
        <w:rPr>
          <w:rFonts w:asciiTheme="minorHAnsi" w:hAnsiTheme="minorHAnsi" w:cstheme="minorHAnsi"/>
        </w:rPr>
        <w:t>ortezy</w:t>
      </w:r>
      <w:proofErr w:type="spellEnd"/>
      <w:r>
        <w:rPr>
          <w:rFonts w:asciiTheme="minorHAnsi" w:hAnsiTheme="minorHAnsi" w:cstheme="minorHAnsi"/>
        </w:rPr>
        <w:t xml:space="preserve"> lub stabilizatora,</w:t>
      </w:r>
    </w:p>
    <w:p w14:paraId="05DE6165"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założenie unieruchomienia szyna</w:t>
      </w:r>
    </w:p>
    <w:p w14:paraId="3F4B19B0" w14:textId="77777777" w:rsidR="005A5F59" w:rsidRDefault="005A5F59" w:rsidP="005A5F59">
      <w:pPr>
        <w:pStyle w:val="Akapitzlist"/>
        <w:widowControl/>
        <w:numPr>
          <w:ilvl w:val="0"/>
          <w:numId w:val="36"/>
        </w:numPr>
        <w:autoSpaceDE/>
        <w:spacing w:before="0" w:line="276" w:lineRule="auto"/>
        <w:ind w:left="993" w:hanging="426"/>
        <w:contextualSpacing/>
        <w:rPr>
          <w:rFonts w:asciiTheme="minorHAnsi" w:hAnsiTheme="minorHAnsi" w:cstheme="minorHAnsi"/>
        </w:rPr>
      </w:pPr>
      <w:r>
        <w:rPr>
          <w:rFonts w:asciiTheme="minorHAnsi" w:hAnsiTheme="minorHAnsi" w:cstheme="minorHAnsi"/>
        </w:rPr>
        <w:t>Minimalny zakres usług pielęgniarskich:</w:t>
      </w:r>
    </w:p>
    <w:p w14:paraId="3F253F0B" w14:textId="77777777" w:rsidR="005A5F59" w:rsidRDefault="005A5F59" w:rsidP="005A5F59">
      <w:pPr>
        <w:pStyle w:val="Akapitzlist"/>
        <w:widowControl/>
        <w:numPr>
          <w:ilvl w:val="0"/>
          <w:numId w:val="34"/>
        </w:numPr>
        <w:tabs>
          <w:tab w:val="left" w:pos="1710"/>
        </w:tabs>
        <w:autoSpaceDE/>
        <w:spacing w:before="0" w:line="276" w:lineRule="auto"/>
        <w:ind w:firstLine="36"/>
        <w:contextualSpacing/>
        <w:rPr>
          <w:rFonts w:asciiTheme="minorHAnsi" w:hAnsiTheme="minorHAnsi" w:cstheme="minorHAnsi"/>
        </w:rPr>
      </w:pPr>
      <w:r>
        <w:rPr>
          <w:rFonts w:asciiTheme="minorHAnsi" w:hAnsiTheme="minorHAnsi" w:cstheme="minorHAnsi"/>
        </w:rPr>
        <w:t xml:space="preserve">iniekcja podskórna, domięśniowa, dożylna, </w:t>
      </w:r>
    </w:p>
    <w:p w14:paraId="12F05520" w14:textId="77777777" w:rsidR="005A5F59" w:rsidRDefault="005A5F59" w:rsidP="005A5F59">
      <w:pPr>
        <w:pStyle w:val="Akapitzlist"/>
        <w:widowControl/>
        <w:numPr>
          <w:ilvl w:val="0"/>
          <w:numId w:val="34"/>
        </w:numPr>
        <w:tabs>
          <w:tab w:val="left" w:pos="1710"/>
        </w:tabs>
        <w:autoSpaceDE/>
        <w:spacing w:before="0" w:line="276" w:lineRule="auto"/>
        <w:ind w:firstLine="36"/>
        <w:contextualSpacing/>
        <w:rPr>
          <w:rFonts w:asciiTheme="minorHAnsi" w:hAnsiTheme="minorHAnsi" w:cstheme="minorHAnsi"/>
        </w:rPr>
      </w:pPr>
      <w:r>
        <w:rPr>
          <w:rFonts w:asciiTheme="minorHAnsi" w:hAnsiTheme="minorHAnsi" w:cstheme="minorHAnsi"/>
        </w:rPr>
        <w:t>dożylny wlew kroplowy,</w:t>
      </w:r>
    </w:p>
    <w:p w14:paraId="28FE7515" w14:textId="77777777" w:rsidR="005A5F59" w:rsidRDefault="005A5F59" w:rsidP="005A5F59">
      <w:pPr>
        <w:pStyle w:val="Akapitzlist"/>
        <w:widowControl/>
        <w:numPr>
          <w:ilvl w:val="0"/>
          <w:numId w:val="34"/>
        </w:numPr>
        <w:tabs>
          <w:tab w:val="left" w:pos="1710"/>
        </w:tabs>
        <w:autoSpaceDE/>
        <w:spacing w:before="0" w:line="276" w:lineRule="auto"/>
        <w:ind w:firstLine="36"/>
        <w:contextualSpacing/>
        <w:rPr>
          <w:rFonts w:asciiTheme="minorHAnsi" w:hAnsiTheme="minorHAnsi" w:cstheme="minorHAnsi"/>
        </w:rPr>
      </w:pPr>
      <w:r>
        <w:rPr>
          <w:rFonts w:asciiTheme="minorHAnsi" w:hAnsiTheme="minorHAnsi" w:cstheme="minorHAnsi"/>
        </w:rPr>
        <w:t xml:space="preserve">zdjęcie szwów, </w:t>
      </w:r>
    </w:p>
    <w:p w14:paraId="44DE72E8" w14:textId="77777777" w:rsidR="005A5F59" w:rsidRDefault="005A5F59" w:rsidP="005A5F59">
      <w:pPr>
        <w:pStyle w:val="Akapitzlist"/>
        <w:widowControl/>
        <w:numPr>
          <w:ilvl w:val="0"/>
          <w:numId w:val="34"/>
        </w:numPr>
        <w:tabs>
          <w:tab w:val="left" w:pos="1710"/>
        </w:tabs>
        <w:autoSpaceDE/>
        <w:spacing w:before="0" w:line="276" w:lineRule="auto"/>
        <w:ind w:firstLine="36"/>
        <w:contextualSpacing/>
        <w:rPr>
          <w:rFonts w:asciiTheme="minorHAnsi" w:hAnsiTheme="minorHAnsi" w:cstheme="minorHAnsi"/>
        </w:rPr>
      </w:pPr>
      <w:r>
        <w:rPr>
          <w:rFonts w:asciiTheme="minorHAnsi" w:hAnsiTheme="minorHAnsi" w:cstheme="minorHAnsi"/>
        </w:rPr>
        <w:t>wykonanie szczepienia,</w:t>
      </w:r>
    </w:p>
    <w:p w14:paraId="24EB04AD" w14:textId="77777777" w:rsidR="005A5F59" w:rsidRDefault="005A5F59" w:rsidP="005A5F59">
      <w:pPr>
        <w:pStyle w:val="Akapitzlist"/>
        <w:widowControl/>
        <w:numPr>
          <w:ilvl w:val="0"/>
          <w:numId w:val="34"/>
        </w:numPr>
        <w:tabs>
          <w:tab w:val="left" w:pos="1710"/>
        </w:tabs>
        <w:autoSpaceDE/>
        <w:spacing w:before="0" w:line="276" w:lineRule="auto"/>
        <w:ind w:firstLine="36"/>
        <w:contextualSpacing/>
        <w:rPr>
          <w:rFonts w:asciiTheme="minorHAnsi" w:hAnsiTheme="minorHAnsi" w:cstheme="minorHAnsi"/>
        </w:rPr>
      </w:pPr>
      <w:r>
        <w:rPr>
          <w:rFonts w:asciiTheme="minorHAnsi" w:hAnsiTheme="minorHAnsi" w:cstheme="minorHAnsi"/>
        </w:rPr>
        <w:t xml:space="preserve">opatrunki, </w:t>
      </w:r>
    </w:p>
    <w:p w14:paraId="671F24E1"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pomiar ciśnienia,</w:t>
      </w:r>
    </w:p>
    <w:p w14:paraId="30D6C93F"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pomiar wzrostu i wagi,</w:t>
      </w:r>
    </w:p>
    <w:p w14:paraId="3AF332E1" w14:textId="77777777" w:rsidR="005A5F59" w:rsidRDefault="005A5F59" w:rsidP="005A5F59">
      <w:pPr>
        <w:pStyle w:val="Akapitzlist"/>
        <w:widowControl/>
        <w:numPr>
          <w:ilvl w:val="0"/>
          <w:numId w:val="34"/>
        </w:numPr>
        <w:tabs>
          <w:tab w:val="left" w:pos="1701"/>
        </w:tabs>
        <w:autoSpaceDE/>
        <w:spacing w:before="0" w:line="276" w:lineRule="auto"/>
        <w:ind w:left="1418" w:firstLine="0"/>
        <w:contextualSpacing/>
        <w:rPr>
          <w:rFonts w:asciiTheme="minorHAnsi" w:hAnsiTheme="minorHAnsi" w:cstheme="minorHAnsi"/>
        </w:rPr>
      </w:pPr>
      <w:r>
        <w:rPr>
          <w:rFonts w:asciiTheme="minorHAnsi" w:hAnsiTheme="minorHAnsi" w:cstheme="minorHAnsi"/>
        </w:rPr>
        <w:t>wykonanie szczepienia,</w:t>
      </w:r>
    </w:p>
    <w:p w14:paraId="1EF3B609" w14:textId="77777777" w:rsidR="005A5F59" w:rsidRDefault="005A5F59" w:rsidP="005A5F59">
      <w:pPr>
        <w:pStyle w:val="Akapitzlist"/>
        <w:tabs>
          <w:tab w:val="left" w:pos="1701"/>
        </w:tabs>
        <w:ind w:left="1418"/>
        <w:rPr>
          <w:rFonts w:asciiTheme="minorHAnsi" w:hAnsiTheme="minorHAnsi" w:cstheme="minorHAnsi"/>
        </w:rPr>
      </w:pPr>
    </w:p>
    <w:p w14:paraId="069B3803" w14:textId="77777777" w:rsidR="005A5F59" w:rsidRDefault="005A5F59" w:rsidP="005A5F59">
      <w:pPr>
        <w:pStyle w:val="Akapitzlist"/>
        <w:widowControl/>
        <w:numPr>
          <w:ilvl w:val="0"/>
          <w:numId w:val="36"/>
        </w:numPr>
        <w:autoSpaceDE/>
        <w:spacing w:before="0" w:line="276" w:lineRule="auto"/>
        <w:ind w:left="993" w:hanging="426"/>
        <w:contextualSpacing/>
        <w:rPr>
          <w:rFonts w:asciiTheme="minorHAnsi" w:hAnsiTheme="minorHAnsi" w:cstheme="minorHAnsi"/>
        </w:rPr>
      </w:pPr>
      <w:r>
        <w:rPr>
          <w:rFonts w:asciiTheme="minorHAnsi" w:hAnsiTheme="minorHAnsi" w:cstheme="minorHAnsi"/>
          <w:b/>
        </w:rPr>
        <w:t>Minimalny zakres</w:t>
      </w:r>
      <w:r>
        <w:rPr>
          <w:rFonts w:asciiTheme="minorHAnsi" w:hAnsiTheme="minorHAnsi" w:cstheme="minorHAnsi"/>
        </w:rPr>
        <w:t xml:space="preserve"> badań laboratoryjnych i diagnostycznych:</w:t>
      </w:r>
    </w:p>
    <w:p w14:paraId="0BC07C2C" w14:textId="77777777" w:rsidR="005A5F59" w:rsidRDefault="005A5F59" w:rsidP="005A5F59">
      <w:pPr>
        <w:pStyle w:val="Akapitzlist"/>
        <w:widowControl/>
        <w:numPr>
          <w:ilvl w:val="0"/>
          <w:numId w:val="38"/>
        </w:numPr>
        <w:autoSpaceDE/>
        <w:spacing w:before="0" w:line="276" w:lineRule="auto"/>
        <w:ind w:hanging="450"/>
        <w:contextualSpacing/>
        <w:rPr>
          <w:rFonts w:asciiTheme="minorHAnsi" w:hAnsiTheme="minorHAnsi" w:cstheme="minorHAnsi"/>
        </w:rPr>
      </w:pPr>
      <w:r>
        <w:rPr>
          <w:rFonts w:asciiTheme="minorHAnsi" w:hAnsiTheme="minorHAnsi" w:cstheme="minorHAnsi"/>
        </w:rPr>
        <w:t>Badania laboratoryjne:</w:t>
      </w:r>
    </w:p>
    <w:p w14:paraId="7268567C" w14:textId="77777777" w:rsidR="005A5F59" w:rsidRDefault="005A5F59" w:rsidP="005A5F59">
      <w:pPr>
        <w:pStyle w:val="Akapitzlist"/>
        <w:widowControl/>
        <w:numPr>
          <w:ilvl w:val="0"/>
          <w:numId w:val="39"/>
        </w:numPr>
        <w:tabs>
          <w:tab w:val="left" w:pos="1440"/>
        </w:tabs>
        <w:autoSpaceDE/>
        <w:spacing w:before="0" w:line="276" w:lineRule="auto"/>
        <w:ind w:hanging="720"/>
        <w:contextualSpacing/>
        <w:rPr>
          <w:rFonts w:asciiTheme="minorHAnsi" w:hAnsiTheme="minorHAnsi" w:cstheme="minorHAnsi"/>
        </w:rPr>
      </w:pPr>
      <w:r>
        <w:rPr>
          <w:rFonts w:asciiTheme="minorHAnsi" w:hAnsiTheme="minorHAnsi" w:cstheme="minorHAnsi"/>
        </w:rPr>
        <w:t xml:space="preserve">badania hematologiczne i </w:t>
      </w:r>
      <w:proofErr w:type="spellStart"/>
      <w:r>
        <w:rPr>
          <w:rFonts w:asciiTheme="minorHAnsi" w:hAnsiTheme="minorHAnsi" w:cstheme="minorHAnsi"/>
        </w:rPr>
        <w:t>koaguolologiczne</w:t>
      </w:r>
      <w:proofErr w:type="spellEnd"/>
    </w:p>
    <w:p w14:paraId="27CABD39"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APTT,</w:t>
      </w:r>
    </w:p>
    <w:p w14:paraId="27C9F605"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Czas </w:t>
      </w:r>
      <w:proofErr w:type="spellStart"/>
      <w:r>
        <w:rPr>
          <w:rFonts w:asciiTheme="minorHAnsi" w:hAnsiTheme="minorHAnsi" w:cstheme="minorHAnsi"/>
        </w:rPr>
        <w:t>protombinowy</w:t>
      </w:r>
      <w:proofErr w:type="spellEnd"/>
      <w:r>
        <w:rPr>
          <w:rFonts w:asciiTheme="minorHAnsi" w:hAnsiTheme="minorHAnsi" w:cstheme="minorHAnsi"/>
        </w:rPr>
        <w:t xml:space="preserve"> PT, czas </w:t>
      </w:r>
      <w:proofErr w:type="spellStart"/>
      <w:r>
        <w:rPr>
          <w:rFonts w:asciiTheme="minorHAnsi" w:hAnsiTheme="minorHAnsi" w:cstheme="minorHAnsi"/>
        </w:rPr>
        <w:t>trombinowy</w:t>
      </w:r>
      <w:proofErr w:type="spellEnd"/>
      <w:r>
        <w:rPr>
          <w:rFonts w:asciiTheme="minorHAnsi" w:hAnsiTheme="minorHAnsi" w:cstheme="minorHAnsi"/>
        </w:rPr>
        <w:t xml:space="preserve"> TT,</w:t>
      </w:r>
    </w:p>
    <w:p w14:paraId="09EFEE25"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Antytrombina III</w:t>
      </w:r>
    </w:p>
    <w:p w14:paraId="548FAA20"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D-dimery ilościowo,</w:t>
      </w:r>
    </w:p>
    <w:p w14:paraId="267E7FAB"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Fibrynogen,</w:t>
      </w:r>
    </w:p>
    <w:p w14:paraId="5DF48821"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Hematokryt,</w:t>
      </w:r>
    </w:p>
    <w:p w14:paraId="09173EFF"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Płytki krwi,</w:t>
      </w:r>
    </w:p>
    <w:p w14:paraId="5BD86A6B"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Morfologia z rozmazem</w:t>
      </w:r>
    </w:p>
    <w:p w14:paraId="1877640A"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OB.</w:t>
      </w:r>
    </w:p>
    <w:p w14:paraId="37458CF4" w14:textId="77777777" w:rsidR="005A5F59" w:rsidRDefault="005A5F59" w:rsidP="005A5F59">
      <w:pPr>
        <w:pStyle w:val="Akapitzlist"/>
        <w:widowControl/>
        <w:numPr>
          <w:ilvl w:val="0"/>
          <w:numId w:val="39"/>
        </w:numPr>
        <w:tabs>
          <w:tab w:val="left" w:pos="1440"/>
        </w:tabs>
        <w:autoSpaceDE/>
        <w:spacing w:before="0" w:line="276" w:lineRule="auto"/>
        <w:ind w:hanging="720"/>
        <w:contextualSpacing/>
        <w:rPr>
          <w:rFonts w:asciiTheme="minorHAnsi" w:hAnsiTheme="minorHAnsi" w:cstheme="minorHAnsi"/>
        </w:rPr>
      </w:pPr>
      <w:r>
        <w:rPr>
          <w:rFonts w:asciiTheme="minorHAnsi" w:hAnsiTheme="minorHAnsi" w:cstheme="minorHAnsi"/>
        </w:rPr>
        <w:t>analityka</w:t>
      </w:r>
    </w:p>
    <w:p w14:paraId="023D44C3"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Badanie ogólne kału,</w:t>
      </w:r>
    </w:p>
    <w:p w14:paraId="03839155"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Badanie kału na obecność </w:t>
      </w:r>
      <w:proofErr w:type="spellStart"/>
      <w:r>
        <w:rPr>
          <w:rFonts w:asciiTheme="minorHAnsi" w:hAnsiTheme="minorHAnsi" w:cstheme="minorHAnsi"/>
        </w:rPr>
        <w:t>lambii</w:t>
      </w:r>
      <w:proofErr w:type="spellEnd"/>
    </w:p>
    <w:p w14:paraId="696B2EF7"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lastRenderedPageBreak/>
        <w:t>Badanie kału w kierunku jaj pasożytów,</w:t>
      </w:r>
    </w:p>
    <w:p w14:paraId="4FF59655"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Krew utajona w kale,</w:t>
      </w:r>
    </w:p>
    <w:p w14:paraId="1B9518EB"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Mocz badanie ogólne</w:t>
      </w:r>
    </w:p>
    <w:p w14:paraId="41E9A146"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Kamień moczowy – analiza składu,</w:t>
      </w:r>
    </w:p>
    <w:p w14:paraId="3ADCD338"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Mocz – liczba </w:t>
      </w:r>
      <w:proofErr w:type="spellStart"/>
      <w:r>
        <w:rPr>
          <w:rFonts w:asciiTheme="minorHAnsi" w:hAnsiTheme="minorHAnsi" w:cstheme="minorHAnsi"/>
        </w:rPr>
        <w:t>Addisa</w:t>
      </w:r>
      <w:proofErr w:type="spellEnd"/>
      <w:r>
        <w:rPr>
          <w:rFonts w:asciiTheme="minorHAnsi" w:hAnsiTheme="minorHAnsi" w:cstheme="minorHAnsi"/>
        </w:rPr>
        <w:t xml:space="preserve"> w DZM</w:t>
      </w:r>
    </w:p>
    <w:p w14:paraId="449FEE8D"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Posiew moczu,</w:t>
      </w:r>
    </w:p>
    <w:p w14:paraId="468F5D95"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Posiew z górnych dróg oddechowych</w:t>
      </w:r>
    </w:p>
    <w:p w14:paraId="0505E61D" w14:textId="77777777" w:rsidR="005A5F59" w:rsidRDefault="005A5F59" w:rsidP="005A5F59">
      <w:pPr>
        <w:pStyle w:val="Akapitzlist"/>
        <w:widowControl/>
        <w:numPr>
          <w:ilvl w:val="0"/>
          <w:numId w:val="39"/>
        </w:numPr>
        <w:tabs>
          <w:tab w:val="left" w:pos="1440"/>
        </w:tabs>
        <w:autoSpaceDE/>
        <w:spacing w:before="0" w:line="276" w:lineRule="auto"/>
        <w:ind w:hanging="720"/>
        <w:contextualSpacing/>
        <w:rPr>
          <w:rFonts w:asciiTheme="minorHAnsi" w:hAnsiTheme="minorHAnsi" w:cstheme="minorHAnsi"/>
        </w:rPr>
      </w:pPr>
      <w:r>
        <w:rPr>
          <w:rFonts w:asciiTheme="minorHAnsi" w:hAnsiTheme="minorHAnsi" w:cstheme="minorHAnsi"/>
        </w:rPr>
        <w:t>Biochemia</w:t>
      </w:r>
    </w:p>
    <w:p w14:paraId="4E5996DD"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Albuminy</w:t>
      </w:r>
    </w:p>
    <w:p w14:paraId="5DFD7C31"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białko całkowite</w:t>
      </w:r>
    </w:p>
    <w:p w14:paraId="609250D2"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Amylaza  (mocz i krew)</w:t>
      </w:r>
    </w:p>
    <w:p w14:paraId="68336D24"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 ASPAT, ALT, ASO</w:t>
      </w:r>
    </w:p>
    <w:p w14:paraId="17EEEAA7"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Bilirubina, </w:t>
      </w:r>
    </w:p>
    <w:p w14:paraId="43ACC3B6"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chlorki </w:t>
      </w:r>
    </w:p>
    <w:p w14:paraId="55DCFC0D"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glukoza, glukoza – krzywa, fosfor, kreatynina, </w:t>
      </w:r>
    </w:p>
    <w:p w14:paraId="19BE5DE2"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kwas moczowy, </w:t>
      </w:r>
    </w:p>
    <w:p w14:paraId="372474CE"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proofErr w:type="spellStart"/>
      <w:r>
        <w:rPr>
          <w:rFonts w:asciiTheme="minorHAnsi" w:hAnsiTheme="minorHAnsi" w:cstheme="minorHAnsi"/>
        </w:rPr>
        <w:t>lipidogram</w:t>
      </w:r>
      <w:proofErr w:type="spellEnd"/>
      <w:r>
        <w:rPr>
          <w:rFonts w:asciiTheme="minorHAnsi" w:hAnsiTheme="minorHAnsi" w:cstheme="minorHAnsi"/>
        </w:rPr>
        <w:t xml:space="preserve">, </w:t>
      </w:r>
    </w:p>
    <w:p w14:paraId="0CA1C42D"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magnez, </w:t>
      </w:r>
    </w:p>
    <w:p w14:paraId="34EFB4CF"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mocznik,</w:t>
      </w:r>
    </w:p>
    <w:p w14:paraId="6AF84775"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 fosfor</w:t>
      </w:r>
    </w:p>
    <w:p w14:paraId="51DA40AC"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potas, </w:t>
      </w:r>
    </w:p>
    <w:p w14:paraId="3CEFF95A"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proteinogram, </w:t>
      </w:r>
    </w:p>
    <w:p w14:paraId="5D3DB6A1"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wapń,</w:t>
      </w:r>
    </w:p>
    <w:p w14:paraId="23941C86"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 żelazo, </w:t>
      </w:r>
    </w:p>
    <w:p w14:paraId="041718F3"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Kreatynina</w:t>
      </w:r>
    </w:p>
    <w:p w14:paraId="0524D4B5"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Lipaza,</w:t>
      </w:r>
    </w:p>
    <w:p w14:paraId="7100E098"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lang w:val="en-US"/>
        </w:rPr>
      </w:pPr>
      <w:proofErr w:type="spellStart"/>
      <w:r>
        <w:rPr>
          <w:rFonts w:asciiTheme="minorHAnsi" w:hAnsiTheme="minorHAnsi" w:cstheme="minorHAnsi"/>
          <w:lang w:val="en-US"/>
        </w:rPr>
        <w:t>Trigliceryd</w:t>
      </w:r>
      <w:proofErr w:type="spellEnd"/>
      <w:r>
        <w:rPr>
          <w:rFonts w:asciiTheme="minorHAnsi" w:hAnsiTheme="minorHAnsi" w:cstheme="minorHAnsi"/>
          <w:lang w:val="en-US"/>
        </w:rPr>
        <w:t xml:space="preserve"> </w:t>
      </w:r>
    </w:p>
    <w:p w14:paraId="49B513F0"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lang w:val="en-US"/>
        </w:rPr>
      </w:pPr>
      <w:r>
        <w:rPr>
          <w:rFonts w:asciiTheme="minorHAnsi" w:hAnsiTheme="minorHAnsi" w:cstheme="minorHAnsi"/>
          <w:lang w:val="en-US"/>
        </w:rPr>
        <w:t>cholesterol (</w:t>
      </w:r>
      <w:proofErr w:type="spellStart"/>
      <w:r>
        <w:rPr>
          <w:rFonts w:asciiTheme="minorHAnsi" w:hAnsiTheme="minorHAnsi" w:cstheme="minorHAnsi"/>
          <w:lang w:val="en-US"/>
        </w:rPr>
        <w:t>całkowity</w:t>
      </w:r>
      <w:proofErr w:type="spellEnd"/>
      <w:r>
        <w:rPr>
          <w:rFonts w:asciiTheme="minorHAnsi" w:hAnsiTheme="minorHAnsi" w:cstheme="minorHAnsi"/>
          <w:lang w:val="en-US"/>
        </w:rPr>
        <w:t>,  HDL, LDL, TG)</w:t>
      </w:r>
    </w:p>
    <w:p w14:paraId="42CACD9B"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lang w:val="en-US"/>
        </w:rPr>
      </w:pPr>
      <w:r>
        <w:rPr>
          <w:rFonts w:asciiTheme="minorHAnsi" w:hAnsiTheme="minorHAnsi" w:cstheme="minorHAnsi"/>
        </w:rPr>
        <w:t>trójglicerydy</w:t>
      </w:r>
    </w:p>
    <w:p w14:paraId="793E90F7"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lang w:val="en-US"/>
        </w:rPr>
      </w:pPr>
      <w:proofErr w:type="spellStart"/>
      <w:r>
        <w:rPr>
          <w:rFonts w:asciiTheme="minorHAnsi" w:hAnsiTheme="minorHAnsi" w:cstheme="minorHAnsi"/>
        </w:rPr>
        <w:t>Lipidogram</w:t>
      </w:r>
      <w:proofErr w:type="spellEnd"/>
    </w:p>
    <w:p w14:paraId="704C55E1" w14:textId="77777777" w:rsidR="005A5F59" w:rsidRDefault="005A5F59" w:rsidP="005A5F59">
      <w:pPr>
        <w:pStyle w:val="Akapitzlist"/>
        <w:widowControl/>
        <w:numPr>
          <w:ilvl w:val="0"/>
          <w:numId w:val="39"/>
        </w:numPr>
        <w:tabs>
          <w:tab w:val="left" w:pos="1440"/>
        </w:tabs>
        <w:autoSpaceDE/>
        <w:spacing w:before="0" w:line="276" w:lineRule="auto"/>
        <w:ind w:hanging="720"/>
        <w:contextualSpacing/>
        <w:rPr>
          <w:rFonts w:asciiTheme="minorHAnsi" w:hAnsiTheme="minorHAnsi" w:cstheme="minorHAnsi"/>
        </w:rPr>
      </w:pPr>
      <w:r>
        <w:rPr>
          <w:rFonts w:asciiTheme="minorHAnsi" w:hAnsiTheme="minorHAnsi" w:cstheme="minorHAnsi"/>
        </w:rPr>
        <w:t>Diagnostyka cukrzycy:</w:t>
      </w:r>
    </w:p>
    <w:p w14:paraId="3B878636"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C-peptyd</w:t>
      </w:r>
    </w:p>
    <w:p w14:paraId="593487A1"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proofErr w:type="spellStart"/>
      <w:r>
        <w:rPr>
          <w:rFonts w:asciiTheme="minorHAnsi" w:hAnsiTheme="minorHAnsi" w:cstheme="minorHAnsi"/>
        </w:rPr>
        <w:t>Fruktozamina</w:t>
      </w:r>
      <w:proofErr w:type="spellEnd"/>
    </w:p>
    <w:p w14:paraId="4F44064D"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Hemoglobina </w:t>
      </w:r>
      <w:proofErr w:type="spellStart"/>
      <w:r>
        <w:rPr>
          <w:rFonts w:asciiTheme="minorHAnsi" w:hAnsiTheme="minorHAnsi" w:cstheme="minorHAnsi"/>
        </w:rPr>
        <w:t>glikowana</w:t>
      </w:r>
      <w:proofErr w:type="spellEnd"/>
    </w:p>
    <w:p w14:paraId="7FB29781"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Insulina</w:t>
      </w:r>
    </w:p>
    <w:p w14:paraId="016B2069"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Krzywa glukozy</w:t>
      </w:r>
    </w:p>
    <w:p w14:paraId="05C70908" w14:textId="77777777" w:rsidR="005A5F59" w:rsidRDefault="005A5F59" w:rsidP="005A5F59">
      <w:pPr>
        <w:pStyle w:val="Akapitzlist"/>
        <w:widowControl/>
        <w:numPr>
          <w:ilvl w:val="0"/>
          <w:numId w:val="39"/>
        </w:numPr>
        <w:tabs>
          <w:tab w:val="left" w:pos="1440"/>
        </w:tabs>
        <w:autoSpaceDE/>
        <w:spacing w:before="0" w:line="276" w:lineRule="auto"/>
        <w:ind w:hanging="720"/>
        <w:contextualSpacing/>
        <w:rPr>
          <w:rFonts w:asciiTheme="minorHAnsi" w:hAnsiTheme="minorHAnsi" w:cstheme="minorHAnsi"/>
        </w:rPr>
      </w:pPr>
      <w:r>
        <w:rPr>
          <w:rFonts w:asciiTheme="minorHAnsi" w:hAnsiTheme="minorHAnsi" w:cstheme="minorHAnsi"/>
        </w:rPr>
        <w:t>Diagnostyka niedokrwistości</w:t>
      </w:r>
    </w:p>
    <w:p w14:paraId="3FB223D1"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Ferrytyna,</w:t>
      </w:r>
    </w:p>
    <w:p w14:paraId="3014D8D5"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Kwas foliowy</w:t>
      </w:r>
    </w:p>
    <w:p w14:paraId="2ACF3E0B"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TIBC – całkowita zdolność wiązania żelaza</w:t>
      </w:r>
    </w:p>
    <w:p w14:paraId="6B8BFD97"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Witamina B12</w:t>
      </w:r>
    </w:p>
    <w:p w14:paraId="748C82A3" w14:textId="77777777" w:rsidR="005A5F59" w:rsidRDefault="005A5F59" w:rsidP="005A5F59">
      <w:pPr>
        <w:pStyle w:val="Akapitzlist"/>
        <w:widowControl/>
        <w:numPr>
          <w:ilvl w:val="0"/>
          <w:numId w:val="39"/>
        </w:numPr>
        <w:tabs>
          <w:tab w:val="left" w:pos="1440"/>
        </w:tabs>
        <w:autoSpaceDE/>
        <w:spacing w:before="0" w:line="276" w:lineRule="auto"/>
        <w:ind w:hanging="720"/>
        <w:contextualSpacing/>
        <w:rPr>
          <w:rFonts w:asciiTheme="minorHAnsi" w:hAnsiTheme="minorHAnsi" w:cstheme="minorHAnsi"/>
        </w:rPr>
      </w:pPr>
      <w:r>
        <w:rPr>
          <w:rFonts w:asciiTheme="minorHAnsi" w:hAnsiTheme="minorHAnsi" w:cstheme="minorHAnsi"/>
        </w:rPr>
        <w:t>Diagnostyka chorób tarczycy</w:t>
      </w:r>
    </w:p>
    <w:p w14:paraId="4D7C9FED"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T3</w:t>
      </w:r>
    </w:p>
    <w:p w14:paraId="4110128D"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lastRenderedPageBreak/>
        <w:t>T4</w:t>
      </w:r>
    </w:p>
    <w:p w14:paraId="20A481B1"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FT3</w:t>
      </w:r>
    </w:p>
    <w:p w14:paraId="62102E4D"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FT4</w:t>
      </w:r>
    </w:p>
    <w:p w14:paraId="21CD395C"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TSH</w:t>
      </w:r>
    </w:p>
    <w:p w14:paraId="591E3BC9"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Przeciwciała </w:t>
      </w:r>
      <w:proofErr w:type="spellStart"/>
      <w:r>
        <w:rPr>
          <w:rFonts w:asciiTheme="minorHAnsi" w:hAnsiTheme="minorHAnsi" w:cstheme="minorHAnsi"/>
        </w:rPr>
        <w:t>antytyreoglobulinowe</w:t>
      </w:r>
      <w:proofErr w:type="spellEnd"/>
      <w:r>
        <w:rPr>
          <w:rFonts w:asciiTheme="minorHAnsi" w:hAnsiTheme="minorHAnsi" w:cstheme="minorHAnsi"/>
        </w:rPr>
        <w:t xml:space="preserve"> ATG</w:t>
      </w:r>
    </w:p>
    <w:p w14:paraId="77E88527"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Tyreoglobulina, ATPO</w:t>
      </w:r>
    </w:p>
    <w:p w14:paraId="2E492207" w14:textId="77777777" w:rsidR="005A5F59" w:rsidRDefault="005A5F59" w:rsidP="005A5F59">
      <w:pPr>
        <w:pStyle w:val="Akapitzlist"/>
        <w:widowControl/>
        <w:numPr>
          <w:ilvl w:val="0"/>
          <w:numId w:val="39"/>
        </w:numPr>
        <w:tabs>
          <w:tab w:val="left" w:pos="1440"/>
        </w:tabs>
        <w:autoSpaceDE/>
        <w:spacing w:before="0" w:line="276" w:lineRule="auto"/>
        <w:ind w:hanging="720"/>
        <w:contextualSpacing/>
        <w:rPr>
          <w:rFonts w:asciiTheme="minorHAnsi" w:hAnsiTheme="minorHAnsi" w:cstheme="minorHAnsi"/>
        </w:rPr>
      </w:pPr>
      <w:r>
        <w:rPr>
          <w:rFonts w:asciiTheme="minorHAnsi" w:hAnsiTheme="minorHAnsi" w:cstheme="minorHAnsi"/>
        </w:rPr>
        <w:t>Serologia grup krwi</w:t>
      </w:r>
    </w:p>
    <w:p w14:paraId="46AB3FEF"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Oznaczenie grupy krwi,</w:t>
      </w:r>
    </w:p>
    <w:p w14:paraId="32C0820D"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Przeciwciała przeciw czynnikowi RH,</w:t>
      </w:r>
    </w:p>
    <w:p w14:paraId="1E49F87A" w14:textId="77777777" w:rsidR="005A5F59" w:rsidRDefault="005A5F59" w:rsidP="005A5F59">
      <w:pPr>
        <w:pStyle w:val="Akapitzlist"/>
        <w:widowControl/>
        <w:numPr>
          <w:ilvl w:val="0"/>
          <w:numId w:val="39"/>
        </w:numPr>
        <w:tabs>
          <w:tab w:val="left" w:pos="1440"/>
        </w:tabs>
        <w:autoSpaceDE/>
        <w:spacing w:before="0" w:line="276" w:lineRule="auto"/>
        <w:ind w:hanging="720"/>
        <w:contextualSpacing/>
        <w:rPr>
          <w:rFonts w:asciiTheme="minorHAnsi" w:hAnsiTheme="minorHAnsi" w:cstheme="minorHAnsi"/>
        </w:rPr>
      </w:pPr>
      <w:r>
        <w:rPr>
          <w:rFonts w:asciiTheme="minorHAnsi" w:hAnsiTheme="minorHAnsi" w:cstheme="minorHAnsi"/>
        </w:rPr>
        <w:t>Hormony płciowe i metaboliczne</w:t>
      </w:r>
    </w:p>
    <w:p w14:paraId="16CE2C4D"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Estradiol (E2),</w:t>
      </w:r>
    </w:p>
    <w:p w14:paraId="7E86407D"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Estriol wolny,</w:t>
      </w:r>
    </w:p>
    <w:p w14:paraId="7F64F64A"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Globulina wiążąca hormony płciowe (SHBG)</w:t>
      </w:r>
    </w:p>
    <w:p w14:paraId="5F4970E3"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HCG – beta ilościowo</w:t>
      </w:r>
    </w:p>
    <w:p w14:paraId="1F7CA5FC"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proofErr w:type="spellStart"/>
      <w:r>
        <w:rPr>
          <w:rFonts w:asciiTheme="minorHAnsi" w:hAnsiTheme="minorHAnsi" w:cstheme="minorHAnsi"/>
        </w:rPr>
        <w:t>Folikulotropina</w:t>
      </w:r>
      <w:proofErr w:type="spellEnd"/>
      <w:r>
        <w:rPr>
          <w:rFonts w:asciiTheme="minorHAnsi" w:hAnsiTheme="minorHAnsi" w:cstheme="minorHAnsi"/>
        </w:rPr>
        <w:t xml:space="preserve"> FSH</w:t>
      </w:r>
    </w:p>
    <w:p w14:paraId="0BF86F25"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proofErr w:type="spellStart"/>
      <w:r>
        <w:rPr>
          <w:rFonts w:asciiTheme="minorHAnsi" w:hAnsiTheme="minorHAnsi" w:cstheme="minorHAnsi"/>
        </w:rPr>
        <w:t>Luteotropina</w:t>
      </w:r>
      <w:proofErr w:type="spellEnd"/>
      <w:r>
        <w:rPr>
          <w:rFonts w:asciiTheme="minorHAnsi" w:hAnsiTheme="minorHAnsi" w:cstheme="minorHAnsi"/>
        </w:rPr>
        <w:t xml:space="preserve"> (LH)</w:t>
      </w:r>
    </w:p>
    <w:p w14:paraId="54CC9391"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Progesteron</w:t>
      </w:r>
    </w:p>
    <w:p w14:paraId="4745F333"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Prolaktyna</w:t>
      </w:r>
    </w:p>
    <w:p w14:paraId="618FB6FA"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DHEA-S</w:t>
      </w:r>
    </w:p>
    <w:p w14:paraId="616B91A6"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Testosteron,</w:t>
      </w:r>
    </w:p>
    <w:p w14:paraId="76BF7EAB"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Kortyzol</w:t>
      </w:r>
    </w:p>
    <w:p w14:paraId="2B6B5F82"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Hormon wzrostu</w:t>
      </w:r>
    </w:p>
    <w:p w14:paraId="513BBB98"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Aldosteron,</w:t>
      </w:r>
    </w:p>
    <w:p w14:paraId="7B9886FD"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proofErr w:type="spellStart"/>
      <w:r>
        <w:rPr>
          <w:rFonts w:asciiTheme="minorHAnsi" w:hAnsiTheme="minorHAnsi" w:cstheme="minorHAnsi"/>
        </w:rPr>
        <w:t>Androstendion</w:t>
      </w:r>
      <w:proofErr w:type="spellEnd"/>
    </w:p>
    <w:p w14:paraId="257F90C5"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Gonadotropina</w:t>
      </w:r>
    </w:p>
    <w:p w14:paraId="29E1AEF5" w14:textId="77777777" w:rsidR="005A5F59" w:rsidRDefault="005A5F59" w:rsidP="005A5F59">
      <w:pPr>
        <w:pStyle w:val="Akapitzlist"/>
        <w:widowControl/>
        <w:numPr>
          <w:ilvl w:val="0"/>
          <w:numId w:val="39"/>
        </w:numPr>
        <w:tabs>
          <w:tab w:val="left" w:pos="1440"/>
        </w:tabs>
        <w:autoSpaceDE/>
        <w:spacing w:before="0" w:line="276" w:lineRule="auto"/>
        <w:ind w:hanging="720"/>
        <w:contextualSpacing/>
        <w:rPr>
          <w:rFonts w:asciiTheme="minorHAnsi" w:hAnsiTheme="minorHAnsi" w:cstheme="minorHAnsi"/>
        </w:rPr>
      </w:pPr>
      <w:r>
        <w:rPr>
          <w:rFonts w:asciiTheme="minorHAnsi" w:hAnsiTheme="minorHAnsi" w:cstheme="minorHAnsi"/>
        </w:rPr>
        <w:t>Markery nowotworowe</w:t>
      </w:r>
    </w:p>
    <w:p w14:paraId="5201BB3A"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AFP,</w:t>
      </w:r>
    </w:p>
    <w:p w14:paraId="27789230"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CEA</w:t>
      </w:r>
    </w:p>
    <w:p w14:paraId="578D076A"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TPS</w:t>
      </w:r>
    </w:p>
    <w:p w14:paraId="58624E64"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PSA całkowity i wolny</w:t>
      </w:r>
    </w:p>
    <w:p w14:paraId="4E6626D9"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Ca – 15-3, 19-9, 125</w:t>
      </w:r>
    </w:p>
    <w:p w14:paraId="3FED287A"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Cytologiczne badanie wymazu z szyjki macicy</w:t>
      </w:r>
    </w:p>
    <w:p w14:paraId="08369B67" w14:textId="77777777" w:rsidR="005A5F59" w:rsidRDefault="005A5F59" w:rsidP="005A5F59">
      <w:pPr>
        <w:pStyle w:val="Akapitzlist"/>
        <w:widowControl/>
        <w:numPr>
          <w:ilvl w:val="0"/>
          <w:numId w:val="39"/>
        </w:numPr>
        <w:tabs>
          <w:tab w:val="left" w:pos="1440"/>
        </w:tabs>
        <w:autoSpaceDE/>
        <w:spacing w:before="0" w:line="276" w:lineRule="auto"/>
        <w:ind w:hanging="720"/>
        <w:contextualSpacing/>
        <w:rPr>
          <w:rFonts w:asciiTheme="minorHAnsi" w:hAnsiTheme="minorHAnsi" w:cstheme="minorHAnsi"/>
        </w:rPr>
      </w:pPr>
      <w:r>
        <w:rPr>
          <w:rFonts w:asciiTheme="minorHAnsi" w:hAnsiTheme="minorHAnsi" w:cstheme="minorHAnsi"/>
        </w:rPr>
        <w:t>Diagnostyka infekcji</w:t>
      </w:r>
    </w:p>
    <w:p w14:paraId="31F4720B" w14:textId="77777777" w:rsidR="005A5F59" w:rsidRDefault="005A5F59" w:rsidP="005A5F59">
      <w:pPr>
        <w:pStyle w:val="Akapitzlist"/>
        <w:widowControl/>
        <w:numPr>
          <w:ilvl w:val="0"/>
          <w:numId w:val="34"/>
        </w:numPr>
        <w:tabs>
          <w:tab w:val="left" w:pos="1800"/>
        </w:tabs>
        <w:autoSpaceDE/>
        <w:spacing w:before="0" w:line="276" w:lineRule="auto"/>
        <w:ind w:left="1890"/>
        <w:contextualSpacing/>
        <w:rPr>
          <w:rFonts w:asciiTheme="minorHAnsi" w:hAnsiTheme="minorHAnsi" w:cstheme="minorHAnsi"/>
        </w:rPr>
      </w:pPr>
      <w:r>
        <w:rPr>
          <w:rFonts w:asciiTheme="minorHAnsi" w:hAnsiTheme="minorHAnsi" w:cstheme="minorHAnsi"/>
        </w:rPr>
        <w:t xml:space="preserve">Borelioza </w:t>
      </w:r>
    </w:p>
    <w:p w14:paraId="09C7EF9C"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Bruceloza,</w:t>
      </w:r>
    </w:p>
    <w:p w14:paraId="563FDE74"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CRP</w:t>
      </w:r>
    </w:p>
    <w:p w14:paraId="6B45FD7A"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Chlamydia </w:t>
      </w:r>
    </w:p>
    <w:p w14:paraId="771A1C64"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CMV </w:t>
      </w:r>
    </w:p>
    <w:p w14:paraId="3FC017E6"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Cytomegalia </w:t>
      </w:r>
    </w:p>
    <w:p w14:paraId="476197DD"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EBV VCA </w:t>
      </w:r>
    </w:p>
    <w:p w14:paraId="060BD3CD"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HAV </w:t>
      </w:r>
    </w:p>
    <w:p w14:paraId="0EC92323"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HBV </w:t>
      </w:r>
    </w:p>
    <w:p w14:paraId="5555AA04"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HCV </w:t>
      </w:r>
    </w:p>
    <w:p w14:paraId="52682D0D"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proofErr w:type="spellStart"/>
      <w:r>
        <w:rPr>
          <w:rFonts w:asciiTheme="minorHAnsi" w:hAnsiTheme="minorHAnsi" w:cstheme="minorHAnsi"/>
        </w:rPr>
        <w:lastRenderedPageBreak/>
        <w:t>Helicobacter</w:t>
      </w:r>
      <w:proofErr w:type="spellEnd"/>
      <w:r>
        <w:rPr>
          <w:rFonts w:asciiTheme="minorHAnsi" w:hAnsiTheme="minorHAnsi" w:cstheme="minorHAnsi"/>
        </w:rPr>
        <w:t xml:space="preserve"> </w:t>
      </w:r>
      <w:proofErr w:type="spellStart"/>
      <w:r>
        <w:rPr>
          <w:rFonts w:asciiTheme="minorHAnsi" w:hAnsiTheme="minorHAnsi" w:cstheme="minorHAnsi"/>
        </w:rPr>
        <w:t>pylori</w:t>
      </w:r>
      <w:proofErr w:type="spellEnd"/>
      <w:r>
        <w:rPr>
          <w:rFonts w:asciiTheme="minorHAnsi" w:hAnsiTheme="minorHAnsi" w:cstheme="minorHAnsi"/>
        </w:rPr>
        <w:t xml:space="preserve"> </w:t>
      </w:r>
      <w:proofErr w:type="spellStart"/>
      <w:r>
        <w:rPr>
          <w:rFonts w:asciiTheme="minorHAnsi" w:hAnsiTheme="minorHAnsi" w:cstheme="minorHAnsi"/>
        </w:rPr>
        <w:t>IgG</w:t>
      </w:r>
      <w:proofErr w:type="spellEnd"/>
      <w:r>
        <w:rPr>
          <w:rFonts w:asciiTheme="minorHAnsi" w:hAnsiTheme="minorHAnsi" w:cstheme="minorHAnsi"/>
        </w:rPr>
        <w:t xml:space="preserve">, </w:t>
      </w:r>
    </w:p>
    <w:p w14:paraId="01951E26"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EBV</w:t>
      </w:r>
    </w:p>
    <w:p w14:paraId="50B243C9"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Krztusiec</w:t>
      </w:r>
    </w:p>
    <w:p w14:paraId="61DF67C3"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Posiew moczu i antybiogram</w:t>
      </w:r>
    </w:p>
    <w:p w14:paraId="529C7ECD"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Odczyn </w:t>
      </w:r>
      <w:proofErr w:type="spellStart"/>
      <w:r>
        <w:rPr>
          <w:rFonts w:asciiTheme="minorHAnsi" w:hAnsiTheme="minorHAnsi" w:cstheme="minorHAnsi"/>
        </w:rPr>
        <w:t>Waalera-Rosego</w:t>
      </w:r>
      <w:proofErr w:type="spellEnd"/>
    </w:p>
    <w:p w14:paraId="58B96BF1"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Odczyn FTA-AB</w:t>
      </w:r>
    </w:p>
    <w:p w14:paraId="5C6EE4D9"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TPHA</w:t>
      </w:r>
    </w:p>
    <w:p w14:paraId="254E530B"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proofErr w:type="spellStart"/>
      <w:r>
        <w:rPr>
          <w:rFonts w:asciiTheme="minorHAnsi" w:hAnsiTheme="minorHAnsi" w:cstheme="minorHAnsi"/>
        </w:rPr>
        <w:t>Listeroza</w:t>
      </w:r>
      <w:proofErr w:type="spellEnd"/>
    </w:p>
    <w:p w14:paraId="48D48A4A"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Przeciwciała przeciw wirusowi świnki </w:t>
      </w:r>
    </w:p>
    <w:p w14:paraId="1CCA02B1"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proofErr w:type="spellStart"/>
      <w:r>
        <w:rPr>
          <w:rFonts w:asciiTheme="minorHAnsi" w:hAnsiTheme="minorHAnsi" w:cstheme="minorHAnsi"/>
        </w:rPr>
        <w:t>Mykoplazma</w:t>
      </w:r>
      <w:proofErr w:type="spellEnd"/>
    </w:p>
    <w:p w14:paraId="0CD5F08F"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Różyczka</w:t>
      </w:r>
    </w:p>
    <w:p w14:paraId="067A5088"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Toksoplazmoza</w:t>
      </w:r>
    </w:p>
    <w:p w14:paraId="1D7015D3"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Przeciwciała przeciw  HIV1 / HIV2</w:t>
      </w:r>
    </w:p>
    <w:p w14:paraId="7001FDC4"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proofErr w:type="spellStart"/>
      <w:r>
        <w:rPr>
          <w:rFonts w:asciiTheme="minorHAnsi" w:hAnsiTheme="minorHAnsi" w:cstheme="minorHAnsi"/>
        </w:rPr>
        <w:t>Toksokaroza</w:t>
      </w:r>
      <w:proofErr w:type="spellEnd"/>
    </w:p>
    <w:p w14:paraId="1771384C"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Wymazy i posiewy ze skóry, błon śluzowych, wydalin, wydzielin oraz treści ran</w:t>
      </w:r>
    </w:p>
    <w:p w14:paraId="6D898B41"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proofErr w:type="spellStart"/>
      <w:r>
        <w:rPr>
          <w:rFonts w:asciiTheme="minorHAnsi" w:hAnsiTheme="minorHAnsi" w:cstheme="minorHAnsi"/>
        </w:rPr>
        <w:t>Yersinia</w:t>
      </w:r>
      <w:proofErr w:type="spellEnd"/>
    </w:p>
    <w:p w14:paraId="50B04009"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pałeczki jelitowe SS</w:t>
      </w:r>
    </w:p>
    <w:p w14:paraId="14958A30"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Escherichia Coli</w:t>
      </w:r>
    </w:p>
    <w:p w14:paraId="47E32303" w14:textId="77777777" w:rsidR="005A5F59" w:rsidRDefault="005A5F59" w:rsidP="005A5F59">
      <w:pPr>
        <w:pStyle w:val="Akapitzlist"/>
        <w:widowControl/>
        <w:numPr>
          <w:ilvl w:val="0"/>
          <w:numId w:val="39"/>
        </w:numPr>
        <w:tabs>
          <w:tab w:val="left" w:pos="1440"/>
        </w:tabs>
        <w:autoSpaceDE/>
        <w:spacing w:before="0" w:line="276" w:lineRule="auto"/>
        <w:ind w:hanging="720"/>
        <w:contextualSpacing/>
        <w:rPr>
          <w:rFonts w:asciiTheme="minorHAnsi" w:hAnsiTheme="minorHAnsi" w:cstheme="minorHAnsi"/>
        </w:rPr>
      </w:pPr>
      <w:r>
        <w:rPr>
          <w:rFonts w:asciiTheme="minorHAnsi" w:hAnsiTheme="minorHAnsi" w:cstheme="minorHAnsi"/>
        </w:rPr>
        <w:t>Diagnostyka wirusowego zapalenia wątroby:</w:t>
      </w:r>
    </w:p>
    <w:p w14:paraId="6FC3002E"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przeciwciała p/</w:t>
      </w:r>
      <w:proofErr w:type="spellStart"/>
      <w:r>
        <w:rPr>
          <w:rFonts w:asciiTheme="minorHAnsi" w:hAnsiTheme="minorHAnsi" w:cstheme="minorHAnsi"/>
        </w:rPr>
        <w:t>Hepatitis</w:t>
      </w:r>
      <w:proofErr w:type="spellEnd"/>
      <w:r>
        <w:rPr>
          <w:rFonts w:asciiTheme="minorHAnsi" w:hAnsiTheme="minorHAnsi" w:cstheme="minorHAnsi"/>
        </w:rPr>
        <w:t xml:space="preserve"> A </w:t>
      </w:r>
      <w:proofErr w:type="spellStart"/>
      <w:r>
        <w:rPr>
          <w:rFonts w:asciiTheme="minorHAnsi" w:hAnsiTheme="minorHAnsi" w:cstheme="minorHAnsi"/>
        </w:rPr>
        <w:t>Virus</w:t>
      </w:r>
      <w:proofErr w:type="spellEnd"/>
      <w:r>
        <w:rPr>
          <w:rFonts w:asciiTheme="minorHAnsi" w:hAnsiTheme="minorHAnsi" w:cstheme="minorHAnsi"/>
        </w:rPr>
        <w:t xml:space="preserve"> (anty HAV) </w:t>
      </w:r>
      <w:proofErr w:type="spellStart"/>
      <w:r>
        <w:rPr>
          <w:rFonts w:asciiTheme="minorHAnsi" w:hAnsiTheme="minorHAnsi" w:cstheme="minorHAnsi"/>
        </w:rPr>
        <w:t>IgM</w:t>
      </w:r>
      <w:proofErr w:type="spellEnd"/>
      <w:r>
        <w:rPr>
          <w:rFonts w:asciiTheme="minorHAnsi" w:hAnsiTheme="minorHAnsi" w:cstheme="minorHAnsi"/>
        </w:rPr>
        <w:t xml:space="preserve"> </w:t>
      </w:r>
    </w:p>
    <w:p w14:paraId="26EAD99A"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lang w:val="en-US"/>
        </w:rPr>
      </w:pPr>
      <w:proofErr w:type="spellStart"/>
      <w:r>
        <w:rPr>
          <w:rFonts w:asciiTheme="minorHAnsi" w:hAnsiTheme="minorHAnsi" w:cstheme="minorHAnsi"/>
          <w:lang w:val="en-US"/>
        </w:rPr>
        <w:t>przeciwciała</w:t>
      </w:r>
      <w:proofErr w:type="spellEnd"/>
      <w:r>
        <w:rPr>
          <w:rFonts w:asciiTheme="minorHAnsi" w:hAnsiTheme="minorHAnsi" w:cstheme="minorHAnsi"/>
          <w:lang w:val="en-US"/>
        </w:rPr>
        <w:t xml:space="preserve"> p/Hepatitis A Virus (</w:t>
      </w:r>
      <w:proofErr w:type="spellStart"/>
      <w:r>
        <w:rPr>
          <w:rFonts w:asciiTheme="minorHAnsi" w:hAnsiTheme="minorHAnsi" w:cstheme="minorHAnsi"/>
          <w:lang w:val="en-US"/>
        </w:rPr>
        <w:t>anty</w:t>
      </w:r>
      <w:proofErr w:type="spellEnd"/>
      <w:r>
        <w:rPr>
          <w:rFonts w:asciiTheme="minorHAnsi" w:hAnsiTheme="minorHAnsi" w:cstheme="minorHAnsi"/>
          <w:lang w:val="en-US"/>
        </w:rPr>
        <w:t xml:space="preserve"> HAV) Total </w:t>
      </w:r>
    </w:p>
    <w:p w14:paraId="1AAAAA36"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lang w:val="en-US"/>
        </w:rPr>
      </w:pPr>
      <w:r>
        <w:rPr>
          <w:rFonts w:asciiTheme="minorHAnsi" w:hAnsiTheme="minorHAnsi" w:cstheme="minorHAnsi"/>
        </w:rPr>
        <w:t xml:space="preserve">przeciwciała anty </w:t>
      </w:r>
      <w:proofErr w:type="spellStart"/>
      <w:r>
        <w:rPr>
          <w:rFonts w:asciiTheme="minorHAnsi" w:hAnsiTheme="minorHAnsi" w:cstheme="minorHAnsi"/>
        </w:rPr>
        <w:t>HBe</w:t>
      </w:r>
      <w:proofErr w:type="spellEnd"/>
      <w:r>
        <w:rPr>
          <w:rFonts w:asciiTheme="minorHAnsi" w:hAnsiTheme="minorHAnsi" w:cstheme="minorHAnsi"/>
        </w:rPr>
        <w:t xml:space="preserve"> </w:t>
      </w:r>
    </w:p>
    <w:p w14:paraId="2050951D"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antygen </w:t>
      </w:r>
      <w:proofErr w:type="spellStart"/>
      <w:r>
        <w:rPr>
          <w:rFonts w:asciiTheme="minorHAnsi" w:hAnsiTheme="minorHAnsi" w:cstheme="minorHAnsi"/>
        </w:rPr>
        <w:t>HBe</w:t>
      </w:r>
      <w:proofErr w:type="spellEnd"/>
      <w:r>
        <w:rPr>
          <w:rFonts w:asciiTheme="minorHAnsi" w:hAnsiTheme="minorHAnsi" w:cstheme="minorHAnsi"/>
        </w:rPr>
        <w:t xml:space="preserve"> i test jakościowy</w:t>
      </w:r>
    </w:p>
    <w:p w14:paraId="4E75358D"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HBV-DNA (metoda PCR) </w:t>
      </w:r>
    </w:p>
    <w:p w14:paraId="01944F06"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przeciwciała anty </w:t>
      </w:r>
      <w:proofErr w:type="spellStart"/>
      <w:r>
        <w:rPr>
          <w:rFonts w:asciiTheme="minorHAnsi" w:hAnsiTheme="minorHAnsi" w:cstheme="minorHAnsi"/>
        </w:rPr>
        <w:t>HBs</w:t>
      </w:r>
      <w:proofErr w:type="spellEnd"/>
      <w:r>
        <w:rPr>
          <w:rFonts w:asciiTheme="minorHAnsi" w:hAnsiTheme="minorHAnsi" w:cstheme="minorHAnsi"/>
        </w:rPr>
        <w:t xml:space="preserve"> - test ilościowy </w:t>
      </w:r>
    </w:p>
    <w:p w14:paraId="31A842C4"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przeciwciała anty </w:t>
      </w:r>
      <w:proofErr w:type="spellStart"/>
      <w:r>
        <w:rPr>
          <w:rFonts w:asciiTheme="minorHAnsi" w:hAnsiTheme="minorHAnsi" w:cstheme="minorHAnsi"/>
        </w:rPr>
        <w:t>HBVc</w:t>
      </w:r>
      <w:proofErr w:type="spellEnd"/>
      <w:r>
        <w:rPr>
          <w:rFonts w:asciiTheme="minorHAnsi" w:hAnsiTheme="minorHAnsi" w:cstheme="minorHAnsi"/>
        </w:rPr>
        <w:t xml:space="preserve"> </w:t>
      </w:r>
    </w:p>
    <w:p w14:paraId="1F162BC7"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 xml:space="preserve">przeciwciała anty HCV </w:t>
      </w:r>
    </w:p>
    <w:p w14:paraId="309A36B7" w14:textId="77777777" w:rsidR="005A5F59" w:rsidRDefault="005A5F59" w:rsidP="005A5F59">
      <w:pPr>
        <w:pStyle w:val="Akapitzlist"/>
        <w:widowControl/>
        <w:numPr>
          <w:ilvl w:val="0"/>
          <w:numId w:val="39"/>
        </w:numPr>
        <w:tabs>
          <w:tab w:val="left" w:pos="1440"/>
        </w:tabs>
        <w:autoSpaceDE/>
        <w:spacing w:before="0" w:line="276" w:lineRule="auto"/>
        <w:ind w:hanging="720"/>
        <w:contextualSpacing/>
        <w:rPr>
          <w:rFonts w:asciiTheme="minorHAnsi" w:hAnsiTheme="minorHAnsi" w:cstheme="minorHAnsi"/>
        </w:rPr>
      </w:pPr>
      <w:r>
        <w:rPr>
          <w:rFonts w:asciiTheme="minorHAnsi" w:hAnsiTheme="minorHAnsi" w:cstheme="minorHAnsi"/>
        </w:rPr>
        <w:t>Alergologia:</w:t>
      </w:r>
    </w:p>
    <w:p w14:paraId="2731DC44"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proofErr w:type="spellStart"/>
      <w:r>
        <w:rPr>
          <w:rFonts w:asciiTheme="minorHAnsi" w:hAnsiTheme="minorHAnsi" w:cstheme="minorHAnsi"/>
        </w:rPr>
        <w:t>IgE</w:t>
      </w:r>
      <w:proofErr w:type="spellEnd"/>
    </w:p>
    <w:p w14:paraId="3EDBED5D" w14:textId="77777777" w:rsidR="005A5F59" w:rsidRDefault="005A5F59" w:rsidP="005A5F59">
      <w:pPr>
        <w:pStyle w:val="Akapitzlist"/>
        <w:widowControl/>
        <w:numPr>
          <w:ilvl w:val="0"/>
          <w:numId w:val="34"/>
        </w:numPr>
        <w:tabs>
          <w:tab w:val="left" w:pos="1800"/>
        </w:tabs>
        <w:autoSpaceDE/>
        <w:spacing w:before="0" w:line="276" w:lineRule="auto"/>
        <w:ind w:firstLine="90"/>
        <w:contextualSpacing/>
        <w:rPr>
          <w:rFonts w:asciiTheme="minorHAnsi" w:hAnsiTheme="minorHAnsi" w:cstheme="minorHAnsi"/>
        </w:rPr>
      </w:pPr>
      <w:r>
        <w:rPr>
          <w:rFonts w:asciiTheme="minorHAnsi" w:hAnsiTheme="minorHAnsi" w:cstheme="minorHAnsi"/>
        </w:rPr>
        <w:t>Testy alergiczne skórne punktowe</w:t>
      </w:r>
    </w:p>
    <w:p w14:paraId="162DE403" w14:textId="77777777" w:rsidR="005A5F59" w:rsidRDefault="005A5F59" w:rsidP="005A5F59">
      <w:pPr>
        <w:pStyle w:val="Akapitzlist"/>
        <w:widowControl/>
        <w:numPr>
          <w:ilvl w:val="0"/>
          <w:numId w:val="39"/>
        </w:numPr>
        <w:tabs>
          <w:tab w:val="left" w:pos="1440"/>
        </w:tabs>
        <w:autoSpaceDE/>
        <w:spacing w:before="0" w:line="276" w:lineRule="auto"/>
        <w:ind w:hanging="720"/>
        <w:contextualSpacing/>
        <w:rPr>
          <w:rFonts w:asciiTheme="minorHAnsi" w:hAnsiTheme="minorHAnsi" w:cstheme="minorHAnsi"/>
        </w:rPr>
      </w:pPr>
      <w:r>
        <w:rPr>
          <w:rFonts w:asciiTheme="minorHAnsi" w:hAnsiTheme="minorHAnsi" w:cstheme="minorHAnsi"/>
        </w:rPr>
        <w:t>Ocena stężenia leków</w:t>
      </w:r>
    </w:p>
    <w:p w14:paraId="7991135D" w14:textId="77777777" w:rsidR="005A5F59" w:rsidRDefault="005A5F59" w:rsidP="005A5F59">
      <w:pPr>
        <w:pStyle w:val="Akapitzlist"/>
        <w:widowControl/>
        <w:numPr>
          <w:ilvl w:val="0"/>
          <w:numId w:val="39"/>
        </w:numPr>
        <w:tabs>
          <w:tab w:val="left" w:pos="1440"/>
        </w:tabs>
        <w:autoSpaceDE/>
        <w:spacing w:before="0" w:line="276" w:lineRule="auto"/>
        <w:ind w:hanging="720"/>
        <w:contextualSpacing/>
        <w:rPr>
          <w:rFonts w:asciiTheme="minorHAnsi" w:hAnsiTheme="minorHAnsi" w:cstheme="minorHAnsi"/>
        </w:rPr>
      </w:pPr>
      <w:r>
        <w:rPr>
          <w:rFonts w:asciiTheme="minorHAnsi" w:hAnsiTheme="minorHAnsi" w:cstheme="minorHAnsi"/>
        </w:rPr>
        <w:t xml:space="preserve">Toksykologia </w:t>
      </w:r>
    </w:p>
    <w:p w14:paraId="4DA0D38A" w14:textId="77777777" w:rsidR="005A5F59" w:rsidRDefault="005A5F59" w:rsidP="005A5F59">
      <w:pPr>
        <w:pStyle w:val="Akapitzlist"/>
        <w:widowControl/>
        <w:numPr>
          <w:ilvl w:val="0"/>
          <w:numId w:val="39"/>
        </w:numPr>
        <w:tabs>
          <w:tab w:val="left" w:pos="1440"/>
        </w:tabs>
        <w:autoSpaceDE/>
        <w:spacing w:before="0" w:line="276" w:lineRule="auto"/>
        <w:ind w:hanging="720"/>
        <w:contextualSpacing/>
        <w:rPr>
          <w:rFonts w:asciiTheme="minorHAnsi" w:hAnsiTheme="minorHAnsi" w:cstheme="minorHAnsi"/>
        </w:rPr>
      </w:pPr>
      <w:r>
        <w:rPr>
          <w:rFonts w:asciiTheme="minorHAnsi" w:hAnsiTheme="minorHAnsi" w:cstheme="minorHAnsi"/>
        </w:rPr>
        <w:t xml:space="preserve">Immunologia </w:t>
      </w:r>
      <w:proofErr w:type="spellStart"/>
      <w:r>
        <w:rPr>
          <w:rFonts w:asciiTheme="minorHAnsi" w:hAnsiTheme="minorHAnsi" w:cstheme="minorHAnsi"/>
        </w:rPr>
        <w:t>IgE</w:t>
      </w:r>
      <w:proofErr w:type="spellEnd"/>
      <w:r>
        <w:rPr>
          <w:rFonts w:asciiTheme="minorHAnsi" w:hAnsiTheme="minorHAnsi" w:cstheme="minorHAnsi"/>
        </w:rPr>
        <w:t xml:space="preserve">, ATPO, ATG, </w:t>
      </w:r>
      <w:proofErr w:type="spellStart"/>
      <w:r>
        <w:rPr>
          <w:rFonts w:asciiTheme="minorHAnsi" w:hAnsiTheme="minorHAnsi" w:cstheme="minorHAnsi"/>
        </w:rPr>
        <w:t>IgA</w:t>
      </w:r>
      <w:proofErr w:type="spellEnd"/>
      <w:r>
        <w:rPr>
          <w:rFonts w:asciiTheme="minorHAnsi" w:hAnsiTheme="minorHAnsi" w:cstheme="minorHAnsi"/>
        </w:rPr>
        <w:t xml:space="preserve">, </w:t>
      </w:r>
      <w:proofErr w:type="spellStart"/>
      <w:r>
        <w:rPr>
          <w:rFonts w:asciiTheme="minorHAnsi" w:hAnsiTheme="minorHAnsi" w:cstheme="minorHAnsi"/>
        </w:rPr>
        <w:t>IgM</w:t>
      </w:r>
      <w:proofErr w:type="spellEnd"/>
      <w:r>
        <w:rPr>
          <w:rFonts w:asciiTheme="minorHAnsi" w:hAnsiTheme="minorHAnsi" w:cstheme="minorHAnsi"/>
        </w:rPr>
        <w:t xml:space="preserve">, przeciwciała przeciw </w:t>
      </w:r>
      <w:proofErr w:type="spellStart"/>
      <w:r>
        <w:rPr>
          <w:rFonts w:asciiTheme="minorHAnsi" w:hAnsiTheme="minorHAnsi" w:cstheme="minorHAnsi"/>
        </w:rPr>
        <w:t>Helicobacter</w:t>
      </w:r>
      <w:proofErr w:type="spellEnd"/>
      <w:r>
        <w:rPr>
          <w:rFonts w:asciiTheme="minorHAnsi" w:hAnsiTheme="minorHAnsi" w:cstheme="minorHAnsi"/>
        </w:rPr>
        <w:t xml:space="preserve"> </w:t>
      </w:r>
      <w:proofErr w:type="spellStart"/>
      <w:r>
        <w:rPr>
          <w:rFonts w:asciiTheme="minorHAnsi" w:hAnsiTheme="minorHAnsi" w:cstheme="minorHAnsi"/>
        </w:rPr>
        <w:t>pylori</w:t>
      </w:r>
      <w:proofErr w:type="spellEnd"/>
    </w:p>
    <w:p w14:paraId="2DE03F9B" w14:textId="77777777" w:rsidR="005A5F59" w:rsidRDefault="005A5F59" w:rsidP="005A5F59">
      <w:pPr>
        <w:pStyle w:val="Akapitzlist"/>
        <w:tabs>
          <w:tab w:val="left" w:pos="1440"/>
        </w:tabs>
        <w:ind w:left="1890"/>
        <w:rPr>
          <w:rFonts w:asciiTheme="minorHAnsi" w:hAnsiTheme="minorHAnsi" w:cstheme="minorHAnsi"/>
        </w:rPr>
      </w:pPr>
    </w:p>
    <w:p w14:paraId="0EF4FB6C" w14:textId="77777777" w:rsidR="005A5F59" w:rsidRDefault="005A5F59" w:rsidP="005A5F59">
      <w:pPr>
        <w:pStyle w:val="Akapitzlist"/>
        <w:widowControl/>
        <w:numPr>
          <w:ilvl w:val="0"/>
          <w:numId w:val="38"/>
        </w:numPr>
        <w:autoSpaceDE/>
        <w:spacing w:before="0" w:line="276" w:lineRule="auto"/>
        <w:ind w:left="1134"/>
        <w:contextualSpacing/>
        <w:rPr>
          <w:rFonts w:asciiTheme="minorHAnsi" w:hAnsiTheme="minorHAnsi" w:cstheme="minorHAnsi"/>
        </w:rPr>
      </w:pPr>
      <w:r>
        <w:rPr>
          <w:rFonts w:asciiTheme="minorHAnsi" w:hAnsiTheme="minorHAnsi" w:cstheme="minorHAnsi"/>
        </w:rPr>
        <w:t>Badania diagnostyczne:</w:t>
      </w:r>
    </w:p>
    <w:p w14:paraId="675E171A"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 xml:space="preserve">RTG barku, czaszki, górnego odcinka przewodu pokarmowego, jamy brzusznej, jelito grube wlew doodbytniczy, klatki piersiowej, kości krzyżowo – ogonowej, kości </w:t>
      </w:r>
      <w:proofErr w:type="spellStart"/>
      <w:r>
        <w:rPr>
          <w:rFonts w:asciiTheme="minorHAnsi" w:hAnsiTheme="minorHAnsi" w:cstheme="minorHAnsi"/>
        </w:rPr>
        <w:t>łódeczkowej</w:t>
      </w:r>
      <w:proofErr w:type="spellEnd"/>
      <w:r>
        <w:rPr>
          <w:rFonts w:asciiTheme="minorHAnsi" w:hAnsiTheme="minorHAnsi" w:cstheme="minorHAnsi"/>
        </w:rPr>
        <w:t xml:space="preserve">, kości ramiennej, kręgosłupa, łopatki, miednicy, mostka, </w:t>
      </w:r>
      <w:proofErr w:type="spellStart"/>
      <w:r>
        <w:rPr>
          <w:rFonts w:asciiTheme="minorHAnsi" w:hAnsiTheme="minorHAnsi" w:cstheme="minorHAnsi"/>
        </w:rPr>
        <w:t>nagdarstka</w:t>
      </w:r>
      <w:proofErr w:type="spellEnd"/>
      <w:r>
        <w:rPr>
          <w:rFonts w:asciiTheme="minorHAnsi" w:hAnsiTheme="minorHAnsi" w:cstheme="minorHAnsi"/>
        </w:rPr>
        <w:t xml:space="preserve">, nosa, obojczyka, pięt, rąk, stawów kolanowych, stawów skokowych, stóp, oczodołów, określenie wieku kostnego, podudzia, przedramienia, przełyku, stawów biodrowych, stawów krzyżowo-biodrowych, stawów łokciowych, mostkowo-obojczykowych, stawu kolanowego, biodrowego, mostkowo – obojczykowego, skokowego, żuchwowo – skroniowego, tarczycy, twarzoczaszki, zatok, żeber, </w:t>
      </w:r>
    </w:p>
    <w:p w14:paraId="1FA93B7B"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lastRenderedPageBreak/>
        <w:t xml:space="preserve">diagnostyka USG: badania ultrasonograficzne: USG jamy brzusznej, USG miednicy mniejszej, USG układu moczowego, USG układu moczowego + TRUS, USG ginekologiczne przez powłoki brzusznej, USG ginekologiczne (ocena ciąży), USG piersi, USG tarczycy, USG gruczołu krokowego przez powłoki brzuszne, USG </w:t>
      </w:r>
      <w:proofErr w:type="spellStart"/>
      <w:r>
        <w:rPr>
          <w:rFonts w:asciiTheme="minorHAnsi" w:hAnsiTheme="minorHAnsi" w:cstheme="minorHAnsi"/>
        </w:rPr>
        <w:t>transwaginalne</w:t>
      </w:r>
      <w:proofErr w:type="spellEnd"/>
      <w:r>
        <w:rPr>
          <w:rFonts w:asciiTheme="minorHAnsi" w:hAnsiTheme="minorHAnsi" w:cstheme="minorHAnsi"/>
        </w:rPr>
        <w:t xml:space="preserve">, USG ciąży przez powłoki brzuszne, USG </w:t>
      </w:r>
      <w:proofErr w:type="spellStart"/>
      <w:r>
        <w:rPr>
          <w:rFonts w:asciiTheme="minorHAnsi" w:hAnsiTheme="minorHAnsi" w:cstheme="minorHAnsi"/>
        </w:rPr>
        <w:t>scriningowe</w:t>
      </w:r>
      <w:proofErr w:type="spellEnd"/>
      <w:r>
        <w:rPr>
          <w:rFonts w:asciiTheme="minorHAnsi" w:hAnsiTheme="minorHAnsi" w:cstheme="minorHAnsi"/>
        </w:rPr>
        <w:t xml:space="preserve"> ginekologiczne, USG jąder, USG ślinianek, ECHO serca, USG gruczołu krokowego transrektalne, Doppler USG tętnic szyi, Doppler USG żył szyi, Doppler USG tętnic kończyny, Doppler USG żył kończyny, USG Doppler jamy brzusznej/ układu wrotnego, USG Doppler tętnic nerkowych, USG Doppler tętnic wewnątrzczaszkowych, USG stawu biodrowego, USG stawu kolanowego, USG stawu łokciowego, USG stawu skokowego (w tym ścięgna Achillesa), USG stawu barkowego, USG monitorowanie biopsji, USG tkanek miękkich, USG węzłów chłonnych, USG krtani, USG nadgarstka (w tym palca), USG drobne stawy i więzadła;</w:t>
      </w:r>
    </w:p>
    <w:p w14:paraId="3A5B9AE7"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inne badania diagnostyczne: spirometria, biopsje cienkoigłowe wraz z oceną histopatologiczną, mammografia, audiometria,</w:t>
      </w:r>
    </w:p>
    <w:p w14:paraId="675252C0" w14:textId="77777777" w:rsidR="005A5F59" w:rsidRDefault="005A5F59" w:rsidP="005A5F59">
      <w:pPr>
        <w:pStyle w:val="Akapitzlist"/>
        <w:ind w:left="1134"/>
        <w:rPr>
          <w:rFonts w:asciiTheme="minorHAnsi" w:hAnsiTheme="minorHAnsi" w:cstheme="minorHAnsi"/>
        </w:rPr>
      </w:pPr>
    </w:p>
    <w:p w14:paraId="5C3D90DA"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badania elektrokardiograficzne: EKG spoczynkowe, EKG wysiłkowe, 24 godzinne badanie EKG (</w:t>
      </w:r>
      <w:proofErr w:type="spellStart"/>
      <w:r>
        <w:rPr>
          <w:rFonts w:asciiTheme="minorHAnsi" w:hAnsiTheme="minorHAnsi" w:cstheme="minorHAnsi"/>
        </w:rPr>
        <w:t>Holter</w:t>
      </w:r>
      <w:proofErr w:type="spellEnd"/>
      <w:r>
        <w:rPr>
          <w:rFonts w:asciiTheme="minorHAnsi" w:hAnsiTheme="minorHAnsi" w:cstheme="minorHAnsi"/>
        </w:rPr>
        <w:t xml:space="preserve"> EKG), </w:t>
      </w:r>
      <w:proofErr w:type="spellStart"/>
      <w:r>
        <w:rPr>
          <w:rFonts w:asciiTheme="minorHAnsi" w:hAnsiTheme="minorHAnsi" w:cstheme="minorHAnsi"/>
        </w:rPr>
        <w:t>Holter</w:t>
      </w:r>
      <w:proofErr w:type="spellEnd"/>
      <w:r>
        <w:rPr>
          <w:rFonts w:asciiTheme="minorHAnsi" w:hAnsiTheme="minorHAnsi" w:cstheme="minorHAnsi"/>
        </w:rPr>
        <w:t xml:space="preserve"> EKG ciśnieniowy; </w:t>
      </w:r>
    </w:p>
    <w:p w14:paraId="40EAD3C3"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 xml:space="preserve">rezonans magnetyczny: głowy, jamy brzusznej, ramienia, przedramienia </w:t>
      </w:r>
      <w:proofErr w:type="spellStart"/>
      <w:r>
        <w:rPr>
          <w:rFonts w:asciiTheme="minorHAnsi" w:hAnsiTheme="minorHAnsi" w:cstheme="minorHAnsi"/>
        </w:rPr>
        <w:t>dloni</w:t>
      </w:r>
      <w:proofErr w:type="spellEnd"/>
      <w:r>
        <w:rPr>
          <w:rFonts w:asciiTheme="minorHAnsi" w:hAnsiTheme="minorHAnsi" w:cstheme="minorHAnsi"/>
        </w:rPr>
        <w:t>, uda, podudzia, stopy, małych kości, twarzoczaszki, zatok, tkanek miękkich;</w:t>
      </w:r>
    </w:p>
    <w:p w14:paraId="0BCAAE25"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 xml:space="preserve">tomografia komputerowa: głowy, klatki piersiowej, jamy brzusznej, miednicy, kręgosłupa, stawów, kończyny górnej i dolnej; </w:t>
      </w:r>
    </w:p>
    <w:p w14:paraId="79876DCC" w14:textId="77777777" w:rsidR="005A5F59" w:rsidRDefault="005A5F59" w:rsidP="005A5F59">
      <w:pPr>
        <w:pStyle w:val="Akapitzlist"/>
        <w:widowControl/>
        <w:numPr>
          <w:ilvl w:val="0"/>
          <w:numId w:val="34"/>
        </w:numPr>
        <w:autoSpaceDE/>
        <w:spacing w:before="0" w:line="276" w:lineRule="auto"/>
        <w:ind w:left="1134" w:firstLine="36"/>
        <w:contextualSpacing/>
        <w:rPr>
          <w:rFonts w:asciiTheme="minorHAnsi" w:hAnsiTheme="minorHAnsi" w:cstheme="minorHAnsi"/>
        </w:rPr>
      </w:pPr>
      <w:r>
        <w:rPr>
          <w:rFonts w:asciiTheme="minorHAnsi" w:hAnsiTheme="minorHAnsi" w:cstheme="minorHAnsi"/>
        </w:rPr>
        <w:t xml:space="preserve">audiogram, </w:t>
      </w:r>
      <w:proofErr w:type="spellStart"/>
      <w:r>
        <w:rPr>
          <w:rFonts w:asciiTheme="minorHAnsi" w:hAnsiTheme="minorHAnsi" w:cstheme="minorHAnsi"/>
        </w:rPr>
        <w:t>gonioskopia</w:t>
      </w:r>
      <w:proofErr w:type="spellEnd"/>
      <w:r>
        <w:rPr>
          <w:rFonts w:asciiTheme="minorHAnsi" w:hAnsiTheme="minorHAnsi" w:cstheme="minorHAnsi"/>
        </w:rPr>
        <w:t xml:space="preserve">, gastroskopia, rektoskopia, </w:t>
      </w:r>
      <w:proofErr w:type="spellStart"/>
      <w:r>
        <w:rPr>
          <w:rFonts w:asciiTheme="minorHAnsi" w:hAnsiTheme="minorHAnsi" w:cstheme="minorHAnsi"/>
        </w:rPr>
        <w:t>sigmoidoskopia</w:t>
      </w:r>
      <w:proofErr w:type="spellEnd"/>
      <w:r>
        <w:rPr>
          <w:rFonts w:asciiTheme="minorHAnsi" w:hAnsiTheme="minorHAnsi" w:cstheme="minorHAnsi"/>
        </w:rPr>
        <w:t xml:space="preserve">, </w:t>
      </w:r>
      <w:proofErr w:type="spellStart"/>
      <w:r>
        <w:rPr>
          <w:rFonts w:asciiTheme="minorHAnsi" w:hAnsiTheme="minorHAnsi" w:cstheme="minorHAnsi"/>
        </w:rPr>
        <w:t>kolonoskopia</w:t>
      </w:r>
      <w:proofErr w:type="spellEnd"/>
      <w:r>
        <w:rPr>
          <w:rFonts w:asciiTheme="minorHAnsi" w:hAnsiTheme="minorHAnsi" w:cstheme="minorHAnsi"/>
        </w:rPr>
        <w:t>.</w:t>
      </w:r>
    </w:p>
    <w:p w14:paraId="5B8C1954" w14:textId="77777777" w:rsidR="005A5F59" w:rsidRDefault="005A5F59" w:rsidP="005A5F59">
      <w:pPr>
        <w:pStyle w:val="Akapitzlist"/>
        <w:ind w:left="1134"/>
        <w:rPr>
          <w:rFonts w:asciiTheme="minorHAnsi" w:hAnsiTheme="minorHAnsi" w:cstheme="minorHAnsi"/>
        </w:rPr>
      </w:pPr>
    </w:p>
    <w:p w14:paraId="28B48CD9" w14:textId="77777777" w:rsidR="005A5F59" w:rsidRDefault="005A5F59" w:rsidP="005A5F59">
      <w:pPr>
        <w:pStyle w:val="Akapitzlist"/>
        <w:ind w:left="1134"/>
        <w:rPr>
          <w:rFonts w:asciiTheme="minorHAnsi" w:hAnsiTheme="minorHAnsi" w:cstheme="minorHAnsi"/>
        </w:rPr>
      </w:pPr>
    </w:p>
    <w:p w14:paraId="318C38CD" w14:textId="77777777" w:rsidR="005A5F59" w:rsidRDefault="005A5F59" w:rsidP="005A5F59">
      <w:pPr>
        <w:pStyle w:val="Akapitzlist"/>
        <w:ind w:left="1134"/>
        <w:rPr>
          <w:rFonts w:asciiTheme="minorHAnsi" w:hAnsiTheme="minorHAnsi" w:cstheme="minorHAnsi"/>
        </w:rPr>
      </w:pPr>
      <w:r>
        <w:rPr>
          <w:rFonts w:asciiTheme="minorHAnsi" w:hAnsiTheme="minorHAnsi" w:cstheme="minorHAnsi"/>
        </w:rPr>
        <w:t>Abonament medyczny musi zawierać również znieczulenia, kontrasty, i nagrywanie badań na nośnikach elektronicznych w zależności od możliwości aparatury medycznej.</w:t>
      </w:r>
    </w:p>
    <w:p w14:paraId="6B6BCD63" w14:textId="77777777" w:rsidR="005A5F59" w:rsidRDefault="005A5F59" w:rsidP="005A5F59">
      <w:pPr>
        <w:pStyle w:val="Akapitzlist"/>
        <w:ind w:left="1134"/>
        <w:rPr>
          <w:rFonts w:asciiTheme="minorHAnsi" w:hAnsiTheme="minorHAnsi" w:cstheme="minorHAnsi"/>
        </w:rPr>
      </w:pPr>
    </w:p>
    <w:p w14:paraId="21B342A8" w14:textId="77777777" w:rsidR="005A5F59" w:rsidRDefault="005A5F59" w:rsidP="005A5F59">
      <w:pPr>
        <w:pStyle w:val="Akapitzlist"/>
        <w:rPr>
          <w:rFonts w:asciiTheme="minorHAnsi" w:hAnsiTheme="minorHAnsi" w:cstheme="minorHAnsi"/>
        </w:rPr>
      </w:pPr>
    </w:p>
    <w:p w14:paraId="7510EBE3" w14:textId="77777777" w:rsidR="005A5F59" w:rsidRDefault="005A5F59" w:rsidP="005A5F59">
      <w:pPr>
        <w:pStyle w:val="Akapitzlist"/>
        <w:widowControl/>
        <w:numPr>
          <w:ilvl w:val="0"/>
          <w:numId w:val="36"/>
        </w:numPr>
        <w:autoSpaceDE/>
        <w:spacing w:before="0" w:line="276" w:lineRule="auto"/>
        <w:ind w:left="993" w:hanging="426"/>
        <w:contextualSpacing/>
        <w:rPr>
          <w:rFonts w:asciiTheme="minorHAnsi" w:hAnsiTheme="minorHAnsi" w:cstheme="minorHAnsi"/>
        </w:rPr>
      </w:pPr>
      <w:r>
        <w:rPr>
          <w:rFonts w:asciiTheme="minorHAnsi" w:hAnsiTheme="minorHAnsi" w:cstheme="minorHAnsi"/>
        </w:rPr>
        <w:t>Rehabilitacja – na podstawie skierowania od lekarza prowadzącego.  Minimalnie 30 zabiegów / 10 spotkań (3 zabiegi na 1 spotkaniu) w ciągu 12 miesięcy kalendarzowych od momentu rozpoczęcia rehabilitacji.</w:t>
      </w:r>
    </w:p>
    <w:p w14:paraId="253660E6" w14:textId="77777777" w:rsidR="005A5F59" w:rsidRDefault="005A5F59" w:rsidP="005A5F59">
      <w:pPr>
        <w:pStyle w:val="Akapitzlist"/>
        <w:ind w:left="990"/>
        <w:rPr>
          <w:rFonts w:asciiTheme="minorHAnsi" w:hAnsiTheme="minorHAnsi" w:cstheme="minorHAnsi"/>
        </w:rPr>
      </w:pPr>
      <w:r>
        <w:rPr>
          <w:rFonts w:asciiTheme="minorHAnsi" w:hAnsiTheme="minorHAnsi" w:cstheme="minorHAnsi"/>
        </w:rPr>
        <w:t xml:space="preserve">Zakres i rodzaj zabiegów rehabilitacyjnych określany jest przez kierującego na nie lekarza Wykonawcy. Minimalny zakres: </w:t>
      </w:r>
    </w:p>
    <w:p w14:paraId="32300DBB" w14:textId="77777777" w:rsidR="005A5F59" w:rsidRDefault="005A5F59" w:rsidP="005A5F59">
      <w:pPr>
        <w:pStyle w:val="Akapitzlist"/>
        <w:widowControl/>
        <w:numPr>
          <w:ilvl w:val="0"/>
          <w:numId w:val="40"/>
        </w:numPr>
        <w:autoSpaceDE/>
        <w:spacing w:before="0" w:line="276" w:lineRule="auto"/>
        <w:ind w:left="1350" w:hanging="283"/>
        <w:contextualSpacing/>
        <w:rPr>
          <w:rFonts w:asciiTheme="minorHAnsi" w:hAnsiTheme="minorHAnsi" w:cstheme="minorHAnsi"/>
        </w:rPr>
      </w:pPr>
      <w:r>
        <w:rPr>
          <w:rFonts w:asciiTheme="minorHAnsi" w:hAnsiTheme="minorHAnsi" w:cstheme="minorHAnsi"/>
        </w:rPr>
        <w:t>konsultacje specjalisty rehabilitacji,</w:t>
      </w:r>
    </w:p>
    <w:p w14:paraId="788B7EEB" w14:textId="77777777" w:rsidR="005A5F59" w:rsidRDefault="005A5F59" w:rsidP="005A5F59">
      <w:pPr>
        <w:pStyle w:val="Akapitzlist"/>
        <w:widowControl/>
        <w:numPr>
          <w:ilvl w:val="0"/>
          <w:numId w:val="40"/>
        </w:numPr>
        <w:autoSpaceDE/>
        <w:spacing w:before="0" w:line="276" w:lineRule="auto"/>
        <w:ind w:left="1350" w:hanging="283"/>
        <w:contextualSpacing/>
        <w:rPr>
          <w:rFonts w:asciiTheme="minorHAnsi" w:hAnsiTheme="minorHAnsi" w:cstheme="minorHAnsi"/>
        </w:rPr>
      </w:pPr>
      <w:r>
        <w:rPr>
          <w:rFonts w:asciiTheme="minorHAnsi" w:hAnsiTheme="minorHAnsi" w:cstheme="minorHAnsi"/>
        </w:rPr>
        <w:t>instruktaż ćwiczeń do samodzielnego wykonywania,</w:t>
      </w:r>
    </w:p>
    <w:p w14:paraId="1A910239" w14:textId="77777777" w:rsidR="005A5F59" w:rsidRDefault="005A5F59" w:rsidP="005A5F59">
      <w:pPr>
        <w:pStyle w:val="Akapitzlist"/>
        <w:widowControl/>
        <w:numPr>
          <w:ilvl w:val="0"/>
          <w:numId w:val="40"/>
        </w:numPr>
        <w:autoSpaceDE/>
        <w:spacing w:before="0" w:line="276" w:lineRule="auto"/>
        <w:ind w:left="1350" w:hanging="283"/>
        <w:contextualSpacing/>
        <w:rPr>
          <w:rFonts w:asciiTheme="minorHAnsi" w:hAnsiTheme="minorHAnsi" w:cstheme="minorHAnsi"/>
        </w:rPr>
      </w:pPr>
      <w:r>
        <w:rPr>
          <w:rFonts w:asciiTheme="minorHAnsi" w:hAnsiTheme="minorHAnsi" w:cstheme="minorHAnsi"/>
        </w:rPr>
        <w:t>fizykoterapia (</w:t>
      </w:r>
      <w:proofErr w:type="spellStart"/>
      <w:r>
        <w:rPr>
          <w:rFonts w:asciiTheme="minorHAnsi" w:hAnsiTheme="minorHAnsi" w:cstheme="minorHAnsi"/>
        </w:rPr>
        <w:t>fonosfera</w:t>
      </w:r>
      <w:proofErr w:type="spellEnd"/>
      <w:r>
        <w:rPr>
          <w:rFonts w:asciiTheme="minorHAnsi" w:hAnsiTheme="minorHAnsi" w:cstheme="minorHAnsi"/>
        </w:rPr>
        <w:t>, galwanizacja, jonoforeza, krioterapia, laseroterapia, pole magnetyczne, prądy, ultradźwięki),</w:t>
      </w:r>
    </w:p>
    <w:p w14:paraId="480EFA21" w14:textId="77777777" w:rsidR="005A5F59" w:rsidRDefault="005A5F59" w:rsidP="005A5F59">
      <w:pPr>
        <w:pStyle w:val="Akapitzlist"/>
        <w:widowControl/>
        <w:numPr>
          <w:ilvl w:val="0"/>
          <w:numId w:val="40"/>
        </w:numPr>
        <w:autoSpaceDE/>
        <w:spacing w:before="0" w:line="276" w:lineRule="auto"/>
        <w:ind w:left="1350" w:hanging="283"/>
        <w:contextualSpacing/>
        <w:rPr>
          <w:rFonts w:asciiTheme="minorHAnsi" w:hAnsiTheme="minorHAnsi" w:cstheme="minorHAnsi"/>
        </w:rPr>
      </w:pPr>
      <w:r>
        <w:rPr>
          <w:rFonts w:asciiTheme="minorHAnsi" w:hAnsiTheme="minorHAnsi" w:cstheme="minorHAnsi"/>
        </w:rPr>
        <w:t>kinezyterapia.</w:t>
      </w:r>
    </w:p>
    <w:p w14:paraId="019EB163" w14:textId="77777777" w:rsidR="005A5F59" w:rsidRDefault="005A5F59" w:rsidP="005A5F59">
      <w:pPr>
        <w:pStyle w:val="Akapitzlist"/>
        <w:widowControl/>
        <w:numPr>
          <w:ilvl w:val="0"/>
          <w:numId w:val="36"/>
        </w:numPr>
        <w:autoSpaceDE/>
        <w:spacing w:before="0" w:line="276" w:lineRule="auto"/>
        <w:ind w:left="993" w:hanging="426"/>
        <w:contextualSpacing/>
        <w:rPr>
          <w:rFonts w:asciiTheme="minorHAnsi" w:hAnsiTheme="minorHAnsi" w:cstheme="minorHAnsi"/>
        </w:rPr>
      </w:pPr>
      <w:r>
        <w:rPr>
          <w:rFonts w:asciiTheme="minorHAnsi" w:hAnsiTheme="minorHAnsi" w:cstheme="minorHAnsi"/>
        </w:rPr>
        <w:t>Profilaktyka stomatologiczna – przegląd stomatologiczny  co 6 miesięcy.</w:t>
      </w:r>
    </w:p>
    <w:p w14:paraId="4007DDEF" w14:textId="77777777" w:rsidR="005A5F59" w:rsidRDefault="005A5F59" w:rsidP="005A5F59">
      <w:pPr>
        <w:pStyle w:val="Akapitzlist"/>
        <w:widowControl/>
        <w:numPr>
          <w:ilvl w:val="0"/>
          <w:numId w:val="36"/>
        </w:numPr>
        <w:autoSpaceDE/>
        <w:spacing w:before="0" w:line="276" w:lineRule="auto"/>
        <w:ind w:left="993" w:hanging="426"/>
        <w:contextualSpacing/>
        <w:rPr>
          <w:rFonts w:asciiTheme="minorHAnsi" w:hAnsiTheme="minorHAnsi" w:cstheme="minorHAnsi"/>
        </w:rPr>
      </w:pPr>
      <w:r>
        <w:rPr>
          <w:rFonts w:asciiTheme="minorHAnsi" w:hAnsiTheme="minorHAnsi" w:cstheme="minorHAnsi"/>
        </w:rPr>
        <w:t>Szczepienia ochronne – przeciwko grypie i tężcowi. Koszt szczepionek i wykonania szczepienia wliczone w koszt pakietu.</w:t>
      </w:r>
    </w:p>
    <w:p w14:paraId="08D9F1CB" w14:textId="77777777" w:rsidR="005A5F59" w:rsidRDefault="005A5F59" w:rsidP="005A5F59">
      <w:pPr>
        <w:pStyle w:val="Akapitzlist"/>
        <w:widowControl/>
        <w:numPr>
          <w:ilvl w:val="0"/>
          <w:numId w:val="36"/>
        </w:numPr>
        <w:autoSpaceDE/>
        <w:spacing w:before="0" w:line="276" w:lineRule="auto"/>
        <w:ind w:left="993" w:hanging="426"/>
        <w:contextualSpacing/>
        <w:rPr>
          <w:rFonts w:asciiTheme="minorHAnsi" w:hAnsiTheme="minorHAnsi" w:cstheme="minorHAnsi"/>
        </w:rPr>
      </w:pPr>
      <w:r>
        <w:rPr>
          <w:rFonts w:asciiTheme="minorHAnsi" w:hAnsiTheme="minorHAnsi" w:cstheme="minorHAnsi"/>
        </w:rPr>
        <w:t>W ramach pakietu nieodpłatne wizyty domowe internisty, pediatry lub lekarza medycyny rodzinnej co najmniej 4 w ciągu roku kalendarzowego.</w:t>
      </w:r>
    </w:p>
    <w:p w14:paraId="2C1DC121" w14:textId="77777777" w:rsidR="005A5F59" w:rsidRDefault="005A5F59" w:rsidP="005A5F59">
      <w:pPr>
        <w:pStyle w:val="Akapitzlist"/>
        <w:ind w:left="993"/>
        <w:rPr>
          <w:rFonts w:asciiTheme="minorHAnsi" w:hAnsiTheme="minorHAnsi" w:cstheme="minorHAnsi"/>
        </w:rPr>
      </w:pPr>
    </w:p>
    <w:p w14:paraId="71B33A5C" w14:textId="57742F27" w:rsidR="0035473F" w:rsidRDefault="0035473F"/>
    <w:sectPr w:rsidR="00354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8A7978"/>
    <w:multiLevelType w:val="hybridMultilevel"/>
    <w:tmpl w:val="1BC4A3F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78B0678"/>
    <w:multiLevelType w:val="hybridMultilevel"/>
    <w:tmpl w:val="4CE0C0B2"/>
    <w:lvl w:ilvl="0" w:tplc="460E022A">
      <w:start w:val="1"/>
      <w:numFmt w:val="bullet"/>
      <w:lvlText w:val=""/>
      <w:lvlJc w:val="left"/>
      <w:pPr>
        <w:ind w:left="1492" w:hanging="360"/>
      </w:pPr>
      <w:rPr>
        <w:rFonts w:ascii="Symbol" w:hAnsi="Symbol" w:hint="default"/>
      </w:rPr>
    </w:lvl>
    <w:lvl w:ilvl="1" w:tplc="04150003">
      <w:start w:val="1"/>
      <w:numFmt w:val="bullet"/>
      <w:lvlText w:val="o"/>
      <w:lvlJc w:val="left"/>
      <w:pPr>
        <w:ind w:left="2212" w:hanging="360"/>
      </w:pPr>
      <w:rPr>
        <w:rFonts w:ascii="Courier New" w:hAnsi="Courier New" w:cs="Courier New" w:hint="default"/>
      </w:rPr>
    </w:lvl>
    <w:lvl w:ilvl="2" w:tplc="04150005">
      <w:start w:val="1"/>
      <w:numFmt w:val="bullet"/>
      <w:lvlText w:val=""/>
      <w:lvlJc w:val="left"/>
      <w:pPr>
        <w:ind w:left="2932" w:hanging="360"/>
      </w:pPr>
      <w:rPr>
        <w:rFonts w:ascii="Wingdings" w:hAnsi="Wingdings" w:hint="default"/>
      </w:rPr>
    </w:lvl>
    <w:lvl w:ilvl="3" w:tplc="04150001">
      <w:start w:val="1"/>
      <w:numFmt w:val="bullet"/>
      <w:lvlText w:val=""/>
      <w:lvlJc w:val="left"/>
      <w:pPr>
        <w:ind w:left="3652" w:hanging="360"/>
      </w:pPr>
      <w:rPr>
        <w:rFonts w:ascii="Symbol" w:hAnsi="Symbol" w:hint="default"/>
      </w:rPr>
    </w:lvl>
    <w:lvl w:ilvl="4" w:tplc="04150003">
      <w:start w:val="1"/>
      <w:numFmt w:val="bullet"/>
      <w:lvlText w:val="o"/>
      <w:lvlJc w:val="left"/>
      <w:pPr>
        <w:ind w:left="4372" w:hanging="360"/>
      </w:pPr>
      <w:rPr>
        <w:rFonts w:ascii="Courier New" w:hAnsi="Courier New" w:cs="Courier New" w:hint="default"/>
      </w:rPr>
    </w:lvl>
    <w:lvl w:ilvl="5" w:tplc="04150005">
      <w:start w:val="1"/>
      <w:numFmt w:val="bullet"/>
      <w:lvlText w:val=""/>
      <w:lvlJc w:val="left"/>
      <w:pPr>
        <w:ind w:left="5092" w:hanging="360"/>
      </w:pPr>
      <w:rPr>
        <w:rFonts w:ascii="Wingdings" w:hAnsi="Wingdings" w:hint="default"/>
      </w:rPr>
    </w:lvl>
    <w:lvl w:ilvl="6" w:tplc="04150001">
      <w:start w:val="1"/>
      <w:numFmt w:val="bullet"/>
      <w:lvlText w:val=""/>
      <w:lvlJc w:val="left"/>
      <w:pPr>
        <w:ind w:left="5812" w:hanging="360"/>
      </w:pPr>
      <w:rPr>
        <w:rFonts w:ascii="Symbol" w:hAnsi="Symbol" w:hint="default"/>
      </w:rPr>
    </w:lvl>
    <w:lvl w:ilvl="7" w:tplc="04150003">
      <w:start w:val="1"/>
      <w:numFmt w:val="bullet"/>
      <w:lvlText w:val="o"/>
      <w:lvlJc w:val="left"/>
      <w:pPr>
        <w:ind w:left="6532" w:hanging="360"/>
      </w:pPr>
      <w:rPr>
        <w:rFonts w:ascii="Courier New" w:hAnsi="Courier New" w:cs="Courier New" w:hint="default"/>
      </w:rPr>
    </w:lvl>
    <w:lvl w:ilvl="8" w:tplc="04150005">
      <w:start w:val="1"/>
      <w:numFmt w:val="bullet"/>
      <w:lvlText w:val=""/>
      <w:lvlJc w:val="left"/>
      <w:pPr>
        <w:ind w:left="7252" w:hanging="360"/>
      </w:pPr>
      <w:rPr>
        <w:rFonts w:ascii="Wingdings" w:hAnsi="Wingdings" w:hint="default"/>
      </w:rPr>
    </w:lvl>
  </w:abstractNum>
  <w:abstractNum w:abstractNumId="3"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4"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1641628E"/>
    <w:multiLevelType w:val="hybridMultilevel"/>
    <w:tmpl w:val="531EF998"/>
    <w:lvl w:ilvl="0" w:tplc="E67824A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FB08C8"/>
    <w:multiLevelType w:val="singleLevel"/>
    <w:tmpl w:val="04150011"/>
    <w:lvl w:ilvl="0">
      <w:start w:val="1"/>
      <w:numFmt w:val="decimal"/>
      <w:lvlText w:val="%1)"/>
      <w:lvlJc w:val="left"/>
      <w:pPr>
        <w:ind w:left="720" w:hanging="360"/>
      </w:pPr>
      <w:rPr>
        <w:b w:val="0"/>
        <w:i w:val="0"/>
        <w:sz w:val="20"/>
        <w:szCs w:val="20"/>
      </w:rPr>
    </w:lvl>
  </w:abstractNum>
  <w:abstractNum w:abstractNumId="8" w15:restartNumberingAfterBreak="0">
    <w:nsid w:val="1B5F5188"/>
    <w:multiLevelType w:val="hybridMultilevel"/>
    <w:tmpl w:val="C494F96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1C0821B1"/>
    <w:multiLevelType w:val="hybridMultilevel"/>
    <w:tmpl w:val="686C4E52"/>
    <w:lvl w:ilvl="0" w:tplc="4088148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F430257"/>
    <w:multiLevelType w:val="hybridMultilevel"/>
    <w:tmpl w:val="BE287FA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1F8B4E06"/>
    <w:multiLevelType w:val="hybridMultilevel"/>
    <w:tmpl w:val="C356562C"/>
    <w:lvl w:ilvl="0" w:tplc="460E022A">
      <w:start w:val="1"/>
      <w:numFmt w:val="bullet"/>
      <w:lvlText w:val=""/>
      <w:lvlJc w:val="left"/>
      <w:pPr>
        <w:ind w:left="1440" w:hanging="360"/>
      </w:pPr>
      <w:rPr>
        <w:rFonts w:ascii="Symbol" w:hAnsi="Symbol" w:hint="default"/>
      </w:rPr>
    </w:lvl>
    <w:lvl w:ilvl="1" w:tplc="460E022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26777AB"/>
    <w:multiLevelType w:val="hybridMultilevel"/>
    <w:tmpl w:val="43F68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6F1262D"/>
    <w:multiLevelType w:val="hybridMultilevel"/>
    <w:tmpl w:val="8ADCA9DA"/>
    <w:lvl w:ilvl="0" w:tplc="E9F02EC0">
      <w:start w:val="3"/>
      <w:numFmt w:val="decimal"/>
      <w:lvlText w:val="%1."/>
      <w:lvlJc w:val="left"/>
      <w:pPr>
        <w:tabs>
          <w:tab w:val="num" w:pos="0"/>
        </w:tabs>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7791840"/>
    <w:multiLevelType w:val="hybridMultilevel"/>
    <w:tmpl w:val="2C123C60"/>
    <w:lvl w:ilvl="0" w:tplc="B9846F2C">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93917A7"/>
    <w:multiLevelType w:val="hybridMultilevel"/>
    <w:tmpl w:val="1BC4A3F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2BCB4E46"/>
    <w:multiLevelType w:val="hybridMultilevel"/>
    <w:tmpl w:val="7ED8B7B6"/>
    <w:lvl w:ilvl="0" w:tplc="3CB68E0C">
      <w:start w:val="1"/>
      <w:numFmt w:val="decimal"/>
      <w:lvlText w:val="%1."/>
      <w:lvlJc w:val="left"/>
      <w:pPr>
        <w:tabs>
          <w:tab w:val="num" w:pos="360"/>
        </w:tabs>
        <w:ind w:left="360" w:hanging="360"/>
      </w:pPr>
      <w:rPr>
        <w:strike w:val="0"/>
        <w:dstrike w:val="0"/>
        <w:color w:val="auto"/>
        <w:u w:val="none"/>
        <w:effect w:val="none"/>
      </w:rPr>
    </w:lvl>
    <w:lvl w:ilvl="1" w:tplc="04150001">
      <w:start w:val="1"/>
      <w:numFmt w:val="bullet"/>
      <w:lvlText w:val=""/>
      <w:lvlJc w:val="left"/>
      <w:pPr>
        <w:tabs>
          <w:tab w:val="num" w:pos="1080"/>
        </w:tabs>
        <w:ind w:left="1080" w:hanging="360"/>
      </w:pPr>
      <w:rPr>
        <w:rFonts w:ascii="Symbol" w:hAnsi="Symbol" w:hint="default"/>
        <w:strike w:val="0"/>
        <w:dstrike w:val="0"/>
        <w:u w:val="none"/>
        <w:effect w:val="none"/>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lowerLetter"/>
      <w:lvlText w:val="%8."/>
      <w:lvlJc w:val="left"/>
      <w:pPr>
        <w:tabs>
          <w:tab w:val="num" w:pos="5400"/>
        </w:tabs>
        <w:ind w:left="5400" w:hanging="360"/>
      </w:pPr>
      <w:rPr>
        <w:rFonts w:cs="Times New Roman"/>
      </w:rPr>
    </w:lvl>
    <w:lvl w:ilvl="8" w:tplc="04150005">
      <w:start w:val="1"/>
      <w:numFmt w:val="lowerRoman"/>
      <w:lvlText w:val="%9."/>
      <w:lvlJc w:val="right"/>
      <w:pPr>
        <w:tabs>
          <w:tab w:val="num" w:pos="6120"/>
        </w:tabs>
        <w:ind w:left="6120" w:hanging="180"/>
      </w:pPr>
      <w:rPr>
        <w:rFonts w:cs="Times New Roman"/>
      </w:rPr>
    </w:lvl>
  </w:abstractNum>
  <w:abstractNum w:abstractNumId="18" w15:restartNumberingAfterBreak="0">
    <w:nsid w:val="339B6C6B"/>
    <w:multiLevelType w:val="hybridMultilevel"/>
    <w:tmpl w:val="3A8ED258"/>
    <w:lvl w:ilvl="0" w:tplc="548E541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15:restartNumberingAfterBreak="0">
    <w:nsid w:val="3EC5404A"/>
    <w:multiLevelType w:val="hybridMultilevel"/>
    <w:tmpl w:val="06C068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140035A"/>
    <w:multiLevelType w:val="hybridMultilevel"/>
    <w:tmpl w:val="884A1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1466EC8"/>
    <w:multiLevelType w:val="hybridMultilevel"/>
    <w:tmpl w:val="93583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45964FF0"/>
    <w:multiLevelType w:val="hybridMultilevel"/>
    <w:tmpl w:val="D6FE8282"/>
    <w:lvl w:ilvl="0" w:tplc="24CE6562">
      <w:start w:val="1"/>
      <w:numFmt w:val="decimal"/>
      <w:lvlText w:val="%1."/>
      <w:lvlJc w:val="left"/>
      <w:pPr>
        <w:tabs>
          <w:tab w:val="num" w:pos="284"/>
        </w:tabs>
        <w:ind w:left="28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46240EB3"/>
    <w:multiLevelType w:val="hybridMultilevel"/>
    <w:tmpl w:val="1686742C"/>
    <w:lvl w:ilvl="0" w:tplc="460E022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5" w15:restartNumberingAfterBreak="0">
    <w:nsid w:val="49BC688E"/>
    <w:multiLevelType w:val="hybridMultilevel"/>
    <w:tmpl w:val="DD40944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4C6D49B3"/>
    <w:multiLevelType w:val="hybridMultilevel"/>
    <w:tmpl w:val="4DFC4E6C"/>
    <w:lvl w:ilvl="0" w:tplc="04090017">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7" w15:restartNumberingAfterBreak="0">
    <w:nsid w:val="57CB4AAE"/>
    <w:multiLevelType w:val="hybridMultilevel"/>
    <w:tmpl w:val="5E16C57C"/>
    <w:lvl w:ilvl="0" w:tplc="0E30BB16">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624126D2"/>
    <w:multiLevelType w:val="hybridMultilevel"/>
    <w:tmpl w:val="F5DEE312"/>
    <w:lvl w:ilvl="0" w:tplc="40881484">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29" w15:restartNumberingAfterBreak="0">
    <w:nsid w:val="640F622C"/>
    <w:multiLevelType w:val="hybridMultilevel"/>
    <w:tmpl w:val="126CFDD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0" w15:restartNumberingAfterBreak="0">
    <w:nsid w:val="6B7778E8"/>
    <w:multiLevelType w:val="hybridMultilevel"/>
    <w:tmpl w:val="44D61F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6C1D5AD3"/>
    <w:multiLevelType w:val="hybridMultilevel"/>
    <w:tmpl w:val="47CEFA0A"/>
    <w:lvl w:ilvl="0" w:tplc="174631B4">
      <w:start w:val="1"/>
      <w:numFmt w:val="decimal"/>
      <w:lvlText w:val="%1."/>
      <w:lvlJc w:val="left"/>
      <w:pPr>
        <w:tabs>
          <w:tab w:val="num" w:pos="360"/>
        </w:tabs>
        <w:ind w:left="360" w:hanging="360"/>
      </w:pPr>
      <w:rPr>
        <w:rFonts w:asciiTheme="minorHAnsi"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2" w15:restartNumberingAfterBreak="0">
    <w:nsid w:val="726138F1"/>
    <w:multiLevelType w:val="hybridMultilevel"/>
    <w:tmpl w:val="4A1A3AF0"/>
    <w:lvl w:ilvl="0" w:tplc="460E022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3" w15:restartNumberingAfterBreak="0">
    <w:nsid w:val="763A6B67"/>
    <w:multiLevelType w:val="hybridMultilevel"/>
    <w:tmpl w:val="5A6E9C2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77763DD9"/>
    <w:multiLevelType w:val="hybridMultilevel"/>
    <w:tmpl w:val="40F44D1C"/>
    <w:lvl w:ilvl="0" w:tplc="9E78E04A">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C5A6BAF"/>
    <w:multiLevelType w:val="hybridMultilevel"/>
    <w:tmpl w:val="749602D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7" w15:restartNumberingAfterBreak="0">
    <w:nsid w:val="7F2C0F2E"/>
    <w:multiLevelType w:val="hybridMultilevel"/>
    <w:tmpl w:val="9E92D5D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7F362024"/>
    <w:multiLevelType w:val="hybridMultilevel"/>
    <w:tmpl w:val="80F47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F45427A"/>
    <w:multiLevelType w:val="hybridMultilevel"/>
    <w:tmpl w:val="DD40944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0"/>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4"/>
  </w:num>
  <w:num w:numId="30">
    <w:abstractNumId w:val="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8D"/>
    <w:rsid w:val="00056016"/>
    <w:rsid w:val="002A2D9B"/>
    <w:rsid w:val="0035473F"/>
    <w:rsid w:val="005A5F59"/>
    <w:rsid w:val="006771B7"/>
    <w:rsid w:val="00951550"/>
    <w:rsid w:val="009802F4"/>
    <w:rsid w:val="00A84DC1"/>
    <w:rsid w:val="00BC2DEE"/>
    <w:rsid w:val="00CA3A7E"/>
    <w:rsid w:val="00CC1EB5"/>
    <w:rsid w:val="00D24B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6063"/>
  <w15:chartTrackingRefBased/>
  <w15:docId w15:val="{58ED07FB-0A2D-4F6B-B948-0A8B67A1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5F59"/>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5A5F59"/>
    <w:pPr>
      <w:ind w:left="749"/>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5F59"/>
    <w:rPr>
      <w:rFonts w:ascii="Times New Roman" w:eastAsia="Times New Roman" w:hAnsi="Times New Roman" w:cs="Times New Roman"/>
      <w:b/>
      <w:bCs/>
    </w:rPr>
  </w:style>
  <w:style w:type="paragraph" w:styleId="Listapunktowana">
    <w:name w:val="List Bullet"/>
    <w:basedOn w:val="Normalny"/>
    <w:uiPriority w:val="99"/>
    <w:semiHidden/>
    <w:unhideWhenUsed/>
    <w:rsid w:val="005A5F59"/>
    <w:pPr>
      <w:numPr>
        <w:numId w:val="1"/>
      </w:numPr>
      <w:suppressAutoHyphens/>
      <w:autoSpaceDE/>
      <w:autoSpaceDN/>
      <w:contextualSpacing/>
    </w:pPr>
    <w:rPr>
      <w:rFonts w:eastAsia="Arial Unicode MS"/>
      <w:kern w:val="2"/>
      <w:sz w:val="24"/>
      <w:szCs w:val="24"/>
      <w:lang w:eastAsia="uk-UA"/>
    </w:rPr>
  </w:style>
  <w:style w:type="paragraph" w:styleId="Tekstpodstawowy">
    <w:name w:val="Body Text"/>
    <w:basedOn w:val="Normalny"/>
    <w:link w:val="TekstpodstawowyZnak"/>
    <w:uiPriority w:val="1"/>
    <w:semiHidden/>
    <w:unhideWhenUsed/>
    <w:qFormat/>
    <w:rsid w:val="005A5F59"/>
  </w:style>
  <w:style w:type="character" w:customStyle="1" w:styleId="TekstpodstawowyZnak">
    <w:name w:val="Tekst podstawowy Znak"/>
    <w:basedOn w:val="Domylnaczcionkaakapitu"/>
    <w:link w:val="Tekstpodstawowy"/>
    <w:uiPriority w:val="1"/>
    <w:semiHidden/>
    <w:rsid w:val="005A5F59"/>
    <w:rPr>
      <w:rFonts w:ascii="Times New Roman" w:eastAsia="Times New Roman" w:hAnsi="Times New Roman" w:cs="Times New Roman"/>
    </w:rPr>
  </w:style>
  <w:style w:type="paragraph" w:styleId="Tekstpodstawowy2">
    <w:name w:val="Body Text 2"/>
    <w:basedOn w:val="Normalny"/>
    <w:link w:val="Tekstpodstawowy2Znak"/>
    <w:uiPriority w:val="99"/>
    <w:semiHidden/>
    <w:unhideWhenUsed/>
    <w:rsid w:val="005A5F59"/>
    <w:pPr>
      <w:spacing w:after="120" w:line="480" w:lineRule="auto"/>
    </w:pPr>
  </w:style>
  <w:style w:type="character" w:customStyle="1" w:styleId="Tekstpodstawowy2Znak">
    <w:name w:val="Tekst podstawowy 2 Znak"/>
    <w:basedOn w:val="Domylnaczcionkaakapitu"/>
    <w:link w:val="Tekstpodstawowy2"/>
    <w:uiPriority w:val="99"/>
    <w:semiHidden/>
    <w:rsid w:val="005A5F59"/>
    <w:rPr>
      <w:rFonts w:ascii="Times New Roman" w:eastAsia="Times New Roman" w:hAnsi="Times New Roman" w:cs="Times New Roman"/>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5A5F59"/>
    <w:rPr>
      <w:rFonts w:ascii="Times New Roman" w:eastAsia="Times New Roman" w:hAnsi="Times New Roman" w:cs="Times New Roman"/>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5A5F59"/>
    <w:pPr>
      <w:spacing w:before="60"/>
      <w:ind w:left="542"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7363</Words>
  <Characters>44184</Characters>
  <Application>Microsoft Office Word</Application>
  <DocSecurity>0</DocSecurity>
  <Lines>368</Lines>
  <Paragraphs>102</Paragraphs>
  <ScaleCrop>false</ScaleCrop>
  <Company/>
  <LinksUpToDate>false</LinksUpToDate>
  <CharactersWithSpaces>51445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Wojewoda</dc:creator>
  <cp:keywords/>
  <dc:description/>
  <cp:lastModifiedBy>Maria Wojewoda</cp:lastModifiedBy>
  <cp:revision>26</cp:revision>
  <dcterms:created xsi:type="dcterms:W3CDTF">2021-06-18T12:59:00Z</dcterms:created>
  <dcterms:modified xsi:type="dcterms:W3CDTF">2021-06-18T13:37:00Z</dcterms:modified>
</cp:coreProperties>
</file>