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404B5BE8" w:rsidR="00F7208E" w:rsidRPr="009C120E" w:rsidRDefault="009F53C3" w:rsidP="008B4209">
      <w:pPr>
        <w:spacing w:line="276" w:lineRule="auto"/>
        <w:ind w:right="116"/>
        <w:jc w:val="right"/>
        <w:rPr>
          <w:rFonts w:asciiTheme="minorHAnsi" w:hAnsiTheme="minorHAnsi" w:cstheme="minorHAnsi"/>
          <w:b/>
          <w:i/>
        </w:rPr>
      </w:pPr>
      <w:bookmarkStart w:id="0" w:name="_Hlk76024746"/>
      <w:bookmarkStart w:id="1" w:name="_Hlk68089992"/>
      <w:r>
        <w:rPr>
          <w:rFonts w:asciiTheme="minorHAnsi" w:hAnsiTheme="minorHAnsi" w:cstheme="minorHAnsi"/>
          <w:b/>
          <w:i/>
        </w:rPr>
        <w:t>Z</w:t>
      </w:r>
      <w:r w:rsidR="008C7CF7" w:rsidRPr="009C120E">
        <w:rPr>
          <w:rFonts w:asciiTheme="minorHAnsi" w:hAnsiTheme="minorHAnsi" w:cstheme="minorHAnsi"/>
          <w:b/>
          <w:i/>
        </w:rPr>
        <w:t>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2E5F0196" w:rsidR="00F7208E" w:rsidRPr="005578FA" w:rsidRDefault="008C7CF7" w:rsidP="00534E7C">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na </w:t>
      </w:r>
      <w:r w:rsidR="009F53C3" w:rsidRPr="009F53C3">
        <w:rPr>
          <w:rFonts w:asciiTheme="minorHAnsi" w:hAnsiTheme="minorHAnsi" w:cstheme="minorHAnsi"/>
          <w:b/>
          <w:iCs/>
        </w:rPr>
        <w:t xml:space="preserve">opracowanie graficzne i druk publikacji i ulotki o programie </w:t>
      </w:r>
      <w:proofErr w:type="spellStart"/>
      <w:r w:rsidR="009F53C3" w:rsidRPr="009F53C3">
        <w:rPr>
          <w:rFonts w:asciiTheme="minorHAnsi" w:hAnsiTheme="minorHAnsi" w:cstheme="minorHAnsi"/>
          <w:b/>
          <w:iCs/>
        </w:rPr>
        <w:t>Interreg</w:t>
      </w:r>
      <w:proofErr w:type="spellEnd"/>
      <w:r w:rsidR="009F53C3" w:rsidRPr="009F53C3">
        <w:rPr>
          <w:rFonts w:asciiTheme="minorHAnsi" w:hAnsiTheme="minorHAnsi" w:cstheme="minorHAnsi"/>
          <w:b/>
          <w:iCs/>
        </w:rPr>
        <w:t xml:space="preserve"> Polska-Słowacja i jego projektach oraz opracowanie graficzne mapy obszaru wsparcia</w:t>
      </w:r>
      <w:r w:rsidRPr="005578FA">
        <w:rPr>
          <w:rFonts w:asciiTheme="minorHAnsi" w:hAnsiTheme="minorHAnsi" w:cstheme="minorHAnsi"/>
          <w:b/>
        </w:rPr>
        <w:t xml:space="preserve">, </w:t>
      </w:r>
      <w:r w:rsidR="00607075" w:rsidRPr="005578FA">
        <w:rPr>
          <w:rFonts w:asciiTheme="minorHAnsi" w:hAnsiTheme="minorHAnsi" w:cstheme="minorHAnsi"/>
          <w:b/>
        </w:rPr>
        <w:t>n</w:t>
      </w:r>
      <w:r w:rsidRPr="005578FA">
        <w:rPr>
          <w:rFonts w:asciiTheme="minorHAnsi" w:hAnsiTheme="minorHAnsi" w:cstheme="minorHAnsi"/>
          <w:b/>
        </w:rPr>
        <w:t xml:space="preserve">r postępowania </w:t>
      </w:r>
      <w:r w:rsidR="006E2212" w:rsidRPr="005578FA">
        <w:rPr>
          <w:rFonts w:asciiTheme="minorHAnsi" w:hAnsiTheme="minorHAnsi" w:cstheme="minorHAnsi"/>
          <w:b/>
        </w:rPr>
        <w:t>WA.263.</w:t>
      </w:r>
      <w:r w:rsidR="001F3347">
        <w:rPr>
          <w:rFonts w:asciiTheme="minorHAnsi" w:hAnsiTheme="minorHAnsi" w:cstheme="minorHAnsi"/>
          <w:b/>
        </w:rPr>
        <w:t>2</w:t>
      </w:r>
      <w:r w:rsidR="00534E7C" w:rsidRPr="005578FA">
        <w:rPr>
          <w:rFonts w:asciiTheme="minorHAnsi" w:hAnsiTheme="minorHAnsi" w:cstheme="minorHAnsi"/>
          <w:b/>
        </w:rPr>
        <w:t>4</w:t>
      </w:r>
      <w:r w:rsidR="006E2212" w:rsidRPr="005578FA">
        <w:rPr>
          <w:rFonts w:asciiTheme="minorHAnsi" w:hAnsiTheme="minorHAnsi" w:cstheme="minorHAnsi"/>
          <w:b/>
        </w:rPr>
        <w:t>.2021.</w:t>
      </w:r>
      <w:r w:rsidR="00A2773D" w:rsidRPr="005578FA">
        <w:rPr>
          <w:rFonts w:asciiTheme="minorHAnsi" w:hAnsiTheme="minorHAnsi" w:cstheme="minorHAnsi"/>
          <w:b/>
        </w:rPr>
        <w:t>KR</w:t>
      </w:r>
      <w:r w:rsidR="00933E27" w:rsidRPr="005578FA">
        <w:rPr>
          <w:rFonts w:asciiTheme="minorHAnsi" w:hAnsiTheme="minorHAnsi" w:cstheme="minorHAnsi"/>
          <w:b/>
        </w:rPr>
        <w:t>.</w:t>
      </w:r>
    </w:p>
    <w:p w14:paraId="0998F49B" w14:textId="77777777" w:rsidR="00F75E61" w:rsidRPr="005578FA" w:rsidRDefault="00F75E61" w:rsidP="009C4D44">
      <w:pPr>
        <w:ind w:left="360"/>
        <w:jc w:val="both"/>
        <w:rPr>
          <w:rFonts w:asciiTheme="minorHAnsi" w:hAnsiTheme="minorHAnsi" w:cstheme="minorHAnsi"/>
          <w:b/>
        </w:rPr>
      </w:pPr>
    </w:p>
    <w:p w14:paraId="1C65704F" w14:textId="608A1D53" w:rsidR="00236DF8" w:rsidRPr="00F04342" w:rsidRDefault="007E6AF3" w:rsidP="00236DF8">
      <w:pPr>
        <w:pStyle w:val="Tekstpodstawowy"/>
        <w:tabs>
          <w:tab w:val="left" w:pos="142"/>
          <w:tab w:val="left" w:pos="284"/>
        </w:tabs>
        <w:spacing w:line="276" w:lineRule="auto"/>
        <w:ind w:left="360" w:hanging="360"/>
        <w:jc w:val="both"/>
        <w:rPr>
          <w:rFonts w:asciiTheme="minorHAnsi" w:hAnsiTheme="minorHAnsi" w:cstheme="minorHAnsi"/>
          <w:b/>
        </w:rPr>
      </w:pPr>
      <w:r>
        <w:rPr>
          <w:rFonts w:asciiTheme="minorHAnsi" w:hAnsiTheme="minorHAnsi" w:cstheme="minorHAnsi"/>
          <w:b/>
        </w:rPr>
        <w:t>1</w:t>
      </w:r>
      <w:r w:rsidR="00236DF8" w:rsidRPr="00F04342">
        <w:rPr>
          <w:rFonts w:asciiTheme="minorHAnsi" w:hAnsiTheme="minorHAnsi" w:cstheme="minorHAnsi"/>
          <w:b/>
        </w:rPr>
        <w:t xml:space="preserve">. Kryterium cena brutto zamówienia – </w:t>
      </w:r>
      <w:r w:rsidR="00236DF8">
        <w:rPr>
          <w:rFonts w:asciiTheme="minorHAnsi" w:hAnsiTheme="minorHAnsi" w:cstheme="minorHAnsi"/>
          <w:b/>
        </w:rPr>
        <w:t xml:space="preserve">60 </w:t>
      </w:r>
      <w:r w:rsidR="00236DF8" w:rsidRPr="00F04342">
        <w:rPr>
          <w:rFonts w:asciiTheme="minorHAnsi" w:hAnsiTheme="minorHAnsi" w:cstheme="minorHAnsi"/>
          <w:b/>
        </w:rPr>
        <w:t>%:</w:t>
      </w:r>
    </w:p>
    <w:tbl>
      <w:tblPr>
        <w:tblStyle w:val="Tabela-Siatka"/>
        <w:tblW w:w="9458" w:type="dxa"/>
        <w:tblInd w:w="-147" w:type="dxa"/>
        <w:tblLook w:val="04A0" w:firstRow="1" w:lastRow="0" w:firstColumn="1" w:lastColumn="0" w:noHBand="0" w:noVBand="1"/>
      </w:tblPr>
      <w:tblGrid>
        <w:gridCol w:w="1760"/>
        <w:gridCol w:w="901"/>
        <w:gridCol w:w="1521"/>
        <w:gridCol w:w="1260"/>
        <w:gridCol w:w="1260"/>
        <w:gridCol w:w="1237"/>
        <w:gridCol w:w="1519"/>
      </w:tblGrid>
      <w:tr w:rsidR="007D7BED" w:rsidRPr="00A35225" w14:paraId="62F8BC4F" w14:textId="77777777" w:rsidTr="007D7BED">
        <w:trPr>
          <w:trHeight w:val="630"/>
        </w:trPr>
        <w:tc>
          <w:tcPr>
            <w:tcW w:w="1760" w:type="dxa"/>
          </w:tcPr>
          <w:p w14:paraId="58724F23" w14:textId="3B72C3E3" w:rsidR="007D7BED" w:rsidRPr="00A35225" w:rsidRDefault="007D7BED" w:rsidP="00236DF8">
            <w:pPr>
              <w:jc w:val="center"/>
              <w:rPr>
                <w:rFonts w:asciiTheme="minorHAnsi" w:hAnsiTheme="minorHAnsi" w:cstheme="minorHAnsi"/>
              </w:rPr>
            </w:pPr>
            <w:r w:rsidRPr="00A35225">
              <w:rPr>
                <w:rFonts w:asciiTheme="minorHAnsi" w:hAnsiTheme="minorHAnsi" w:cstheme="minorHAnsi"/>
              </w:rPr>
              <w:t>Przedmiot zamówienia</w:t>
            </w:r>
          </w:p>
        </w:tc>
        <w:tc>
          <w:tcPr>
            <w:tcW w:w="901" w:type="dxa"/>
          </w:tcPr>
          <w:p w14:paraId="5B9CB127" w14:textId="63168051" w:rsidR="007D7BED" w:rsidRPr="00A35225" w:rsidRDefault="007D7BED" w:rsidP="00236DF8">
            <w:pPr>
              <w:jc w:val="center"/>
              <w:rPr>
                <w:rFonts w:asciiTheme="minorHAnsi" w:hAnsiTheme="minorHAnsi" w:cstheme="minorHAnsi"/>
              </w:rPr>
            </w:pPr>
            <w:r w:rsidRPr="00A35225">
              <w:rPr>
                <w:rFonts w:asciiTheme="minorHAnsi" w:hAnsiTheme="minorHAnsi" w:cstheme="minorHAnsi"/>
              </w:rPr>
              <w:t>Ilość</w:t>
            </w:r>
          </w:p>
        </w:tc>
        <w:tc>
          <w:tcPr>
            <w:tcW w:w="1521" w:type="dxa"/>
          </w:tcPr>
          <w:p w14:paraId="2C0C159B" w14:textId="51D173E0" w:rsidR="007D7BED" w:rsidRPr="00A35225" w:rsidRDefault="007D7BED" w:rsidP="00236DF8">
            <w:pPr>
              <w:jc w:val="center"/>
              <w:rPr>
                <w:rFonts w:asciiTheme="minorHAnsi" w:hAnsiTheme="minorHAnsi" w:cstheme="minorHAnsi"/>
              </w:rPr>
            </w:pPr>
            <w:r w:rsidRPr="00A35225">
              <w:rPr>
                <w:rFonts w:asciiTheme="minorHAnsi" w:hAnsiTheme="minorHAnsi" w:cstheme="minorHAnsi"/>
              </w:rPr>
              <w:t>Stawka podatku VAT*</w:t>
            </w:r>
          </w:p>
        </w:tc>
        <w:tc>
          <w:tcPr>
            <w:tcW w:w="1260" w:type="dxa"/>
          </w:tcPr>
          <w:p w14:paraId="3452D73E" w14:textId="36CE8689" w:rsidR="007D7BED" w:rsidRPr="00A35225" w:rsidRDefault="007D7BED" w:rsidP="00236DF8">
            <w:pPr>
              <w:jc w:val="center"/>
              <w:rPr>
                <w:rFonts w:asciiTheme="minorHAnsi" w:hAnsiTheme="minorHAnsi" w:cstheme="minorHAnsi"/>
              </w:rPr>
            </w:pPr>
            <w:r w:rsidRPr="00A35225">
              <w:rPr>
                <w:rFonts w:asciiTheme="minorHAnsi" w:hAnsiTheme="minorHAnsi" w:cstheme="minorHAnsi"/>
              </w:rPr>
              <w:t>Cena jednostkowa netto</w:t>
            </w:r>
          </w:p>
        </w:tc>
        <w:tc>
          <w:tcPr>
            <w:tcW w:w="1260" w:type="dxa"/>
          </w:tcPr>
          <w:p w14:paraId="5E3136AF" w14:textId="2914EFEC" w:rsidR="007D7BED" w:rsidRPr="00A35225" w:rsidRDefault="007D7BED" w:rsidP="00236DF8">
            <w:pPr>
              <w:jc w:val="center"/>
              <w:rPr>
                <w:rFonts w:asciiTheme="minorHAnsi" w:hAnsiTheme="minorHAnsi" w:cstheme="minorHAnsi"/>
              </w:rPr>
            </w:pPr>
            <w:r w:rsidRPr="007D7BED">
              <w:rPr>
                <w:rFonts w:asciiTheme="minorHAnsi" w:hAnsiTheme="minorHAnsi" w:cstheme="minorHAnsi"/>
              </w:rPr>
              <w:t>Cena jednostkowa brutto</w:t>
            </w:r>
          </w:p>
        </w:tc>
        <w:tc>
          <w:tcPr>
            <w:tcW w:w="1237" w:type="dxa"/>
          </w:tcPr>
          <w:p w14:paraId="5259ACF0" w14:textId="77777777" w:rsidR="007D7BED" w:rsidRDefault="007D7BED" w:rsidP="00236DF8">
            <w:pPr>
              <w:jc w:val="center"/>
              <w:rPr>
                <w:rFonts w:asciiTheme="minorHAnsi" w:hAnsiTheme="minorHAnsi" w:cstheme="minorHAnsi"/>
              </w:rPr>
            </w:pPr>
            <w:r w:rsidRPr="007D7BED">
              <w:rPr>
                <w:rFonts w:asciiTheme="minorHAnsi" w:hAnsiTheme="minorHAnsi" w:cstheme="minorHAnsi"/>
              </w:rPr>
              <w:t xml:space="preserve">Cena </w:t>
            </w:r>
            <w:r>
              <w:rPr>
                <w:rFonts w:asciiTheme="minorHAnsi" w:hAnsiTheme="minorHAnsi" w:cstheme="minorHAnsi"/>
              </w:rPr>
              <w:t>łączna</w:t>
            </w:r>
            <w:r w:rsidRPr="007D7BED">
              <w:rPr>
                <w:rFonts w:asciiTheme="minorHAnsi" w:hAnsiTheme="minorHAnsi" w:cstheme="minorHAnsi"/>
              </w:rPr>
              <w:t xml:space="preserve"> </w:t>
            </w:r>
            <w:r>
              <w:rPr>
                <w:rFonts w:asciiTheme="minorHAnsi" w:hAnsiTheme="minorHAnsi" w:cstheme="minorHAnsi"/>
              </w:rPr>
              <w:t>netto</w:t>
            </w:r>
          </w:p>
          <w:p w14:paraId="1E88B172" w14:textId="799B5BBC" w:rsidR="002471FD" w:rsidRPr="00A35225" w:rsidRDefault="002471FD" w:rsidP="00236DF8">
            <w:pPr>
              <w:jc w:val="center"/>
              <w:rPr>
                <w:rFonts w:asciiTheme="minorHAnsi" w:hAnsiTheme="minorHAnsi" w:cstheme="minorHAnsi"/>
              </w:rPr>
            </w:pPr>
            <w:r>
              <w:rPr>
                <w:rFonts w:asciiTheme="minorHAnsi" w:hAnsiTheme="minorHAnsi" w:cstheme="minorHAnsi"/>
              </w:rPr>
              <w:t xml:space="preserve">(kol. </w:t>
            </w:r>
            <w:r w:rsidR="0009481C">
              <w:rPr>
                <w:rFonts w:asciiTheme="minorHAnsi" w:hAnsiTheme="minorHAnsi" w:cstheme="minorHAnsi"/>
              </w:rPr>
              <w:t>2</w:t>
            </w:r>
            <w:r>
              <w:rPr>
                <w:rFonts w:asciiTheme="minorHAnsi" w:hAnsiTheme="minorHAnsi" w:cstheme="minorHAnsi"/>
              </w:rPr>
              <w:t xml:space="preserve"> x kol. 4)</w:t>
            </w:r>
          </w:p>
        </w:tc>
        <w:tc>
          <w:tcPr>
            <w:tcW w:w="1519" w:type="dxa"/>
          </w:tcPr>
          <w:p w14:paraId="017A963F" w14:textId="77777777" w:rsidR="007D7BED" w:rsidRDefault="007D7BED" w:rsidP="00236DF8">
            <w:pPr>
              <w:jc w:val="center"/>
              <w:rPr>
                <w:rFonts w:asciiTheme="minorHAnsi" w:hAnsiTheme="minorHAnsi" w:cstheme="minorHAnsi"/>
              </w:rPr>
            </w:pPr>
            <w:r w:rsidRPr="00A35225">
              <w:rPr>
                <w:rFonts w:asciiTheme="minorHAnsi" w:hAnsiTheme="minorHAnsi" w:cstheme="minorHAnsi"/>
              </w:rPr>
              <w:t xml:space="preserve">Cena </w:t>
            </w:r>
            <w:r>
              <w:rPr>
                <w:rFonts w:asciiTheme="minorHAnsi" w:hAnsiTheme="minorHAnsi" w:cstheme="minorHAnsi"/>
              </w:rPr>
              <w:t>łączna</w:t>
            </w:r>
            <w:r w:rsidRPr="00A35225">
              <w:rPr>
                <w:rFonts w:asciiTheme="minorHAnsi" w:hAnsiTheme="minorHAnsi" w:cstheme="minorHAnsi"/>
              </w:rPr>
              <w:t xml:space="preserve"> brutto</w:t>
            </w:r>
          </w:p>
          <w:p w14:paraId="69184415" w14:textId="28A9851B" w:rsidR="002471FD" w:rsidRPr="00A35225" w:rsidRDefault="002471FD" w:rsidP="00236DF8">
            <w:pPr>
              <w:jc w:val="center"/>
              <w:rPr>
                <w:rFonts w:asciiTheme="minorHAnsi" w:hAnsiTheme="minorHAnsi" w:cstheme="minorHAnsi"/>
              </w:rPr>
            </w:pPr>
            <w:r>
              <w:rPr>
                <w:rFonts w:asciiTheme="minorHAnsi" w:hAnsiTheme="minorHAnsi" w:cstheme="minorHAnsi"/>
              </w:rPr>
              <w:t xml:space="preserve">(kol. </w:t>
            </w:r>
            <w:r w:rsidR="0009481C">
              <w:rPr>
                <w:rFonts w:asciiTheme="minorHAnsi" w:hAnsiTheme="minorHAnsi" w:cstheme="minorHAnsi"/>
              </w:rPr>
              <w:t>2</w:t>
            </w:r>
            <w:r>
              <w:rPr>
                <w:rFonts w:asciiTheme="minorHAnsi" w:hAnsiTheme="minorHAnsi" w:cstheme="minorHAnsi"/>
              </w:rPr>
              <w:t xml:space="preserve"> x kol. 5)</w:t>
            </w:r>
          </w:p>
        </w:tc>
      </w:tr>
      <w:tr w:rsidR="007D7BED" w:rsidRPr="00A35225" w14:paraId="235E6284" w14:textId="77777777" w:rsidTr="007D7BED">
        <w:trPr>
          <w:trHeight w:val="372"/>
        </w:trPr>
        <w:tc>
          <w:tcPr>
            <w:tcW w:w="1760" w:type="dxa"/>
          </w:tcPr>
          <w:p w14:paraId="36110462" w14:textId="76F617E6" w:rsidR="007D7BED" w:rsidRPr="00A35225" w:rsidRDefault="007D7BED" w:rsidP="00236DF8">
            <w:pPr>
              <w:jc w:val="center"/>
              <w:rPr>
                <w:rFonts w:asciiTheme="minorHAnsi" w:hAnsiTheme="minorHAnsi" w:cstheme="minorHAnsi"/>
              </w:rPr>
            </w:pPr>
            <w:r w:rsidRPr="00A35225">
              <w:rPr>
                <w:rFonts w:asciiTheme="minorHAnsi" w:hAnsiTheme="minorHAnsi" w:cstheme="minorHAnsi"/>
              </w:rPr>
              <w:t>1</w:t>
            </w:r>
          </w:p>
        </w:tc>
        <w:tc>
          <w:tcPr>
            <w:tcW w:w="901" w:type="dxa"/>
          </w:tcPr>
          <w:p w14:paraId="45E1F007" w14:textId="59FFCA5D" w:rsidR="007D7BED" w:rsidRPr="00A35225" w:rsidRDefault="007D7BED" w:rsidP="00236DF8">
            <w:pPr>
              <w:jc w:val="center"/>
              <w:rPr>
                <w:rFonts w:asciiTheme="minorHAnsi" w:hAnsiTheme="minorHAnsi" w:cstheme="minorHAnsi"/>
              </w:rPr>
            </w:pPr>
            <w:r w:rsidRPr="00A35225">
              <w:rPr>
                <w:rFonts w:asciiTheme="minorHAnsi" w:hAnsiTheme="minorHAnsi" w:cstheme="minorHAnsi"/>
              </w:rPr>
              <w:t>2</w:t>
            </w:r>
          </w:p>
        </w:tc>
        <w:tc>
          <w:tcPr>
            <w:tcW w:w="1521" w:type="dxa"/>
          </w:tcPr>
          <w:p w14:paraId="7A38119C" w14:textId="1877BDEA" w:rsidR="007D7BED" w:rsidRPr="00A35225" w:rsidRDefault="007D7BED" w:rsidP="00236DF8">
            <w:pPr>
              <w:jc w:val="center"/>
              <w:rPr>
                <w:rFonts w:asciiTheme="minorHAnsi" w:hAnsiTheme="minorHAnsi" w:cstheme="minorHAnsi"/>
              </w:rPr>
            </w:pPr>
            <w:r w:rsidRPr="00A35225">
              <w:rPr>
                <w:rFonts w:asciiTheme="minorHAnsi" w:hAnsiTheme="minorHAnsi" w:cstheme="minorHAnsi"/>
              </w:rPr>
              <w:t>3</w:t>
            </w:r>
          </w:p>
        </w:tc>
        <w:tc>
          <w:tcPr>
            <w:tcW w:w="1260" w:type="dxa"/>
          </w:tcPr>
          <w:p w14:paraId="07C220E0" w14:textId="59C18E52" w:rsidR="007D7BED" w:rsidRPr="00A35225" w:rsidRDefault="007D7BED" w:rsidP="00236DF8">
            <w:pPr>
              <w:jc w:val="center"/>
              <w:rPr>
                <w:rFonts w:asciiTheme="minorHAnsi" w:hAnsiTheme="minorHAnsi" w:cstheme="minorHAnsi"/>
              </w:rPr>
            </w:pPr>
            <w:r w:rsidRPr="00A35225">
              <w:rPr>
                <w:rFonts w:asciiTheme="minorHAnsi" w:hAnsiTheme="minorHAnsi" w:cstheme="minorHAnsi"/>
              </w:rPr>
              <w:t>4</w:t>
            </w:r>
          </w:p>
        </w:tc>
        <w:tc>
          <w:tcPr>
            <w:tcW w:w="1260" w:type="dxa"/>
          </w:tcPr>
          <w:p w14:paraId="5917DBE0" w14:textId="074B73F4" w:rsidR="007D7BED" w:rsidRPr="00A35225" w:rsidRDefault="007D7BED" w:rsidP="00236DF8">
            <w:pPr>
              <w:jc w:val="center"/>
              <w:rPr>
                <w:rFonts w:asciiTheme="minorHAnsi" w:hAnsiTheme="minorHAnsi" w:cstheme="minorHAnsi"/>
              </w:rPr>
            </w:pPr>
            <w:r>
              <w:rPr>
                <w:rFonts w:asciiTheme="minorHAnsi" w:hAnsiTheme="minorHAnsi" w:cstheme="minorHAnsi"/>
              </w:rPr>
              <w:t>5</w:t>
            </w:r>
          </w:p>
        </w:tc>
        <w:tc>
          <w:tcPr>
            <w:tcW w:w="1237" w:type="dxa"/>
          </w:tcPr>
          <w:p w14:paraId="55C185B4" w14:textId="74AC0173" w:rsidR="007D7BED" w:rsidRPr="00A35225" w:rsidRDefault="007D7BED" w:rsidP="00236DF8">
            <w:pPr>
              <w:jc w:val="center"/>
              <w:rPr>
                <w:rFonts w:asciiTheme="minorHAnsi" w:hAnsiTheme="minorHAnsi" w:cstheme="minorHAnsi"/>
              </w:rPr>
            </w:pPr>
            <w:r>
              <w:rPr>
                <w:rFonts w:asciiTheme="minorHAnsi" w:hAnsiTheme="minorHAnsi" w:cstheme="minorHAnsi"/>
              </w:rPr>
              <w:t>6</w:t>
            </w:r>
          </w:p>
        </w:tc>
        <w:tc>
          <w:tcPr>
            <w:tcW w:w="1519" w:type="dxa"/>
          </w:tcPr>
          <w:p w14:paraId="3D73ED2B" w14:textId="4505119C" w:rsidR="007D7BED" w:rsidRPr="00A35225" w:rsidRDefault="007D7BED" w:rsidP="00236DF8">
            <w:pPr>
              <w:jc w:val="center"/>
              <w:rPr>
                <w:rFonts w:asciiTheme="minorHAnsi" w:hAnsiTheme="minorHAnsi" w:cstheme="minorHAnsi"/>
              </w:rPr>
            </w:pPr>
            <w:r>
              <w:rPr>
                <w:rFonts w:asciiTheme="minorHAnsi" w:hAnsiTheme="minorHAnsi" w:cstheme="minorHAnsi"/>
              </w:rPr>
              <w:t>7</w:t>
            </w:r>
          </w:p>
        </w:tc>
      </w:tr>
      <w:tr w:rsidR="007D7BED" w:rsidRPr="00A35225" w14:paraId="62177BD5" w14:textId="77777777" w:rsidTr="007D7BED">
        <w:trPr>
          <w:trHeight w:val="553"/>
        </w:trPr>
        <w:tc>
          <w:tcPr>
            <w:tcW w:w="1760" w:type="dxa"/>
          </w:tcPr>
          <w:p w14:paraId="625F7BF3" w14:textId="07553E60" w:rsidR="007D7BED" w:rsidRPr="00A35225" w:rsidRDefault="007D7BED" w:rsidP="00EC4A9B">
            <w:pPr>
              <w:rPr>
                <w:rFonts w:asciiTheme="minorHAnsi" w:hAnsiTheme="minorHAnsi" w:cstheme="minorHAnsi"/>
              </w:rPr>
            </w:pPr>
            <w:r w:rsidRPr="00A35225">
              <w:rPr>
                <w:rFonts w:asciiTheme="minorHAnsi" w:hAnsiTheme="minorHAnsi" w:cstheme="minorHAnsi"/>
              </w:rPr>
              <w:t xml:space="preserve">Mapa w wersji „podstawowej” </w:t>
            </w:r>
          </w:p>
        </w:tc>
        <w:tc>
          <w:tcPr>
            <w:tcW w:w="901" w:type="dxa"/>
          </w:tcPr>
          <w:p w14:paraId="1DB46B32" w14:textId="536B6DFA" w:rsidR="007D7BED" w:rsidRPr="00A35225" w:rsidRDefault="007D7BED" w:rsidP="00236DF8">
            <w:pPr>
              <w:jc w:val="center"/>
              <w:rPr>
                <w:rFonts w:asciiTheme="minorHAnsi" w:hAnsiTheme="minorHAnsi" w:cstheme="minorHAnsi"/>
              </w:rPr>
            </w:pPr>
            <w:r w:rsidRPr="00A35225">
              <w:rPr>
                <w:rFonts w:asciiTheme="minorHAnsi" w:hAnsiTheme="minorHAnsi" w:cstheme="minorHAnsi"/>
              </w:rPr>
              <w:t>1 szt.</w:t>
            </w:r>
          </w:p>
        </w:tc>
        <w:tc>
          <w:tcPr>
            <w:tcW w:w="1521" w:type="dxa"/>
          </w:tcPr>
          <w:p w14:paraId="64381E93" w14:textId="14F61D4F" w:rsidR="007D7BED" w:rsidRPr="00A35225" w:rsidRDefault="007D7BED" w:rsidP="00A35225">
            <w:pPr>
              <w:jc w:val="center"/>
              <w:rPr>
                <w:rFonts w:asciiTheme="minorHAnsi" w:hAnsiTheme="minorHAnsi" w:cstheme="minorHAnsi"/>
              </w:rPr>
            </w:pPr>
            <w:r w:rsidRPr="00A35225">
              <w:rPr>
                <w:rFonts w:asciiTheme="minorHAnsi" w:hAnsiTheme="minorHAnsi" w:cstheme="minorHAnsi"/>
              </w:rPr>
              <w:t>23%</w:t>
            </w:r>
            <w:r>
              <w:rPr>
                <w:rFonts w:asciiTheme="minorHAnsi" w:hAnsiTheme="minorHAnsi" w:cstheme="minorHAnsi"/>
              </w:rPr>
              <w:t xml:space="preserve"> (………)</w:t>
            </w:r>
          </w:p>
        </w:tc>
        <w:tc>
          <w:tcPr>
            <w:tcW w:w="1260" w:type="dxa"/>
          </w:tcPr>
          <w:p w14:paraId="0422F179" w14:textId="540879DE" w:rsidR="007D7BED" w:rsidRPr="00A35225" w:rsidRDefault="007D7BED" w:rsidP="00EC4A9B">
            <w:pPr>
              <w:rPr>
                <w:rFonts w:asciiTheme="minorHAnsi" w:hAnsiTheme="minorHAnsi" w:cstheme="minorHAnsi"/>
              </w:rPr>
            </w:pPr>
          </w:p>
        </w:tc>
        <w:tc>
          <w:tcPr>
            <w:tcW w:w="1260" w:type="dxa"/>
          </w:tcPr>
          <w:p w14:paraId="57995AFC" w14:textId="77777777" w:rsidR="007D7BED" w:rsidRPr="00A35225" w:rsidRDefault="007D7BED" w:rsidP="00EC4A9B">
            <w:pPr>
              <w:rPr>
                <w:rFonts w:asciiTheme="minorHAnsi" w:hAnsiTheme="minorHAnsi" w:cstheme="minorHAnsi"/>
              </w:rPr>
            </w:pPr>
          </w:p>
        </w:tc>
        <w:tc>
          <w:tcPr>
            <w:tcW w:w="1237" w:type="dxa"/>
          </w:tcPr>
          <w:p w14:paraId="524F2E1A" w14:textId="77777777" w:rsidR="007D7BED" w:rsidRPr="00A35225" w:rsidRDefault="007D7BED" w:rsidP="00EC4A9B">
            <w:pPr>
              <w:rPr>
                <w:rFonts w:asciiTheme="minorHAnsi" w:hAnsiTheme="minorHAnsi" w:cstheme="minorHAnsi"/>
              </w:rPr>
            </w:pPr>
          </w:p>
        </w:tc>
        <w:tc>
          <w:tcPr>
            <w:tcW w:w="1519" w:type="dxa"/>
          </w:tcPr>
          <w:p w14:paraId="4B965A6A" w14:textId="7C332CEB" w:rsidR="007D7BED" w:rsidRPr="00A35225" w:rsidRDefault="007D7BED" w:rsidP="00EC4A9B">
            <w:pPr>
              <w:rPr>
                <w:rFonts w:asciiTheme="minorHAnsi" w:hAnsiTheme="minorHAnsi" w:cstheme="minorHAnsi"/>
              </w:rPr>
            </w:pPr>
          </w:p>
        </w:tc>
      </w:tr>
      <w:tr w:rsidR="007D7BED" w:rsidRPr="00A35225" w14:paraId="1B92A2C8" w14:textId="77777777" w:rsidTr="007D7BED">
        <w:trPr>
          <w:trHeight w:val="440"/>
        </w:trPr>
        <w:tc>
          <w:tcPr>
            <w:tcW w:w="1760" w:type="dxa"/>
          </w:tcPr>
          <w:p w14:paraId="39F686BA" w14:textId="0D862B7E" w:rsidR="007D7BED" w:rsidRPr="00A35225" w:rsidRDefault="007D7BED" w:rsidP="00EC4A9B">
            <w:pPr>
              <w:rPr>
                <w:rFonts w:asciiTheme="minorHAnsi" w:hAnsiTheme="minorHAnsi" w:cstheme="minorHAnsi"/>
              </w:rPr>
            </w:pPr>
            <w:r w:rsidRPr="00A35225">
              <w:rPr>
                <w:rFonts w:asciiTheme="minorHAnsi" w:hAnsiTheme="minorHAnsi" w:cstheme="minorHAnsi"/>
              </w:rPr>
              <w:t xml:space="preserve">Mapa w wersji „rozszerzonej” </w:t>
            </w:r>
          </w:p>
        </w:tc>
        <w:tc>
          <w:tcPr>
            <w:tcW w:w="901" w:type="dxa"/>
          </w:tcPr>
          <w:p w14:paraId="4D735DB6" w14:textId="3D80084E" w:rsidR="007D7BED" w:rsidRPr="00A35225" w:rsidRDefault="007D7BED" w:rsidP="00236DF8">
            <w:pPr>
              <w:jc w:val="center"/>
              <w:rPr>
                <w:rFonts w:asciiTheme="minorHAnsi" w:hAnsiTheme="minorHAnsi" w:cstheme="minorHAnsi"/>
              </w:rPr>
            </w:pPr>
            <w:r w:rsidRPr="00A35225">
              <w:rPr>
                <w:rFonts w:asciiTheme="minorHAnsi" w:hAnsiTheme="minorHAnsi" w:cstheme="minorHAnsi"/>
              </w:rPr>
              <w:t>1 szt.</w:t>
            </w:r>
          </w:p>
        </w:tc>
        <w:tc>
          <w:tcPr>
            <w:tcW w:w="1521" w:type="dxa"/>
          </w:tcPr>
          <w:p w14:paraId="28375AD7" w14:textId="627F6DDB" w:rsidR="007D7BED" w:rsidRPr="00A35225" w:rsidRDefault="007D7BED" w:rsidP="00A35225">
            <w:pPr>
              <w:jc w:val="center"/>
              <w:rPr>
                <w:rFonts w:asciiTheme="minorHAnsi" w:hAnsiTheme="minorHAnsi" w:cstheme="minorHAnsi"/>
              </w:rPr>
            </w:pPr>
            <w:r w:rsidRPr="00A35225">
              <w:rPr>
                <w:rFonts w:asciiTheme="minorHAnsi" w:hAnsiTheme="minorHAnsi" w:cstheme="minorHAnsi"/>
              </w:rPr>
              <w:t>23%</w:t>
            </w:r>
            <w:r>
              <w:rPr>
                <w:rFonts w:asciiTheme="minorHAnsi" w:hAnsiTheme="minorHAnsi" w:cstheme="minorHAnsi"/>
              </w:rPr>
              <w:t xml:space="preserve"> (………..)</w:t>
            </w:r>
          </w:p>
        </w:tc>
        <w:tc>
          <w:tcPr>
            <w:tcW w:w="1260" w:type="dxa"/>
          </w:tcPr>
          <w:p w14:paraId="419B5A13" w14:textId="57F9E0F1" w:rsidR="007D7BED" w:rsidRPr="00A35225" w:rsidRDefault="007D7BED" w:rsidP="00EC4A9B">
            <w:pPr>
              <w:rPr>
                <w:rFonts w:asciiTheme="minorHAnsi" w:hAnsiTheme="minorHAnsi" w:cstheme="minorHAnsi"/>
              </w:rPr>
            </w:pPr>
          </w:p>
        </w:tc>
        <w:tc>
          <w:tcPr>
            <w:tcW w:w="1260" w:type="dxa"/>
          </w:tcPr>
          <w:p w14:paraId="23E5C34E" w14:textId="77777777" w:rsidR="007D7BED" w:rsidRPr="00A35225" w:rsidRDefault="007D7BED" w:rsidP="00EC4A9B">
            <w:pPr>
              <w:rPr>
                <w:rFonts w:asciiTheme="minorHAnsi" w:hAnsiTheme="minorHAnsi" w:cstheme="minorHAnsi"/>
              </w:rPr>
            </w:pPr>
          </w:p>
        </w:tc>
        <w:tc>
          <w:tcPr>
            <w:tcW w:w="1237" w:type="dxa"/>
          </w:tcPr>
          <w:p w14:paraId="56B62004" w14:textId="77777777" w:rsidR="007D7BED" w:rsidRPr="00A35225" w:rsidRDefault="007D7BED" w:rsidP="00EC4A9B">
            <w:pPr>
              <w:rPr>
                <w:rFonts w:asciiTheme="minorHAnsi" w:hAnsiTheme="minorHAnsi" w:cstheme="minorHAnsi"/>
              </w:rPr>
            </w:pPr>
          </w:p>
        </w:tc>
        <w:tc>
          <w:tcPr>
            <w:tcW w:w="1519" w:type="dxa"/>
          </w:tcPr>
          <w:p w14:paraId="7FDB4FD5" w14:textId="42A889AA" w:rsidR="007D7BED" w:rsidRPr="00A35225" w:rsidRDefault="007D7BED" w:rsidP="00EC4A9B">
            <w:pPr>
              <w:rPr>
                <w:rFonts w:asciiTheme="minorHAnsi" w:hAnsiTheme="minorHAnsi" w:cstheme="minorHAnsi"/>
              </w:rPr>
            </w:pPr>
          </w:p>
        </w:tc>
      </w:tr>
      <w:tr w:rsidR="007D7BED" w:rsidRPr="00A35225" w14:paraId="2C712636" w14:textId="77777777" w:rsidTr="007D7BED">
        <w:trPr>
          <w:trHeight w:val="440"/>
        </w:trPr>
        <w:tc>
          <w:tcPr>
            <w:tcW w:w="1760" w:type="dxa"/>
          </w:tcPr>
          <w:p w14:paraId="637B84A2" w14:textId="0DA07899" w:rsidR="007D7BED" w:rsidRPr="00A35225" w:rsidRDefault="007D7BED" w:rsidP="00EC4A9B">
            <w:pPr>
              <w:rPr>
                <w:rFonts w:asciiTheme="minorHAnsi" w:hAnsiTheme="minorHAnsi" w:cstheme="minorHAnsi"/>
              </w:rPr>
            </w:pPr>
            <w:r w:rsidRPr="00A35225">
              <w:rPr>
                <w:rFonts w:asciiTheme="minorHAnsi" w:hAnsiTheme="minorHAnsi" w:cstheme="minorHAnsi"/>
              </w:rPr>
              <w:t xml:space="preserve">Publikacja opisująca </w:t>
            </w:r>
            <w:r w:rsidRPr="00A35225">
              <w:rPr>
                <w:rFonts w:asciiTheme="minorHAnsi" w:hAnsiTheme="minorHAnsi" w:cstheme="minorHAnsi"/>
              </w:rPr>
              <w:br/>
              <w:t xml:space="preserve">i promująca program </w:t>
            </w:r>
            <w:r w:rsidRPr="00A35225">
              <w:rPr>
                <w:rFonts w:asciiTheme="minorHAnsi" w:hAnsiTheme="minorHAnsi" w:cstheme="minorHAnsi"/>
              </w:rPr>
              <w:br/>
              <w:t xml:space="preserve">i jego projekty </w:t>
            </w:r>
          </w:p>
        </w:tc>
        <w:tc>
          <w:tcPr>
            <w:tcW w:w="901" w:type="dxa"/>
          </w:tcPr>
          <w:p w14:paraId="5D6F6AF6" w14:textId="77777777" w:rsidR="007D7BED" w:rsidRPr="00A35225" w:rsidRDefault="007D7BED" w:rsidP="00236DF8">
            <w:pPr>
              <w:jc w:val="center"/>
              <w:rPr>
                <w:rFonts w:asciiTheme="minorHAnsi" w:hAnsiTheme="minorHAnsi" w:cstheme="minorHAnsi"/>
              </w:rPr>
            </w:pPr>
          </w:p>
          <w:p w14:paraId="4E1FB3B5" w14:textId="68D6EA61" w:rsidR="007D7BED" w:rsidRPr="00A35225" w:rsidRDefault="007D7BED" w:rsidP="00236DF8">
            <w:pPr>
              <w:jc w:val="center"/>
              <w:rPr>
                <w:rFonts w:asciiTheme="minorHAnsi" w:hAnsiTheme="minorHAnsi" w:cstheme="minorHAnsi"/>
              </w:rPr>
            </w:pPr>
            <w:r w:rsidRPr="00A35225">
              <w:rPr>
                <w:rFonts w:asciiTheme="minorHAnsi" w:hAnsiTheme="minorHAnsi" w:cstheme="minorHAnsi"/>
              </w:rPr>
              <w:t>1510 szt.</w:t>
            </w:r>
          </w:p>
        </w:tc>
        <w:tc>
          <w:tcPr>
            <w:tcW w:w="1521" w:type="dxa"/>
          </w:tcPr>
          <w:p w14:paraId="2672C964" w14:textId="77777777" w:rsidR="007D7BED" w:rsidRPr="00A35225" w:rsidRDefault="007D7BED" w:rsidP="00A35225">
            <w:pPr>
              <w:jc w:val="center"/>
              <w:rPr>
                <w:rFonts w:asciiTheme="minorHAnsi" w:hAnsiTheme="minorHAnsi" w:cstheme="minorHAnsi"/>
              </w:rPr>
            </w:pPr>
          </w:p>
          <w:p w14:paraId="3D10055C" w14:textId="1E5EA7AC" w:rsidR="007D7BED" w:rsidRPr="00A35225" w:rsidRDefault="007D7BED" w:rsidP="00A35225">
            <w:pPr>
              <w:jc w:val="center"/>
              <w:rPr>
                <w:rFonts w:asciiTheme="minorHAnsi" w:hAnsiTheme="minorHAnsi" w:cstheme="minorHAnsi"/>
              </w:rPr>
            </w:pPr>
            <w:r>
              <w:rPr>
                <w:rFonts w:asciiTheme="minorHAnsi" w:hAnsiTheme="minorHAnsi" w:cstheme="minorHAnsi"/>
              </w:rPr>
              <w:t>5</w:t>
            </w:r>
            <w:r w:rsidRPr="00A35225">
              <w:rPr>
                <w:rFonts w:asciiTheme="minorHAnsi" w:hAnsiTheme="minorHAnsi" w:cstheme="minorHAnsi"/>
              </w:rPr>
              <w:t>%</w:t>
            </w:r>
            <w:r>
              <w:rPr>
                <w:rFonts w:asciiTheme="minorHAnsi" w:hAnsiTheme="minorHAnsi" w:cstheme="minorHAnsi"/>
              </w:rPr>
              <w:t xml:space="preserve"> (………..)</w:t>
            </w:r>
          </w:p>
        </w:tc>
        <w:tc>
          <w:tcPr>
            <w:tcW w:w="1260" w:type="dxa"/>
          </w:tcPr>
          <w:p w14:paraId="149C1A9D" w14:textId="6EA4A30C" w:rsidR="007D7BED" w:rsidRPr="00A35225" w:rsidRDefault="007D7BED" w:rsidP="00EC4A9B">
            <w:pPr>
              <w:rPr>
                <w:rFonts w:asciiTheme="minorHAnsi" w:hAnsiTheme="minorHAnsi" w:cstheme="minorHAnsi"/>
              </w:rPr>
            </w:pPr>
          </w:p>
        </w:tc>
        <w:tc>
          <w:tcPr>
            <w:tcW w:w="1260" w:type="dxa"/>
          </w:tcPr>
          <w:p w14:paraId="602822F2" w14:textId="77777777" w:rsidR="007D7BED" w:rsidRPr="00A35225" w:rsidRDefault="007D7BED" w:rsidP="00EC4A9B">
            <w:pPr>
              <w:rPr>
                <w:rFonts w:asciiTheme="minorHAnsi" w:hAnsiTheme="minorHAnsi" w:cstheme="minorHAnsi"/>
              </w:rPr>
            </w:pPr>
          </w:p>
        </w:tc>
        <w:tc>
          <w:tcPr>
            <w:tcW w:w="1237" w:type="dxa"/>
          </w:tcPr>
          <w:p w14:paraId="5758C52D" w14:textId="77777777" w:rsidR="007D7BED" w:rsidRPr="00A35225" w:rsidRDefault="007D7BED" w:rsidP="00EC4A9B">
            <w:pPr>
              <w:rPr>
                <w:rFonts w:asciiTheme="minorHAnsi" w:hAnsiTheme="minorHAnsi" w:cstheme="minorHAnsi"/>
              </w:rPr>
            </w:pPr>
          </w:p>
        </w:tc>
        <w:tc>
          <w:tcPr>
            <w:tcW w:w="1519" w:type="dxa"/>
          </w:tcPr>
          <w:p w14:paraId="43B5B1C2" w14:textId="23F70A74" w:rsidR="007D7BED" w:rsidRPr="00A35225" w:rsidRDefault="007D7BED" w:rsidP="00EC4A9B">
            <w:pPr>
              <w:rPr>
                <w:rFonts w:asciiTheme="minorHAnsi" w:hAnsiTheme="minorHAnsi" w:cstheme="minorHAnsi"/>
              </w:rPr>
            </w:pPr>
          </w:p>
        </w:tc>
      </w:tr>
      <w:tr w:rsidR="007D7BED" w:rsidRPr="00A35225" w14:paraId="473D29BC" w14:textId="77777777" w:rsidTr="007D7BED">
        <w:trPr>
          <w:trHeight w:val="440"/>
        </w:trPr>
        <w:tc>
          <w:tcPr>
            <w:tcW w:w="1760" w:type="dxa"/>
          </w:tcPr>
          <w:p w14:paraId="0BD3AB14" w14:textId="33398BB0" w:rsidR="007D7BED" w:rsidRPr="00A35225" w:rsidRDefault="007D7BED" w:rsidP="00EC4A9B">
            <w:pPr>
              <w:rPr>
                <w:rFonts w:asciiTheme="minorHAnsi" w:hAnsiTheme="minorHAnsi" w:cstheme="minorHAnsi"/>
              </w:rPr>
            </w:pPr>
            <w:r w:rsidRPr="00A35225">
              <w:rPr>
                <w:rFonts w:asciiTheme="minorHAnsi" w:hAnsiTheme="minorHAnsi" w:cstheme="minorHAnsi"/>
              </w:rPr>
              <w:t xml:space="preserve">Ulotka informacyjna </w:t>
            </w:r>
            <w:r w:rsidRPr="00A35225">
              <w:rPr>
                <w:rFonts w:asciiTheme="minorHAnsi" w:hAnsiTheme="minorHAnsi" w:cstheme="minorHAnsi"/>
              </w:rPr>
              <w:br/>
              <w:t xml:space="preserve">o starcie edycji programu 2021-2027 </w:t>
            </w:r>
          </w:p>
        </w:tc>
        <w:tc>
          <w:tcPr>
            <w:tcW w:w="901" w:type="dxa"/>
          </w:tcPr>
          <w:p w14:paraId="74DE81B9" w14:textId="77777777" w:rsidR="007D7BED" w:rsidRPr="00A35225" w:rsidRDefault="007D7BED" w:rsidP="00236DF8">
            <w:pPr>
              <w:jc w:val="center"/>
              <w:rPr>
                <w:rFonts w:asciiTheme="minorHAnsi" w:hAnsiTheme="minorHAnsi" w:cstheme="minorHAnsi"/>
              </w:rPr>
            </w:pPr>
          </w:p>
          <w:p w14:paraId="323C5DCE" w14:textId="73846E31" w:rsidR="007D7BED" w:rsidRPr="00A35225" w:rsidRDefault="007D7BED" w:rsidP="00236DF8">
            <w:pPr>
              <w:jc w:val="center"/>
              <w:rPr>
                <w:rFonts w:asciiTheme="minorHAnsi" w:hAnsiTheme="minorHAnsi" w:cstheme="minorHAnsi"/>
              </w:rPr>
            </w:pPr>
            <w:r w:rsidRPr="00A35225">
              <w:rPr>
                <w:rFonts w:asciiTheme="minorHAnsi" w:hAnsiTheme="minorHAnsi" w:cstheme="minorHAnsi"/>
              </w:rPr>
              <w:t>1500 szt.</w:t>
            </w:r>
          </w:p>
        </w:tc>
        <w:tc>
          <w:tcPr>
            <w:tcW w:w="1521" w:type="dxa"/>
          </w:tcPr>
          <w:p w14:paraId="0969E58E" w14:textId="77777777" w:rsidR="007D7BED" w:rsidRPr="00A35225" w:rsidRDefault="007D7BED" w:rsidP="00A35225">
            <w:pPr>
              <w:jc w:val="center"/>
              <w:rPr>
                <w:rFonts w:asciiTheme="minorHAnsi" w:hAnsiTheme="minorHAnsi" w:cstheme="minorHAnsi"/>
              </w:rPr>
            </w:pPr>
          </w:p>
          <w:p w14:paraId="6915762E" w14:textId="5CDE5C76" w:rsidR="007D7BED" w:rsidRPr="00A35225" w:rsidRDefault="007D7BED" w:rsidP="00A35225">
            <w:pPr>
              <w:jc w:val="center"/>
              <w:rPr>
                <w:rFonts w:asciiTheme="minorHAnsi" w:hAnsiTheme="minorHAnsi" w:cstheme="minorHAnsi"/>
              </w:rPr>
            </w:pPr>
            <w:r>
              <w:rPr>
                <w:rFonts w:asciiTheme="minorHAnsi" w:hAnsiTheme="minorHAnsi" w:cstheme="minorHAnsi"/>
              </w:rPr>
              <w:t>23</w:t>
            </w:r>
            <w:r w:rsidRPr="00A35225">
              <w:rPr>
                <w:rFonts w:asciiTheme="minorHAnsi" w:hAnsiTheme="minorHAnsi" w:cstheme="minorHAnsi"/>
              </w:rPr>
              <w:t>%</w:t>
            </w:r>
            <w:r>
              <w:rPr>
                <w:rFonts w:asciiTheme="minorHAnsi" w:hAnsiTheme="minorHAnsi" w:cstheme="minorHAnsi"/>
              </w:rPr>
              <w:t xml:space="preserve"> (……….)</w:t>
            </w:r>
          </w:p>
        </w:tc>
        <w:tc>
          <w:tcPr>
            <w:tcW w:w="1260" w:type="dxa"/>
            <w:tcBorders>
              <w:bottom w:val="single" w:sz="4" w:space="0" w:color="auto"/>
            </w:tcBorders>
          </w:tcPr>
          <w:p w14:paraId="5256E05A" w14:textId="2AAA79F5" w:rsidR="007D7BED" w:rsidRPr="00A35225" w:rsidRDefault="007D7BED" w:rsidP="00EC4A9B">
            <w:pPr>
              <w:rPr>
                <w:rFonts w:asciiTheme="minorHAnsi" w:hAnsiTheme="minorHAnsi" w:cstheme="minorHAnsi"/>
              </w:rPr>
            </w:pPr>
          </w:p>
        </w:tc>
        <w:tc>
          <w:tcPr>
            <w:tcW w:w="1260" w:type="dxa"/>
          </w:tcPr>
          <w:p w14:paraId="496CA4ED" w14:textId="77777777" w:rsidR="007D7BED" w:rsidRPr="00A35225" w:rsidRDefault="007D7BED" w:rsidP="00EC4A9B">
            <w:pPr>
              <w:rPr>
                <w:rFonts w:asciiTheme="minorHAnsi" w:hAnsiTheme="minorHAnsi" w:cstheme="minorHAnsi"/>
              </w:rPr>
            </w:pPr>
          </w:p>
        </w:tc>
        <w:tc>
          <w:tcPr>
            <w:tcW w:w="1237" w:type="dxa"/>
          </w:tcPr>
          <w:p w14:paraId="76B73C23" w14:textId="77777777" w:rsidR="007D7BED" w:rsidRPr="00A35225" w:rsidRDefault="007D7BED" w:rsidP="00EC4A9B">
            <w:pPr>
              <w:rPr>
                <w:rFonts w:asciiTheme="minorHAnsi" w:hAnsiTheme="minorHAnsi" w:cstheme="minorHAnsi"/>
              </w:rPr>
            </w:pPr>
          </w:p>
        </w:tc>
        <w:tc>
          <w:tcPr>
            <w:tcW w:w="1519" w:type="dxa"/>
          </w:tcPr>
          <w:p w14:paraId="69E9BE79" w14:textId="039142AB" w:rsidR="007D7BED" w:rsidRPr="00A35225" w:rsidRDefault="007D7BED" w:rsidP="00EC4A9B">
            <w:pPr>
              <w:rPr>
                <w:rFonts w:asciiTheme="minorHAnsi" w:hAnsiTheme="minorHAnsi" w:cstheme="minorHAnsi"/>
              </w:rPr>
            </w:pPr>
          </w:p>
        </w:tc>
      </w:tr>
      <w:tr w:rsidR="007D7BED" w:rsidRPr="00A35225" w14:paraId="613C41EB" w14:textId="77777777" w:rsidTr="007D7BED">
        <w:trPr>
          <w:trHeight w:val="440"/>
        </w:trPr>
        <w:tc>
          <w:tcPr>
            <w:tcW w:w="1760" w:type="dxa"/>
          </w:tcPr>
          <w:p w14:paraId="1076DBDB" w14:textId="77777777" w:rsidR="007D7BED" w:rsidRPr="00A35225" w:rsidRDefault="007D7BED" w:rsidP="00EC4A9B">
            <w:pPr>
              <w:rPr>
                <w:rFonts w:asciiTheme="minorHAnsi" w:hAnsiTheme="minorHAnsi" w:cstheme="minorHAnsi"/>
              </w:rPr>
            </w:pPr>
            <w:r w:rsidRPr="00A35225">
              <w:rPr>
                <w:rFonts w:asciiTheme="minorHAnsi" w:hAnsiTheme="minorHAnsi" w:cstheme="minorHAnsi"/>
              </w:rPr>
              <w:lastRenderedPageBreak/>
              <w:t>SUMA</w:t>
            </w:r>
          </w:p>
        </w:tc>
        <w:tc>
          <w:tcPr>
            <w:tcW w:w="901" w:type="dxa"/>
            <w:tcBorders>
              <w:tl2br w:val="single" w:sz="4" w:space="0" w:color="auto"/>
              <w:tr2bl w:val="single" w:sz="4" w:space="0" w:color="auto"/>
            </w:tcBorders>
          </w:tcPr>
          <w:p w14:paraId="5CCE16DD" w14:textId="77777777" w:rsidR="007D7BED" w:rsidRPr="00A35225" w:rsidRDefault="007D7BED" w:rsidP="00EC4A9B">
            <w:pPr>
              <w:rPr>
                <w:rFonts w:asciiTheme="minorHAnsi" w:hAnsiTheme="minorHAnsi" w:cstheme="minorHAnsi"/>
              </w:rPr>
            </w:pPr>
          </w:p>
        </w:tc>
        <w:tc>
          <w:tcPr>
            <w:tcW w:w="1521" w:type="dxa"/>
            <w:tcBorders>
              <w:tl2br w:val="single" w:sz="4" w:space="0" w:color="auto"/>
              <w:tr2bl w:val="single" w:sz="4" w:space="0" w:color="auto"/>
            </w:tcBorders>
          </w:tcPr>
          <w:p w14:paraId="4836A852" w14:textId="77777777" w:rsidR="007D7BED" w:rsidRPr="00A35225" w:rsidRDefault="007D7BED" w:rsidP="00EC4A9B">
            <w:pPr>
              <w:rPr>
                <w:rFonts w:asciiTheme="minorHAnsi" w:hAnsiTheme="minorHAnsi" w:cstheme="minorHAnsi"/>
              </w:rPr>
            </w:pPr>
          </w:p>
        </w:tc>
        <w:tc>
          <w:tcPr>
            <w:tcW w:w="1260" w:type="dxa"/>
            <w:tcBorders>
              <w:tl2br w:val="nil"/>
              <w:tr2bl w:val="nil"/>
            </w:tcBorders>
          </w:tcPr>
          <w:p w14:paraId="3ADD09C5" w14:textId="7763BC2B" w:rsidR="007D7BED" w:rsidRPr="00A35225" w:rsidRDefault="007D7BED" w:rsidP="00EC4A9B">
            <w:pPr>
              <w:rPr>
                <w:rFonts w:asciiTheme="minorHAnsi" w:hAnsiTheme="minorHAnsi" w:cstheme="minorHAnsi"/>
              </w:rPr>
            </w:pPr>
          </w:p>
        </w:tc>
        <w:tc>
          <w:tcPr>
            <w:tcW w:w="1260" w:type="dxa"/>
          </w:tcPr>
          <w:p w14:paraId="6072DB8C" w14:textId="77777777" w:rsidR="007D7BED" w:rsidRPr="00A35225" w:rsidRDefault="007D7BED" w:rsidP="00EC4A9B">
            <w:pPr>
              <w:rPr>
                <w:rFonts w:asciiTheme="minorHAnsi" w:hAnsiTheme="minorHAnsi" w:cstheme="minorHAnsi"/>
              </w:rPr>
            </w:pPr>
          </w:p>
        </w:tc>
        <w:tc>
          <w:tcPr>
            <w:tcW w:w="1237" w:type="dxa"/>
          </w:tcPr>
          <w:p w14:paraId="641B0E8D" w14:textId="77777777" w:rsidR="007D7BED" w:rsidRPr="00A35225" w:rsidRDefault="007D7BED" w:rsidP="00EC4A9B">
            <w:pPr>
              <w:rPr>
                <w:rFonts w:asciiTheme="minorHAnsi" w:hAnsiTheme="minorHAnsi" w:cstheme="minorHAnsi"/>
              </w:rPr>
            </w:pPr>
          </w:p>
        </w:tc>
        <w:tc>
          <w:tcPr>
            <w:tcW w:w="1519" w:type="dxa"/>
          </w:tcPr>
          <w:p w14:paraId="4CCCA0A9" w14:textId="6E8AF662" w:rsidR="007D7BED" w:rsidRPr="00A35225" w:rsidRDefault="007D7BED" w:rsidP="00EC4A9B">
            <w:pPr>
              <w:rPr>
                <w:rFonts w:asciiTheme="minorHAnsi" w:hAnsiTheme="minorHAnsi" w:cstheme="minorHAnsi"/>
              </w:rPr>
            </w:pPr>
          </w:p>
        </w:tc>
      </w:tr>
    </w:tbl>
    <w:p w14:paraId="5FB9BBFF" w14:textId="06E1CE9A" w:rsidR="00236DF8" w:rsidRDefault="00236DF8" w:rsidP="00236DF8">
      <w:pPr>
        <w:pStyle w:val="Default"/>
        <w:spacing w:line="276" w:lineRule="auto"/>
        <w:ind w:left="360"/>
        <w:rPr>
          <w:rFonts w:asciiTheme="minorHAnsi" w:hAnsiTheme="minorHAnsi" w:cstheme="minorHAnsi"/>
          <w:sz w:val="22"/>
          <w:szCs w:val="22"/>
        </w:rPr>
      </w:pPr>
    </w:p>
    <w:tbl>
      <w:tblPr>
        <w:tblStyle w:val="Tabela-Siatka2"/>
        <w:tblW w:w="9356" w:type="dxa"/>
        <w:tblInd w:w="-5" w:type="dxa"/>
        <w:tblLook w:val="04A0" w:firstRow="1" w:lastRow="0" w:firstColumn="1" w:lastColumn="0" w:noHBand="0" w:noVBand="1"/>
      </w:tblPr>
      <w:tblGrid>
        <w:gridCol w:w="4962"/>
        <w:gridCol w:w="4394"/>
      </w:tblGrid>
      <w:tr w:rsidR="00D6210F" w:rsidRPr="008A622B" w14:paraId="7ECD1865" w14:textId="77777777" w:rsidTr="00A35225">
        <w:trPr>
          <w:trHeight w:val="402"/>
        </w:trPr>
        <w:tc>
          <w:tcPr>
            <w:tcW w:w="4962" w:type="dxa"/>
            <w:vAlign w:val="center"/>
          </w:tcPr>
          <w:p w14:paraId="0A603741" w14:textId="733C577A" w:rsidR="00D6210F" w:rsidRPr="008A622B" w:rsidRDefault="00D6210F" w:rsidP="00EC4A9B">
            <w:pPr>
              <w:autoSpaceDE w:val="0"/>
              <w:autoSpaceDN w:val="0"/>
              <w:adjustRightInd w:val="0"/>
              <w:ind w:left="-54"/>
              <w:rPr>
                <w:rFonts w:asciiTheme="minorHAnsi" w:hAnsiTheme="minorHAnsi"/>
                <w:sz w:val="22"/>
                <w:szCs w:val="22"/>
              </w:rPr>
            </w:pPr>
            <w:r w:rsidRPr="008A622B">
              <w:rPr>
                <w:rFonts w:asciiTheme="minorHAnsi" w:hAnsiTheme="minorHAnsi"/>
                <w:sz w:val="22"/>
                <w:szCs w:val="22"/>
              </w:rPr>
              <w:t>Całkowita c</w:t>
            </w:r>
            <w:r w:rsidRPr="008A622B">
              <w:rPr>
                <w:rFonts w:asciiTheme="minorHAnsi" w:hAnsiTheme="minorHAnsi"/>
                <w:sz w:val="22"/>
                <w:szCs w:val="22"/>
                <w:lang w:val="uk-UA"/>
              </w:rPr>
              <w:t>ena brutto</w:t>
            </w:r>
            <w:r w:rsidRPr="008A622B">
              <w:rPr>
                <w:rFonts w:asciiTheme="minorHAnsi" w:hAnsiTheme="minorHAnsi"/>
                <w:sz w:val="22"/>
                <w:szCs w:val="22"/>
              </w:rPr>
              <w:t xml:space="preserve"> realizacji Przedmiotu umowy</w:t>
            </w:r>
            <w:r w:rsidRPr="008A622B">
              <w:rPr>
                <w:rFonts w:asciiTheme="minorHAnsi" w:hAnsiTheme="minorHAnsi"/>
                <w:sz w:val="22"/>
                <w:szCs w:val="22"/>
                <w:lang w:val="uk-UA"/>
              </w:rPr>
              <w:t xml:space="preserve"> </w:t>
            </w:r>
            <w:r w:rsidRPr="008A622B">
              <w:rPr>
                <w:rFonts w:asciiTheme="minorHAnsi" w:hAnsiTheme="minorHAnsi"/>
                <w:sz w:val="22"/>
                <w:szCs w:val="22"/>
              </w:rPr>
              <w:t xml:space="preserve">(razem kolumna </w:t>
            </w:r>
            <w:r w:rsidR="007D7BED">
              <w:rPr>
                <w:rFonts w:asciiTheme="minorHAnsi" w:hAnsiTheme="minorHAnsi"/>
                <w:sz w:val="22"/>
                <w:szCs w:val="22"/>
              </w:rPr>
              <w:t>7</w:t>
            </w:r>
            <w:r w:rsidRPr="008A622B">
              <w:rPr>
                <w:rFonts w:asciiTheme="minorHAnsi" w:hAnsiTheme="minorHAnsi"/>
                <w:sz w:val="22"/>
                <w:szCs w:val="22"/>
              </w:rPr>
              <w:t>)</w:t>
            </w:r>
          </w:p>
        </w:tc>
        <w:tc>
          <w:tcPr>
            <w:tcW w:w="4394" w:type="dxa"/>
            <w:vAlign w:val="bottom"/>
          </w:tcPr>
          <w:p w14:paraId="28347083" w14:textId="07D46714" w:rsidR="00D6210F" w:rsidRPr="008A622B" w:rsidRDefault="00D6210F" w:rsidP="00EC4A9B">
            <w:pPr>
              <w:autoSpaceDE w:val="0"/>
              <w:autoSpaceDN w:val="0"/>
              <w:adjustRightInd w:val="0"/>
              <w:rPr>
                <w:rFonts w:asciiTheme="minorHAnsi" w:hAnsiTheme="minorHAnsi"/>
                <w:sz w:val="22"/>
                <w:szCs w:val="22"/>
                <w:lang w:val="uk-UA"/>
              </w:rPr>
            </w:pPr>
            <w:r w:rsidRPr="008A622B">
              <w:rPr>
                <w:rFonts w:asciiTheme="minorHAnsi" w:hAnsiTheme="minorHAnsi"/>
                <w:sz w:val="22"/>
                <w:szCs w:val="22"/>
                <w:lang w:val="uk-UA"/>
              </w:rPr>
              <w:t>……………………………</w:t>
            </w:r>
            <w:r>
              <w:rPr>
                <w:rFonts w:asciiTheme="minorHAnsi" w:hAnsiTheme="minorHAnsi"/>
                <w:sz w:val="22"/>
                <w:szCs w:val="22"/>
              </w:rPr>
              <w:t>…………………………….</w:t>
            </w:r>
            <w:r w:rsidRPr="008A622B">
              <w:rPr>
                <w:rFonts w:asciiTheme="minorHAnsi" w:hAnsiTheme="minorHAnsi"/>
                <w:sz w:val="22"/>
                <w:szCs w:val="22"/>
                <w:lang w:val="uk-UA"/>
              </w:rPr>
              <w:t>. PLN</w:t>
            </w:r>
          </w:p>
        </w:tc>
      </w:tr>
    </w:tbl>
    <w:p w14:paraId="1FBF9209" w14:textId="13521D91" w:rsidR="00D6210F" w:rsidRDefault="00D6210F" w:rsidP="00236DF8">
      <w:pPr>
        <w:pStyle w:val="Default"/>
        <w:spacing w:line="276" w:lineRule="auto"/>
        <w:ind w:left="360"/>
        <w:rPr>
          <w:rFonts w:asciiTheme="minorHAnsi" w:hAnsiTheme="minorHAnsi" w:cstheme="minorHAnsi"/>
          <w:sz w:val="22"/>
          <w:szCs w:val="22"/>
        </w:rPr>
      </w:pPr>
    </w:p>
    <w:p w14:paraId="4243780A" w14:textId="4E00BE78" w:rsidR="00236DF8" w:rsidRDefault="00236DF8" w:rsidP="00125F57">
      <w:pPr>
        <w:pStyle w:val="Default"/>
        <w:spacing w:line="276" w:lineRule="auto"/>
        <w:ind w:left="142" w:hanging="142"/>
        <w:jc w:val="both"/>
        <w:rPr>
          <w:rFonts w:asciiTheme="minorHAnsi" w:hAnsiTheme="minorHAnsi" w:cstheme="minorHAnsi"/>
          <w:i/>
          <w:iCs/>
          <w:sz w:val="18"/>
          <w:szCs w:val="18"/>
        </w:rPr>
      </w:pPr>
      <w:r w:rsidRPr="00D6210F">
        <w:rPr>
          <w:rFonts w:asciiTheme="minorHAnsi" w:hAnsiTheme="minorHAnsi" w:cstheme="minorHAnsi"/>
          <w:i/>
          <w:iCs/>
          <w:sz w:val="18"/>
          <w:szCs w:val="18"/>
        </w:rPr>
        <w:t xml:space="preserve">* W przypadku, gdy wykonawca uprawniony jest do stosowania innej stawki podatku, należy przekreślić wpisane </w:t>
      </w:r>
      <w:r w:rsidR="00A35225">
        <w:rPr>
          <w:rFonts w:asciiTheme="minorHAnsi" w:hAnsiTheme="minorHAnsi" w:cstheme="minorHAnsi"/>
          <w:i/>
          <w:iCs/>
          <w:sz w:val="18"/>
          <w:szCs w:val="18"/>
        </w:rPr>
        <w:t xml:space="preserve">23% lub </w:t>
      </w:r>
      <w:r w:rsidRPr="00D6210F">
        <w:rPr>
          <w:rFonts w:asciiTheme="minorHAnsi" w:hAnsiTheme="minorHAnsi" w:cstheme="minorHAnsi"/>
          <w:i/>
          <w:iCs/>
          <w:sz w:val="18"/>
          <w:szCs w:val="18"/>
        </w:rPr>
        <w:t>5%</w:t>
      </w:r>
      <w:r w:rsidR="00A35225">
        <w:rPr>
          <w:rFonts w:asciiTheme="minorHAnsi" w:hAnsiTheme="minorHAnsi" w:cstheme="minorHAnsi"/>
          <w:i/>
          <w:iCs/>
          <w:sz w:val="18"/>
          <w:szCs w:val="18"/>
        </w:rPr>
        <w:t xml:space="preserve"> </w:t>
      </w:r>
      <w:r w:rsidR="00125F57" w:rsidRPr="00125F57">
        <w:rPr>
          <w:rFonts w:asciiTheme="minorHAnsi" w:hAnsiTheme="minorHAnsi" w:cstheme="minorHAnsi"/>
          <w:i/>
          <w:iCs/>
          <w:sz w:val="18"/>
          <w:szCs w:val="18"/>
        </w:rPr>
        <w:t>a w wykropkowane miejsce wpisać właściwą stawkę i w załączniku do oferty uzasadnić jej zastosowanie.</w:t>
      </w:r>
    </w:p>
    <w:p w14:paraId="0D97DD9C" w14:textId="77777777" w:rsidR="00125F57" w:rsidRPr="00F04342" w:rsidRDefault="00125F57" w:rsidP="00125F57">
      <w:pPr>
        <w:pStyle w:val="Default"/>
        <w:spacing w:line="276" w:lineRule="auto"/>
        <w:ind w:left="142" w:hanging="142"/>
        <w:jc w:val="both"/>
        <w:rPr>
          <w:rFonts w:asciiTheme="minorHAnsi" w:hAnsiTheme="minorHAnsi" w:cstheme="minorHAnsi"/>
          <w:color w:val="auto"/>
          <w:sz w:val="22"/>
          <w:szCs w:val="22"/>
        </w:rPr>
      </w:pPr>
    </w:p>
    <w:p w14:paraId="3160EE8D" w14:textId="4DD905C9" w:rsidR="00236DF8" w:rsidRPr="00F04342" w:rsidRDefault="00236DF8" w:rsidP="007E6AF3">
      <w:pPr>
        <w:pStyle w:val="Default"/>
        <w:numPr>
          <w:ilvl w:val="0"/>
          <w:numId w:val="6"/>
        </w:numPr>
        <w:tabs>
          <w:tab w:val="left" w:pos="426"/>
        </w:tabs>
        <w:spacing w:line="276" w:lineRule="auto"/>
        <w:jc w:val="both"/>
        <w:rPr>
          <w:rFonts w:asciiTheme="minorHAnsi" w:hAnsiTheme="minorHAnsi" w:cstheme="minorHAnsi"/>
          <w:b/>
          <w:color w:val="auto"/>
          <w:sz w:val="22"/>
          <w:szCs w:val="22"/>
        </w:rPr>
      </w:pPr>
      <w:r w:rsidRPr="00F04342">
        <w:rPr>
          <w:rFonts w:asciiTheme="minorHAnsi" w:hAnsiTheme="minorHAnsi" w:cstheme="minorHAnsi"/>
          <w:b/>
          <w:color w:val="auto"/>
          <w:sz w:val="22"/>
          <w:szCs w:val="22"/>
        </w:rPr>
        <w:t>Kryterium „JAKOŚĆ”- 40%</w:t>
      </w:r>
    </w:p>
    <w:p w14:paraId="5B2ECD8F" w14:textId="7B8B2C87" w:rsidR="00236DF8" w:rsidRPr="00236DF8" w:rsidRDefault="00236DF8" w:rsidP="00D6210F">
      <w:pPr>
        <w:pStyle w:val="Akapitzlist"/>
        <w:widowControl/>
        <w:autoSpaceDE/>
        <w:autoSpaceDN/>
        <w:spacing w:after="60"/>
        <w:ind w:left="426" w:firstLine="0"/>
        <w:rPr>
          <w:rFonts w:asciiTheme="minorHAnsi" w:hAnsiTheme="minorHAnsi"/>
          <w:lang w:eastAsia="pl-PL"/>
        </w:rPr>
      </w:pPr>
      <w:r w:rsidRPr="00236DF8">
        <w:rPr>
          <w:rFonts w:asciiTheme="minorHAnsi" w:hAnsiTheme="minorHAnsi"/>
          <w:lang w:eastAsia="pl-PL"/>
        </w:rPr>
        <w:t xml:space="preserve">Do oferty </w:t>
      </w:r>
      <w:r w:rsidRPr="00236DF8">
        <w:rPr>
          <w:rFonts w:asciiTheme="minorHAnsi" w:hAnsiTheme="minorHAnsi"/>
          <w:u w:val="single"/>
          <w:lang w:eastAsia="pl-PL"/>
        </w:rPr>
        <w:t>załączam/załączamy</w:t>
      </w:r>
      <w:r w:rsidRPr="00236DF8">
        <w:rPr>
          <w:rFonts w:asciiTheme="minorHAnsi" w:hAnsiTheme="minorHAnsi"/>
          <w:lang w:eastAsia="pl-PL"/>
        </w:rPr>
        <w:t xml:space="preserve"> do oceny w kryterium „jakość” wymienione w poniższej tabeli próbki 2 publikacji własnych o objętości min. </w:t>
      </w:r>
      <w:r>
        <w:rPr>
          <w:rFonts w:asciiTheme="minorHAnsi" w:hAnsiTheme="minorHAnsi"/>
          <w:lang w:eastAsia="pl-PL"/>
        </w:rPr>
        <w:t>5</w:t>
      </w:r>
      <w:r w:rsidRPr="00236DF8">
        <w:rPr>
          <w:rFonts w:asciiTheme="minorHAnsi" w:hAnsiTheme="minorHAnsi"/>
          <w:lang w:eastAsia="pl-PL"/>
        </w:rPr>
        <w:t>0 stron z okładkami każda, zawierające tekst ciągły wraz z obrazującymi go materiałami ilustracyjnymi (w tym zdjęciami).</w:t>
      </w:r>
    </w:p>
    <w:p w14:paraId="2D90D28C" w14:textId="77777777" w:rsidR="00236DF8" w:rsidRPr="00236DF8" w:rsidRDefault="00236DF8" w:rsidP="00D6210F">
      <w:pPr>
        <w:pStyle w:val="Akapitzlist"/>
        <w:widowControl/>
        <w:autoSpaceDE/>
        <w:autoSpaceDN/>
        <w:spacing w:after="60"/>
        <w:ind w:left="426" w:firstLine="0"/>
        <w:rPr>
          <w:rFonts w:asciiTheme="minorHAnsi" w:hAnsiTheme="minorHAnsi"/>
          <w:lang w:eastAsia="pl-PL"/>
        </w:rPr>
      </w:pPr>
      <w:r w:rsidRPr="00236DF8">
        <w:rPr>
          <w:rFonts w:asciiTheme="minorHAnsi" w:hAnsiTheme="minorHAnsi"/>
          <w:lang w:eastAsia="pl-PL"/>
        </w:rPr>
        <w:t>Ocena złożonych ofert w zakresie kryterium „Jakość” zostanie dokonana przez Zamawiającego na podstawie dołączonych do oferty próbek. Próbki publikacji własnych należy złożyć w formie elektronicznej  wraz z ofertą.</w:t>
      </w:r>
    </w:p>
    <w:tbl>
      <w:tblPr>
        <w:tblStyle w:val="Tabela-Siatka"/>
        <w:tblW w:w="8221" w:type="dxa"/>
        <w:jc w:val="center"/>
        <w:tblLook w:val="04A0" w:firstRow="1" w:lastRow="0" w:firstColumn="1" w:lastColumn="0" w:noHBand="0" w:noVBand="1"/>
      </w:tblPr>
      <w:tblGrid>
        <w:gridCol w:w="846"/>
        <w:gridCol w:w="7375"/>
      </w:tblGrid>
      <w:tr w:rsidR="00236DF8" w:rsidRPr="00F04342" w14:paraId="32C611D6" w14:textId="77777777" w:rsidTr="00EC4A9B">
        <w:trPr>
          <w:trHeight w:val="424"/>
          <w:jc w:val="center"/>
        </w:trPr>
        <w:tc>
          <w:tcPr>
            <w:tcW w:w="846" w:type="dxa"/>
            <w:vAlign w:val="center"/>
          </w:tcPr>
          <w:p w14:paraId="66C55824" w14:textId="77777777" w:rsidR="00236DF8" w:rsidRPr="00F04342" w:rsidRDefault="00236DF8" w:rsidP="00EC4A9B">
            <w:pPr>
              <w:pStyle w:val="Default"/>
              <w:spacing w:line="276" w:lineRule="auto"/>
              <w:jc w:val="center"/>
              <w:rPr>
                <w:rFonts w:asciiTheme="minorHAnsi" w:hAnsiTheme="minorHAnsi" w:cstheme="minorHAnsi"/>
                <w:color w:val="auto"/>
                <w:sz w:val="22"/>
                <w:szCs w:val="22"/>
              </w:rPr>
            </w:pPr>
            <w:r w:rsidRPr="00F04342">
              <w:rPr>
                <w:rFonts w:asciiTheme="minorHAnsi" w:hAnsiTheme="minorHAnsi" w:cstheme="minorHAnsi"/>
                <w:color w:val="auto"/>
                <w:sz w:val="22"/>
                <w:szCs w:val="22"/>
              </w:rPr>
              <w:t>Lp.</w:t>
            </w:r>
          </w:p>
        </w:tc>
        <w:tc>
          <w:tcPr>
            <w:tcW w:w="7375" w:type="dxa"/>
            <w:vAlign w:val="center"/>
          </w:tcPr>
          <w:p w14:paraId="3BD34335" w14:textId="77777777" w:rsidR="00236DF8" w:rsidRPr="00F04342" w:rsidRDefault="00236DF8" w:rsidP="00EC4A9B">
            <w:pPr>
              <w:pStyle w:val="Default"/>
              <w:spacing w:line="276" w:lineRule="auto"/>
              <w:jc w:val="center"/>
              <w:rPr>
                <w:rFonts w:asciiTheme="minorHAnsi" w:hAnsiTheme="minorHAnsi" w:cstheme="minorHAnsi"/>
                <w:color w:val="auto"/>
                <w:sz w:val="22"/>
                <w:szCs w:val="22"/>
              </w:rPr>
            </w:pPr>
            <w:r w:rsidRPr="00F04342">
              <w:rPr>
                <w:rFonts w:asciiTheme="minorHAnsi" w:hAnsiTheme="minorHAnsi" w:cstheme="minorHAnsi"/>
                <w:color w:val="auto"/>
                <w:sz w:val="22"/>
                <w:szCs w:val="22"/>
              </w:rPr>
              <w:t>Tytuł publikacji</w:t>
            </w:r>
          </w:p>
        </w:tc>
      </w:tr>
      <w:tr w:rsidR="00236DF8" w:rsidRPr="00F04342" w14:paraId="0CC6AA12" w14:textId="77777777" w:rsidTr="00EC4A9B">
        <w:trPr>
          <w:trHeight w:val="504"/>
          <w:jc w:val="center"/>
        </w:trPr>
        <w:tc>
          <w:tcPr>
            <w:tcW w:w="846" w:type="dxa"/>
            <w:vAlign w:val="center"/>
          </w:tcPr>
          <w:p w14:paraId="73A70074" w14:textId="77777777" w:rsidR="00236DF8" w:rsidRPr="00F04342" w:rsidRDefault="00236DF8" w:rsidP="00EC4A9B">
            <w:pPr>
              <w:pStyle w:val="Default"/>
              <w:spacing w:line="276" w:lineRule="auto"/>
              <w:jc w:val="center"/>
              <w:rPr>
                <w:rFonts w:asciiTheme="minorHAnsi" w:hAnsiTheme="minorHAnsi" w:cstheme="minorHAnsi"/>
                <w:color w:val="auto"/>
                <w:sz w:val="22"/>
                <w:szCs w:val="22"/>
              </w:rPr>
            </w:pPr>
            <w:r w:rsidRPr="00F04342">
              <w:rPr>
                <w:rFonts w:asciiTheme="minorHAnsi" w:hAnsiTheme="minorHAnsi" w:cstheme="minorHAnsi"/>
                <w:color w:val="auto"/>
                <w:sz w:val="22"/>
                <w:szCs w:val="22"/>
              </w:rPr>
              <w:t>1.</w:t>
            </w:r>
          </w:p>
        </w:tc>
        <w:tc>
          <w:tcPr>
            <w:tcW w:w="7375" w:type="dxa"/>
          </w:tcPr>
          <w:p w14:paraId="68C94771" w14:textId="77777777" w:rsidR="00236DF8" w:rsidRPr="00F04342" w:rsidRDefault="00236DF8" w:rsidP="00EC4A9B">
            <w:pPr>
              <w:pStyle w:val="Default"/>
              <w:spacing w:line="276" w:lineRule="auto"/>
              <w:jc w:val="both"/>
              <w:rPr>
                <w:rFonts w:asciiTheme="minorHAnsi" w:hAnsiTheme="minorHAnsi" w:cstheme="minorHAnsi"/>
                <w:color w:val="auto"/>
                <w:sz w:val="22"/>
                <w:szCs w:val="22"/>
              </w:rPr>
            </w:pPr>
          </w:p>
        </w:tc>
      </w:tr>
      <w:tr w:rsidR="00236DF8" w:rsidRPr="00F04342" w14:paraId="1EC0FB13" w14:textId="77777777" w:rsidTr="00EC4A9B">
        <w:trPr>
          <w:trHeight w:val="554"/>
          <w:jc w:val="center"/>
        </w:trPr>
        <w:tc>
          <w:tcPr>
            <w:tcW w:w="846" w:type="dxa"/>
            <w:vAlign w:val="center"/>
          </w:tcPr>
          <w:p w14:paraId="3C773D38" w14:textId="77777777" w:rsidR="00236DF8" w:rsidRPr="00F04342" w:rsidRDefault="00236DF8" w:rsidP="00EC4A9B">
            <w:pPr>
              <w:pStyle w:val="Default"/>
              <w:spacing w:line="276" w:lineRule="auto"/>
              <w:jc w:val="center"/>
              <w:rPr>
                <w:rFonts w:asciiTheme="minorHAnsi" w:hAnsiTheme="minorHAnsi" w:cstheme="minorHAnsi"/>
                <w:color w:val="auto"/>
                <w:sz w:val="22"/>
                <w:szCs w:val="22"/>
              </w:rPr>
            </w:pPr>
            <w:r w:rsidRPr="00F04342">
              <w:rPr>
                <w:rFonts w:asciiTheme="minorHAnsi" w:hAnsiTheme="minorHAnsi" w:cstheme="minorHAnsi"/>
                <w:color w:val="auto"/>
                <w:sz w:val="22"/>
                <w:szCs w:val="22"/>
              </w:rPr>
              <w:t>2.</w:t>
            </w:r>
          </w:p>
        </w:tc>
        <w:tc>
          <w:tcPr>
            <w:tcW w:w="7375" w:type="dxa"/>
          </w:tcPr>
          <w:p w14:paraId="45746E87" w14:textId="77777777" w:rsidR="00236DF8" w:rsidRPr="00F04342" w:rsidRDefault="00236DF8" w:rsidP="00EC4A9B">
            <w:pPr>
              <w:pStyle w:val="Default"/>
              <w:spacing w:line="276" w:lineRule="auto"/>
              <w:jc w:val="both"/>
              <w:rPr>
                <w:rFonts w:asciiTheme="minorHAnsi" w:hAnsiTheme="minorHAnsi" w:cstheme="minorHAnsi"/>
                <w:color w:val="auto"/>
                <w:sz w:val="22"/>
                <w:szCs w:val="22"/>
              </w:rPr>
            </w:pPr>
          </w:p>
        </w:tc>
      </w:tr>
    </w:tbl>
    <w:p w14:paraId="6C6CCD0F" w14:textId="41EF74C6" w:rsidR="00236DF8" w:rsidRPr="00236DF8" w:rsidRDefault="00236DF8" w:rsidP="00236DF8">
      <w:pPr>
        <w:pStyle w:val="Default"/>
        <w:spacing w:line="276" w:lineRule="auto"/>
        <w:ind w:left="426"/>
        <w:jc w:val="both"/>
        <w:rPr>
          <w:rFonts w:asciiTheme="minorHAnsi" w:hAnsiTheme="minorHAnsi" w:cstheme="minorHAnsi"/>
          <w:i/>
          <w:sz w:val="22"/>
          <w:szCs w:val="22"/>
        </w:rPr>
      </w:pPr>
      <w:r w:rsidRPr="00236DF8">
        <w:rPr>
          <w:rFonts w:asciiTheme="minorHAnsi" w:hAnsiTheme="minorHAnsi" w:cstheme="minorHAnsi"/>
          <w:i/>
          <w:color w:val="auto"/>
          <w:sz w:val="22"/>
          <w:szCs w:val="22"/>
        </w:rPr>
        <w:t xml:space="preserve">UWAGA: W przypadku załączenia do oferty i/lub wskazania przez Wykonawcę w tabeli większej liczby próbek ocenie w kryterium „jakość” zostaną poddane dwie pierwsze wymienione próbki. </w:t>
      </w:r>
      <w:r w:rsidRPr="00236DF8">
        <w:rPr>
          <w:rFonts w:asciiTheme="minorHAnsi" w:hAnsiTheme="minorHAnsi" w:cstheme="minorHAnsi"/>
          <w:i/>
          <w:sz w:val="22"/>
          <w:szCs w:val="22"/>
        </w:rPr>
        <w:t xml:space="preserve">Próbki należy złożyć wraz z ofertą w wersji </w:t>
      </w:r>
      <w:r>
        <w:rPr>
          <w:rFonts w:asciiTheme="minorHAnsi" w:hAnsiTheme="minorHAnsi" w:cstheme="minorHAnsi"/>
          <w:i/>
          <w:sz w:val="22"/>
          <w:szCs w:val="22"/>
        </w:rPr>
        <w:t>elektronicznej.</w:t>
      </w:r>
    </w:p>
    <w:p w14:paraId="5850C119" w14:textId="77777777" w:rsidR="00534E7C" w:rsidRPr="00A15CD2" w:rsidRDefault="00534E7C" w:rsidP="00534E7C">
      <w:pPr>
        <w:pStyle w:val="Akapitzlist"/>
        <w:keepNext/>
        <w:spacing w:line="276" w:lineRule="auto"/>
        <w:ind w:left="851"/>
        <w:rPr>
          <w:rFonts w:asciiTheme="minorHAnsi" w:hAnsiTheme="minorHAnsi"/>
          <w:bCs/>
        </w:rPr>
      </w:pP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5612F9E8"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5578FA">
        <w:rPr>
          <w:rFonts w:asciiTheme="minorHAnsi" w:hAnsiTheme="minorHAnsi" w:cstheme="minorHAnsi"/>
          <w:b/>
          <w:bCs/>
        </w:rPr>
        <w:t xml:space="preserve"> </w:t>
      </w:r>
      <w:r w:rsidR="00A66012">
        <w:rPr>
          <w:rFonts w:asciiTheme="minorHAnsi" w:hAnsiTheme="minorHAnsi" w:cstheme="minorHAnsi"/>
          <w:b/>
          <w:bCs/>
        </w:rPr>
        <w:t>1</w:t>
      </w:r>
      <w:r w:rsidR="008D7A34">
        <w:rPr>
          <w:rFonts w:asciiTheme="minorHAnsi" w:hAnsiTheme="minorHAnsi" w:cstheme="minorHAnsi"/>
          <w:b/>
          <w:bCs/>
        </w:rPr>
        <w:t>8</w:t>
      </w:r>
      <w:r w:rsidR="00180AF7">
        <w:rPr>
          <w:rFonts w:asciiTheme="minorHAnsi" w:hAnsiTheme="minorHAnsi" w:cstheme="minorHAnsi"/>
          <w:b/>
          <w:bCs/>
        </w:rPr>
        <w:t>.</w:t>
      </w:r>
      <w:r w:rsidR="00A50BB0" w:rsidRPr="008A0560">
        <w:rPr>
          <w:rFonts w:asciiTheme="minorHAnsi" w:hAnsiTheme="minorHAnsi" w:cstheme="minorHAnsi"/>
          <w:b/>
          <w:bCs/>
        </w:rPr>
        <w:t>0</w:t>
      </w:r>
      <w:r w:rsidR="00F05FC1">
        <w:rPr>
          <w:rFonts w:asciiTheme="minorHAnsi" w:hAnsiTheme="minorHAnsi" w:cstheme="minorHAnsi"/>
          <w:b/>
          <w:bCs/>
        </w:rPr>
        <w:t>9</w:t>
      </w:r>
      <w:r w:rsidR="006141C2" w:rsidRPr="008A0560">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2C44FB3A"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w:t>
      </w:r>
      <w:r w:rsidRPr="00A2773D">
        <w:rPr>
          <w:rFonts w:asciiTheme="minorHAnsi" w:hAnsiTheme="minorHAnsi" w:cstheme="minorHAnsi"/>
        </w:rPr>
        <w:lastRenderedPageBreak/>
        <w:t>………………………………………………. (podać nazwę i adres podwykonawcy, o ile znani są na tym etapie postępowania), który/którzy wykona/ją następując</w:t>
      </w:r>
      <w:r w:rsidR="00EB585F">
        <w:rPr>
          <w:rFonts w:asciiTheme="minorHAnsi" w:hAnsiTheme="minorHAnsi" w:cstheme="minorHAnsi"/>
        </w:rPr>
        <w:t xml:space="preserve">ą część </w:t>
      </w:r>
      <w:r w:rsidRPr="00A2773D">
        <w:rPr>
          <w:rFonts w:asciiTheme="minorHAnsi" w:hAnsiTheme="minorHAnsi" w:cstheme="minorHAnsi"/>
        </w:rPr>
        <w:t>zamówienia</w:t>
      </w:r>
      <w:r w:rsidR="00EB585F">
        <w:rPr>
          <w:rFonts w:asciiTheme="minorHAnsi" w:hAnsiTheme="minorHAnsi" w:cstheme="minorHAnsi"/>
        </w:rPr>
        <w:t>…………………………………….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342E97BE" w:rsidR="00E846D7" w:rsidRDefault="00E846D7" w:rsidP="00E846D7">
      <w:pPr>
        <w:pStyle w:val="Tekstpodstawowy"/>
        <w:spacing w:line="276" w:lineRule="auto"/>
        <w:rPr>
          <w:rFonts w:asciiTheme="minorHAnsi" w:hAnsiTheme="minorHAnsi" w:cstheme="minorHAnsi"/>
        </w:rPr>
      </w:pPr>
    </w:p>
    <w:p w14:paraId="7A8015CF" w14:textId="1ED19279" w:rsidR="00005B77" w:rsidRDefault="00005B77" w:rsidP="00E846D7">
      <w:pPr>
        <w:pStyle w:val="Tekstpodstawowy"/>
        <w:spacing w:line="276" w:lineRule="auto"/>
        <w:rPr>
          <w:rFonts w:asciiTheme="minorHAnsi" w:hAnsiTheme="minorHAnsi" w:cstheme="minorHAnsi"/>
        </w:rPr>
      </w:pPr>
    </w:p>
    <w:p w14:paraId="68ECF190" w14:textId="77777777" w:rsidR="00005B77" w:rsidRPr="00A2773D" w:rsidRDefault="00005B7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CEB8FA7" w14:textId="77777777" w:rsidR="00F05FC1" w:rsidRDefault="00F05FC1" w:rsidP="00E846D7">
      <w:pPr>
        <w:spacing w:line="276" w:lineRule="auto"/>
        <w:ind w:left="2024" w:right="116" w:firstLine="836"/>
        <w:jc w:val="right"/>
        <w:rPr>
          <w:rFonts w:asciiTheme="minorHAnsi" w:hAnsiTheme="minorHAnsi" w:cstheme="minorHAnsi"/>
          <w:i/>
        </w:rPr>
      </w:pPr>
    </w:p>
    <w:p w14:paraId="4DE15BE9" w14:textId="03C1CC4F"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C4B5925" w14:textId="5158E85D" w:rsidR="00E846D7" w:rsidRDefault="00E846D7" w:rsidP="00E846D7">
      <w:pPr>
        <w:pStyle w:val="Tekstpodstawowy"/>
        <w:spacing w:line="276" w:lineRule="auto"/>
        <w:rPr>
          <w:rFonts w:asciiTheme="minorHAnsi" w:hAnsiTheme="minorHAnsi" w:cstheme="minorHAnsi"/>
          <w:i/>
        </w:rPr>
      </w:pPr>
    </w:p>
    <w:p w14:paraId="5AD727F4" w14:textId="0B249243" w:rsidR="00F05FC1" w:rsidRDefault="00F05FC1" w:rsidP="00E846D7">
      <w:pPr>
        <w:pStyle w:val="Tekstpodstawowy"/>
        <w:spacing w:line="276" w:lineRule="auto"/>
        <w:rPr>
          <w:rFonts w:asciiTheme="minorHAnsi" w:hAnsiTheme="minorHAnsi" w:cstheme="minorHAnsi"/>
          <w:i/>
        </w:rPr>
      </w:pPr>
    </w:p>
    <w:p w14:paraId="150BC6EB" w14:textId="7FDAF025" w:rsidR="00F05FC1" w:rsidRDefault="00F05FC1" w:rsidP="00E846D7">
      <w:pPr>
        <w:pStyle w:val="Tekstpodstawowy"/>
        <w:spacing w:line="276" w:lineRule="auto"/>
        <w:rPr>
          <w:rFonts w:asciiTheme="minorHAnsi" w:hAnsiTheme="minorHAnsi" w:cstheme="minorHAnsi"/>
          <w:i/>
        </w:rPr>
      </w:pPr>
    </w:p>
    <w:p w14:paraId="0D3BC649" w14:textId="77777777" w:rsidR="00F05FC1" w:rsidRPr="00A2773D" w:rsidRDefault="00F05FC1" w:rsidP="00E846D7">
      <w:pPr>
        <w:pStyle w:val="Tekstpodstawowy"/>
        <w:spacing w:line="276" w:lineRule="auto"/>
        <w:rPr>
          <w:rFonts w:asciiTheme="minorHAnsi" w:hAnsiTheme="minorHAnsi" w:cstheme="minorHAnsi"/>
          <w:i/>
        </w:rPr>
      </w:pP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9C120E">
          <w:headerReference w:type="default" r:id="rId8"/>
          <w:footerReference w:type="default" r:id="rId9"/>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3" w:name="_Toc77682837"/>
      <w:r w:rsidRPr="00A2773D">
        <w:rPr>
          <w:rFonts w:asciiTheme="minorHAnsi" w:hAnsiTheme="minorHAnsi" w:cstheme="minorHAnsi"/>
        </w:rPr>
        <w:t>Nazwa Wykonawcy, w imieniu którego składane jest oświadczenie:</w:t>
      </w:r>
      <w:bookmarkEnd w:id="3"/>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63B0A95A"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009F53C3" w:rsidRPr="009F53C3">
        <w:rPr>
          <w:rFonts w:asciiTheme="minorHAnsi" w:hAnsiTheme="minorHAnsi" w:cstheme="minorHAnsi"/>
          <w:b/>
          <w:iCs/>
        </w:rPr>
        <w:t xml:space="preserve">opracowanie graficzne i druk publikacji i ulotki o programie </w:t>
      </w:r>
      <w:proofErr w:type="spellStart"/>
      <w:r w:rsidR="009F53C3" w:rsidRPr="009F53C3">
        <w:rPr>
          <w:rFonts w:asciiTheme="minorHAnsi" w:hAnsiTheme="minorHAnsi" w:cstheme="minorHAnsi"/>
          <w:b/>
          <w:iCs/>
        </w:rPr>
        <w:t>Interreg</w:t>
      </w:r>
      <w:proofErr w:type="spellEnd"/>
      <w:r w:rsidR="009F53C3" w:rsidRPr="009F53C3">
        <w:rPr>
          <w:rFonts w:asciiTheme="minorHAnsi" w:hAnsiTheme="minorHAnsi" w:cstheme="minorHAnsi"/>
          <w:b/>
          <w:iCs/>
        </w:rPr>
        <w:t xml:space="preserve"> Polska-Słowacja i jego projektach oraz opracowanie graficzne mapy obszaru wsparcia</w:t>
      </w:r>
      <w:r w:rsidR="009F53C3" w:rsidRPr="009F53C3">
        <w:rPr>
          <w:rFonts w:asciiTheme="minorHAnsi" w:hAnsiTheme="minorHAnsi" w:cstheme="minorHAnsi"/>
          <w:b/>
          <w:i/>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1F3347">
        <w:rPr>
          <w:rFonts w:asciiTheme="minorHAnsi" w:hAnsiTheme="minorHAnsi" w:cstheme="minorHAnsi"/>
        </w:rPr>
        <w:t>2</w:t>
      </w:r>
      <w:r w:rsidR="005578FA">
        <w:rPr>
          <w:rFonts w:asciiTheme="minorHAnsi" w:hAnsiTheme="minorHAnsi" w:cstheme="minorHAnsi"/>
        </w:rPr>
        <w:t>4</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FE4E99">
        <w:rPr>
          <w:rFonts w:asciiTheme="minorHAnsi" w:hAnsiTheme="minorHAnsi" w:cstheme="minorHAnsi"/>
        </w:rPr>
        <w:t xml:space="preserve"> oraz art. 109 ust. 1 pkt </w:t>
      </w:r>
      <w:r w:rsidR="00FE4E99" w:rsidRPr="00FE4E99">
        <w:rPr>
          <w:rFonts w:asciiTheme="minorHAnsi" w:hAnsiTheme="minorHAnsi" w:cstheme="minorHAnsi"/>
        </w:rPr>
        <w:t>4, 5, 7, 8, 9,10</w:t>
      </w:r>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9C2DA98"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…………………………….lub art. 109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0B781897" w:rsidR="00041EF7" w:rsidRDefault="00041EF7" w:rsidP="008B4209">
      <w:pPr>
        <w:pStyle w:val="Tekstpodstawowy"/>
        <w:spacing w:line="276" w:lineRule="auto"/>
        <w:rPr>
          <w:rFonts w:asciiTheme="minorHAnsi" w:hAnsiTheme="minorHAnsi" w:cstheme="minorHAnsi"/>
          <w:i/>
        </w:rPr>
      </w:pPr>
    </w:p>
    <w:p w14:paraId="195417B9" w14:textId="77777777" w:rsidR="00FC180E" w:rsidRDefault="00FC180E"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95A1126"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009F53C3" w:rsidRPr="009F53C3">
        <w:rPr>
          <w:rFonts w:asciiTheme="minorHAnsi" w:hAnsiTheme="minorHAnsi" w:cstheme="minorHAnsi"/>
          <w:b/>
          <w:iCs/>
        </w:rPr>
        <w:t xml:space="preserve">opracowanie graficzne i druk publikacji i ulotki o programie </w:t>
      </w:r>
      <w:proofErr w:type="spellStart"/>
      <w:r w:rsidR="009F53C3" w:rsidRPr="009F53C3">
        <w:rPr>
          <w:rFonts w:asciiTheme="minorHAnsi" w:hAnsiTheme="minorHAnsi" w:cstheme="minorHAnsi"/>
          <w:b/>
          <w:iCs/>
        </w:rPr>
        <w:t>Interreg</w:t>
      </w:r>
      <w:proofErr w:type="spellEnd"/>
      <w:r w:rsidR="009F53C3" w:rsidRPr="009F53C3">
        <w:rPr>
          <w:rFonts w:asciiTheme="minorHAnsi" w:hAnsiTheme="minorHAnsi" w:cstheme="minorHAnsi"/>
          <w:b/>
          <w:iCs/>
        </w:rPr>
        <w:t xml:space="preserve"> Polska-Słowacja i jego projektach oraz opracowanie graficzne mapy obszaru wsparcia</w:t>
      </w:r>
      <w:r w:rsidR="002F1F13" w:rsidRPr="009F53C3">
        <w:rPr>
          <w:rFonts w:asciiTheme="minorHAnsi" w:hAnsiTheme="minorHAnsi" w:cstheme="minorHAnsi"/>
          <w:b/>
          <w:iCs/>
        </w:rPr>
        <w:t>,</w:t>
      </w:r>
      <w:r w:rsidRPr="009F53C3">
        <w:rPr>
          <w:rFonts w:asciiTheme="minorHAnsi" w:hAnsiTheme="minorHAnsi" w:cstheme="minorHAnsi"/>
          <w:b/>
          <w:iCs/>
        </w:rPr>
        <w:t xml:space="preserve"> </w:t>
      </w:r>
      <w:r w:rsidRPr="009F53C3">
        <w:rPr>
          <w:rFonts w:asciiTheme="minorHAnsi" w:hAnsiTheme="minorHAnsi" w:cstheme="minorHAnsi"/>
          <w:iCs/>
        </w:rPr>
        <w:t>dotyczące</w:t>
      </w:r>
      <w:r w:rsidRPr="00A2773D">
        <w:rPr>
          <w:rFonts w:asciiTheme="minorHAnsi" w:hAnsiTheme="minorHAnsi" w:cstheme="minorHAnsi"/>
        </w:rPr>
        <w:t xml:space="preserve"> posiadania zdolności technicznej oraz zawodowej określonej w art. 112 ust. 1 pkt 4 ustawy </w:t>
      </w:r>
      <w:r w:rsidRPr="00A2773D">
        <w:rPr>
          <w:rFonts w:asciiTheme="minorHAnsi" w:hAnsiTheme="minorHAnsi" w:cstheme="minorHAnsi"/>
          <w:i/>
        </w:rPr>
        <w:t>z dnia 11 września 2019 r. - Prawo zamówień publicznych</w:t>
      </w:r>
      <w:r w:rsidR="00A63242">
        <w:rPr>
          <w:rFonts w:asciiTheme="minorHAnsi" w:hAnsiTheme="minorHAnsi" w:cstheme="minorHAnsi"/>
          <w:i/>
        </w:rPr>
        <w:t xml:space="preserve">  </w:t>
      </w:r>
      <w:r w:rsidRPr="00A2773D">
        <w:rPr>
          <w:rFonts w:asciiTheme="minorHAnsi" w:hAnsiTheme="minorHAnsi" w:cstheme="minorHAnsi"/>
          <w:i/>
        </w:rPr>
        <w:t>(Dz. U. z 20</w:t>
      </w:r>
      <w:r w:rsidR="005134A3">
        <w:rPr>
          <w:rFonts w:asciiTheme="minorHAnsi" w:hAnsiTheme="minorHAnsi" w:cstheme="minorHAnsi"/>
          <w:i/>
        </w:rPr>
        <w:t>2</w:t>
      </w:r>
      <w:r w:rsidRPr="00A2773D">
        <w:rPr>
          <w:rFonts w:asciiTheme="minorHAnsi" w:hAnsiTheme="minorHAnsi" w:cstheme="minorHAnsi"/>
          <w:i/>
        </w:rPr>
        <w:t xml:space="preserve">1 r. poz. </w:t>
      </w:r>
      <w:r w:rsidR="005134A3">
        <w:rPr>
          <w:rFonts w:asciiTheme="minorHAnsi" w:hAnsiTheme="minorHAnsi" w:cstheme="minorHAnsi"/>
          <w:i/>
        </w:rPr>
        <w:t>1</w:t>
      </w:r>
      <w:r w:rsidRPr="00A2773D">
        <w:rPr>
          <w:rFonts w:asciiTheme="minorHAnsi" w:hAnsiTheme="minorHAnsi" w:cstheme="minorHAnsi"/>
          <w:i/>
        </w:rPr>
        <w:t>1</w:t>
      </w:r>
      <w:r w:rsidR="005134A3">
        <w:rPr>
          <w:rFonts w:asciiTheme="minorHAnsi" w:hAnsiTheme="minorHAnsi" w:cstheme="minorHAnsi"/>
          <w:i/>
        </w:rPr>
        <w:t>2</w:t>
      </w:r>
      <w:r w:rsidRPr="00A2773D">
        <w:rPr>
          <w:rFonts w:asciiTheme="minorHAnsi" w:hAnsiTheme="minorHAnsi" w:cstheme="minorHAnsi"/>
          <w:i/>
        </w:rPr>
        <w:t>9)</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4" w:name="_Toc77682838"/>
      <w:r w:rsidRPr="00A2773D">
        <w:rPr>
          <w:rFonts w:asciiTheme="minorHAnsi" w:hAnsiTheme="minorHAnsi" w:cstheme="minorHAnsi"/>
        </w:rPr>
        <w:t>OŚWIADCZENIE DOTYCZĄCE PODANYCH INFORMACJI:</w:t>
      </w:r>
      <w:bookmarkEnd w:id="4"/>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DF5F375"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5" w:name="_Hlk73443384"/>
            <w:r w:rsidRPr="00E71C6E">
              <w:rPr>
                <w:rFonts w:asciiTheme="minorHAnsi" w:hAnsiTheme="minorHAnsi" w:cstheme="minorHAnsi"/>
                <w:b/>
                <w:i/>
                <w:iCs/>
                <w:lang w:eastAsia="pl-PL"/>
              </w:rPr>
              <w:lastRenderedPageBreak/>
              <w:t xml:space="preserve">                                                    </w:t>
            </w:r>
            <w:bookmarkStart w:id="6" w:name="_Toc77682839"/>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w:t>
            </w:r>
            <w:bookmarkEnd w:id="6"/>
            <w:r w:rsidRPr="00E71C6E">
              <w:rPr>
                <w:rFonts w:asciiTheme="minorHAnsi" w:hAnsiTheme="minorHAnsi" w:cstheme="minorHAnsi"/>
                <w:b/>
                <w:i/>
                <w:iCs/>
                <w:lang w:eastAsia="pl-PL"/>
              </w:rPr>
              <w:t xml:space="preserve">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bookmarkStart w:id="7" w:name="_Toc77682840"/>
            <w:r w:rsidRPr="00E71C6E">
              <w:rPr>
                <w:rFonts w:asciiTheme="minorHAnsi" w:hAnsiTheme="minorHAnsi" w:cstheme="minorHAnsi"/>
                <w:b/>
                <w:lang w:eastAsia="pl-PL"/>
              </w:rPr>
              <w:t>Projektowane postanowienia umowy</w:t>
            </w:r>
            <w:bookmarkEnd w:id="7"/>
          </w:p>
        </w:tc>
      </w:tr>
      <w:bookmarkEnd w:id="5"/>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4F2FB206"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bookmarkStart w:id="8" w:name="_Toc77682841"/>
      <w:bookmarkStart w:id="9" w:name="_Hlk73443345"/>
      <w:r w:rsidRPr="00E71C6E">
        <w:rPr>
          <w:rFonts w:asciiTheme="minorHAnsi" w:hAnsiTheme="minorHAnsi" w:cstheme="minorHAnsi"/>
          <w:b/>
          <w:lang w:eastAsia="pl-PL"/>
        </w:rPr>
        <w:t>UMOWA NR WA.263.</w:t>
      </w:r>
      <w:r w:rsidR="00173AF2">
        <w:rPr>
          <w:rFonts w:asciiTheme="minorHAnsi" w:hAnsiTheme="minorHAnsi" w:cstheme="minorHAnsi"/>
          <w:b/>
          <w:lang w:eastAsia="pl-PL"/>
        </w:rPr>
        <w:t>2</w:t>
      </w:r>
      <w:r w:rsidR="00A30A00">
        <w:rPr>
          <w:rFonts w:asciiTheme="minorHAnsi" w:hAnsiTheme="minorHAnsi" w:cstheme="minorHAnsi"/>
          <w:b/>
          <w:lang w:eastAsia="pl-PL"/>
        </w:rPr>
        <w:t>4</w:t>
      </w:r>
      <w:r w:rsidRPr="00E71C6E">
        <w:rPr>
          <w:rFonts w:asciiTheme="minorHAnsi" w:hAnsiTheme="minorHAnsi" w:cstheme="minorHAnsi"/>
          <w:b/>
          <w:lang w:eastAsia="pl-PL"/>
        </w:rPr>
        <w:t>.2021.U</w:t>
      </w:r>
      <w:bookmarkEnd w:id="8"/>
    </w:p>
    <w:p w14:paraId="3623709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bookmarkStart w:id="10" w:name="_Hlk76025145"/>
      <w:bookmarkEnd w:id="9"/>
      <w:bookmarkEnd w:id="0"/>
      <w:r w:rsidRPr="000913D4">
        <w:rPr>
          <w:rFonts w:ascii="Calibri" w:hAnsi="Calibri" w:cs="Calibri"/>
          <w:lang w:eastAsia="pl-PL"/>
        </w:rPr>
        <w:t>zawarta w dniu …</w:t>
      </w:r>
      <w:r>
        <w:rPr>
          <w:rFonts w:ascii="Calibri" w:hAnsi="Calibri" w:cs="Calibri"/>
          <w:lang w:eastAsia="pl-PL"/>
        </w:rPr>
        <w:t>.</w:t>
      </w:r>
      <w:r w:rsidRPr="000913D4">
        <w:rPr>
          <w:rFonts w:ascii="Calibri" w:hAnsi="Calibri" w:cs="Calibri"/>
          <w:lang w:eastAsia="pl-PL"/>
        </w:rPr>
        <w:t xml:space="preserve">..…..2021 r. w Warszawie, pomiędzy: </w:t>
      </w:r>
    </w:p>
    <w:p w14:paraId="08A29A6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lang w:eastAsia="pl-PL"/>
        </w:rPr>
        <w:t xml:space="preserve">Skarbem Państwa – państwową jednostką budżetową Centrum Projektów Europejskich </w:t>
      </w:r>
      <w:r w:rsidRPr="000913D4">
        <w:rPr>
          <w:rFonts w:ascii="Calibri" w:hAnsi="Calibri" w:cs="Calibri"/>
          <w:lang w:eastAsia="pl-PL"/>
        </w:rPr>
        <w:t xml:space="preserve">z siedzibą w Warszawie przy ul. Domaniewskiej 39a, 02-672 Warszawa, posiadającym nr identyfikacji REGON 141681456 oraz NIP 701-015-88-87, reprezentowanym przez </w:t>
      </w:r>
    </w:p>
    <w:p w14:paraId="6109796A"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bCs/>
          <w:lang w:eastAsia="pl-PL"/>
        </w:rPr>
        <w:t xml:space="preserve">Pana Leszka </w:t>
      </w:r>
      <w:proofErr w:type="spellStart"/>
      <w:r w:rsidRPr="000913D4">
        <w:rPr>
          <w:rFonts w:ascii="Calibri" w:hAnsi="Calibri" w:cs="Calibri"/>
          <w:b/>
          <w:bCs/>
          <w:lang w:eastAsia="pl-PL"/>
        </w:rPr>
        <w:t>Bullera</w:t>
      </w:r>
      <w:proofErr w:type="spellEnd"/>
      <w:r w:rsidRPr="000913D4">
        <w:rPr>
          <w:rFonts w:ascii="Calibri" w:hAnsi="Calibri" w:cs="Calibri"/>
          <w:bCs/>
          <w:lang w:eastAsia="pl-PL"/>
        </w:rPr>
        <w:t xml:space="preserve"> – </w:t>
      </w:r>
      <w:r w:rsidRPr="000913D4">
        <w:rPr>
          <w:rFonts w:ascii="Calibri" w:hAnsi="Calibri" w:cs="Calibri"/>
          <w:lang w:eastAsia="pl-PL"/>
        </w:rPr>
        <w:t>Dyrektora Centrum Projektów Europejskich na podstawie powołania na stanowisko dyrektora Centrum Projektów Europejskich z dnia 13 maja 2016 r. przez Ministra Rozwoju,</w:t>
      </w:r>
      <w:r w:rsidRPr="000913D4">
        <w:rPr>
          <w:rFonts w:ascii="Calibri" w:hAnsi="Calibri" w:cs="Calibri"/>
          <w:bCs/>
          <w:lang w:eastAsia="pl-PL"/>
        </w:rPr>
        <w:t xml:space="preserve"> </w:t>
      </w:r>
      <w:r w:rsidRPr="000913D4">
        <w:rPr>
          <w:rFonts w:ascii="Calibri" w:hAnsi="Calibri" w:cs="Calibri"/>
          <w:lang w:eastAsia="pl-PL"/>
        </w:rPr>
        <w:t xml:space="preserve">zwanym w dalszej części umowy </w:t>
      </w:r>
      <w:r w:rsidRPr="000913D4">
        <w:rPr>
          <w:rFonts w:ascii="Calibri" w:hAnsi="Calibri" w:cs="Calibri"/>
          <w:b/>
          <w:bCs/>
          <w:lang w:eastAsia="pl-PL"/>
        </w:rPr>
        <w:t>„Zamawiającym”</w:t>
      </w:r>
    </w:p>
    <w:p w14:paraId="4383D337"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a </w:t>
      </w:r>
    </w:p>
    <w:p w14:paraId="334ABA8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913D4">
        <w:rPr>
          <w:rFonts w:ascii="Calibri" w:hAnsi="Calibri" w:cs="Calibri"/>
          <w:b/>
          <w:kern w:val="3"/>
          <w:lang w:eastAsia="pl-PL"/>
        </w:rPr>
        <w:t>„Wykonawcą”</w:t>
      </w:r>
    </w:p>
    <w:p w14:paraId="54E3775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b/>
          <w:kern w:val="3"/>
          <w:lang w:eastAsia="pl-PL"/>
        </w:rPr>
        <w:t>lub</w:t>
      </w:r>
      <w:r w:rsidRPr="000913D4">
        <w:rPr>
          <w:rFonts w:ascii="Calibri" w:hAnsi="Calibri" w:cs="Calibri"/>
          <w:b/>
          <w:kern w:val="3"/>
          <w:vertAlign w:val="superscript"/>
          <w:lang w:eastAsia="pl-PL"/>
        </w:rPr>
        <w:footnoteReference w:id="4"/>
      </w:r>
    </w:p>
    <w:p w14:paraId="3565D5F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1ECF2A2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kern w:val="3"/>
          <w:lang w:eastAsia="pl-PL"/>
        </w:rPr>
        <w:t xml:space="preserve">zwanym/zwaną w dalszej części umowy </w:t>
      </w:r>
      <w:r w:rsidRPr="000913D4">
        <w:rPr>
          <w:rFonts w:ascii="Calibri" w:hAnsi="Calibri" w:cs="Calibri"/>
          <w:b/>
          <w:kern w:val="3"/>
          <w:lang w:eastAsia="pl-PL"/>
        </w:rPr>
        <w:t>„Wykonawcą”.</w:t>
      </w:r>
    </w:p>
    <w:p w14:paraId="0C90A21D" w14:textId="77777777" w:rsidR="00A30A00"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Zamawiający lub Wykonawca zwani są również dalej </w:t>
      </w:r>
      <w:r w:rsidRPr="000913D4">
        <w:rPr>
          <w:rFonts w:ascii="Calibri" w:hAnsi="Calibri" w:cs="Calibri"/>
          <w:b/>
          <w:kern w:val="3"/>
          <w:lang w:eastAsia="pl-PL"/>
        </w:rPr>
        <w:t>„Stroną”</w:t>
      </w:r>
      <w:r w:rsidRPr="000913D4">
        <w:rPr>
          <w:rFonts w:ascii="Calibri" w:hAnsi="Calibri" w:cs="Calibri"/>
          <w:kern w:val="3"/>
          <w:lang w:eastAsia="pl-PL"/>
        </w:rPr>
        <w:t xml:space="preserve"> lub </w:t>
      </w:r>
      <w:r w:rsidRPr="000913D4">
        <w:rPr>
          <w:rFonts w:ascii="Calibri" w:hAnsi="Calibri" w:cs="Calibri"/>
          <w:b/>
          <w:kern w:val="3"/>
          <w:lang w:eastAsia="pl-PL"/>
        </w:rPr>
        <w:t>„Stronami”</w:t>
      </w:r>
      <w:r w:rsidRPr="000913D4">
        <w:rPr>
          <w:rFonts w:ascii="Calibri" w:hAnsi="Calibri" w:cs="Calibri"/>
          <w:kern w:val="3"/>
          <w:lang w:eastAsia="pl-PL"/>
        </w:rPr>
        <w:t xml:space="preserve"> umowy</w:t>
      </w:r>
      <w:r>
        <w:rPr>
          <w:rFonts w:ascii="Calibri" w:hAnsi="Calibri" w:cs="Calibri"/>
          <w:kern w:val="3"/>
          <w:lang w:eastAsia="pl-PL"/>
        </w:rPr>
        <w:t>.</w:t>
      </w:r>
    </w:p>
    <w:p w14:paraId="23A7EFC1"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p>
    <w:p w14:paraId="7CA581F2" w14:textId="77777777" w:rsidR="00A30A00" w:rsidRDefault="00A30A00" w:rsidP="00A30A00">
      <w:pPr>
        <w:suppressAutoHyphens/>
        <w:spacing w:beforeLines="40" w:before="96" w:afterLines="40" w:after="96"/>
        <w:jc w:val="center"/>
        <w:textAlignment w:val="baseline"/>
        <w:rPr>
          <w:rFonts w:ascii="Calibri" w:hAnsi="Calibri" w:cs="Calibri"/>
          <w:b/>
          <w:kern w:val="3"/>
        </w:rPr>
      </w:pPr>
      <w:r w:rsidRPr="00E54E95">
        <w:rPr>
          <w:rFonts w:ascii="Calibri" w:hAnsi="Calibri" w:cs="Calibri"/>
          <w:b/>
          <w:kern w:val="3"/>
        </w:rPr>
        <w:t>§ 1</w:t>
      </w:r>
    </w:p>
    <w:p w14:paraId="445E5397" w14:textId="2F508D30" w:rsidR="00D6210F" w:rsidRPr="00D6210F" w:rsidRDefault="00D0782B" w:rsidP="00D6210F">
      <w:pPr>
        <w:pStyle w:val="Akapitzlist"/>
        <w:widowControl/>
        <w:numPr>
          <w:ilvl w:val="0"/>
          <w:numId w:val="44"/>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olor w:val="000000"/>
        </w:rPr>
        <w:t xml:space="preserve"> </w:t>
      </w:r>
      <w:r w:rsidR="00D6210F">
        <w:rPr>
          <w:rFonts w:asciiTheme="minorHAnsi" w:hAnsiTheme="minorHAnsi"/>
          <w:color w:val="000000"/>
        </w:rPr>
        <w:t xml:space="preserve">Strony oświadczają, że umowa została zawarta w wyniku udzielenia zamówienia publicznego w trybie podstawowym, o którym mowa w przepisie art. 275  pkt 1) ustawy z dnia 11 września 2019 r. Prawo zamówień publicznych (Dz. U. z 2021 r., poz. 1129), oznaczonego nr WA.263.24.2021.KR </w:t>
      </w:r>
      <w:r w:rsidR="00D6210F">
        <w:rPr>
          <w:rFonts w:asciiTheme="minorHAnsi" w:hAnsiTheme="minorHAnsi"/>
          <w:i/>
          <w:iCs/>
          <w:color w:val="000000"/>
        </w:rPr>
        <w:t xml:space="preserve">- dalej w treści również jako ustawa </w:t>
      </w:r>
      <w:proofErr w:type="spellStart"/>
      <w:r w:rsidR="00D6210F">
        <w:rPr>
          <w:rFonts w:asciiTheme="minorHAnsi" w:hAnsiTheme="minorHAnsi"/>
          <w:i/>
          <w:iCs/>
          <w:color w:val="000000"/>
        </w:rPr>
        <w:t>Pzp</w:t>
      </w:r>
      <w:proofErr w:type="spellEnd"/>
      <w:r w:rsidR="00D6210F">
        <w:rPr>
          <w:rFonts w:asciiTheme="minorHAnsi" w:hAnsiTheme="minorHAnsi"/>
          <w:i/>
          <w:iCs/>
          <w:color w:val="000000"/>
        </w:rPr>
        <w:t>.</w:t>
      </w:r>
    </w:p>
    <w:p w14:paraId="3ACA5A16" w14:textId="33BBBD6A" w:rsidR="00D6210F" w:rsidRPr="00CD0CCA" w:rsidRDefault="00D6210F" w:rsidP="00D6210F">
      <w:pPr>
        <w:pStyle w:val="Akapitzlist"/>
        <w:widowControl/>
        <w:numPr>
          <w:ilvl w:val="0"/>
          <w:numId w:val="44"/>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Przedmiot umowy jest współfinansowany ze środków Unii Europejskiej w ramach Programu </w:t>
      </w:r>
      <w:proofErr w:type="spellStart"/>
      <w:r w:rsidRPr="00CD0CCA">
        <w:rPr>
          <w:rFonts w:asciiTheme="minorHAnsi" w:hAnsiTheme="minorHAnsi" w:cstheme="minorHAnsi"/>
          <w:color w:val="000000"/>
        </w:rPr>
        <w:t>Interreg</w:t>
      </w:r>
      <w:proofErr w:type="spellEnd"/>
      <w:r w:rsidRPr="00CD0CCA">
        <w:rPr>
          <w:rFonts w:asciiTheme="minorHAnsi" w:hAnsiTheme="minorHAnsi" w:cstheme="minorHAnsi"/>
          <w:color w:val="000000"/>
        </w:rPr>
        <w:t xml:space="preserve"> V-A Polska-Słowacja 2014-2020 - dalej w treści również jako „Program”.</w:t>
      </w:r>
    </w:p>
    <w:p w14:paraId="7FEED308" w14:textId="77777777" w:rsidR="00D6210F" w:rsidRPr="00CD0CCA" w:rsidRDefault="00D6210F" w:rsidP="00D6210F">
      <w:pPr>
        <w:pStyle w:val="Akapitzlist"/>
        <w:widowControl/>
        <w:numPr>
          <w:ilvl w:val="0"/>
          <w:numId w:val="44"/>
        </w:numPr>
        <w:tabs>
          <w:tab w:val="left" w:pos="284"/>
        </w:tabs>
        <w:adjustRightInd w:val="0"/>
        <w:spacing w:before="0" w:after="120" w:line="276" w:lineRule="auto"/>
        <w:ind w:left="284"/>
        <w:contextualSpacing/>
        <w:rPr>
          <w:rFonts w:asciiTheme="minorHAnsi" w:hAnsiTheme="minorHAnsi" w:cstheme="minorHAnsi"/>
          <w:color w:val="000000"/>
        </w:rPr>
      </w:pPr>
      <w:r w:rsidRPr="00CD0CCA">
        <w:rPr>
          <w:rFonts w:asciiTheme="minorHAnsi" w:hAnsiTheme="minorHAnsi" w:cstheme="minorHAnsi"/>
          <w:color w:val="000000"/>
        </w:rPr>
        <w:t xml:space="preserve">Przedmiotem umowy jest opracowanie graficzne i druk publikacji i ulotki o programie </w:t>
      </w:r>
      <w:proofErr w:type="spellStart"/>
      <w:r w:rsidRPr="00CD0CCA">
        <w:rPr>
          <w:rFonts w:asciiTheme="minorHAnsi" w:hAnsiTheme="minorHAnsi" w:cstheme="minorHAnsi"/>
          <w:color w:val="000000"/>
        </w:rPr>
        <w:t>Interreg</w:t>
      </w:r>
      <w:proofErr w:type="spellEnd"/>
      <w:r w:rsidRPr="00CD0CCA">
        <w:rPr>
          <w:rFonts w:asciiTheme="minorHAnsi" w:hAnsiTheme="minorHAnsi" w:cstheme="minorHAnsi"/>
          <w:color w:val="000000"/>
        </w:rPr>
        <w:t xml:space="preserve"> Polska-Słowacja i jego projektach oraz opracowanie graficzne mapy obszaru wsparcia. Szczegółowy zakres usług, specyfikacja publikacji oraz harmonogram i warunki jej przygotowania oraz wykonania określa „Opis przedmiotu zamówienia”, stanowiący załącznik nr 1 do umowy – dalej również jako „OPZ”.</w:t>
      </w:r>
    </w:p>
    <w:p w14:paraId="3BE71F08" w14:textId="77777777" w:rsidR="00173AF2" w:rsidRDefault="00173AF2" w:rsidP="00D6210F">
      <w:pPr>
        <w:adjustRightInd w:val="0"/>
        <w:spacing w:after="120" w:line="276" w:lineRule="auto"/>
        <w:jc w:val="center"/>
        <w:rPr>
          <w:rFonts w:asciiTheme="minorHAnsi" w:hAnsiTheme="minorHAnsi" w:cstheme="minorHAnsi"/>
          <w:b/>
          <w:bCs/>
          <w:color w:val="000000"/>
        </w:rPr>
      </w:pPr>
    </w:p>
    <w:p w14:paraId="0822E055" w14:textId="6E8693F5"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2</w:t>
      </w:r>
    </w:p>
    <w:p w14:paraId="3D04CB43" w14:textId="25837031" w:rsidR="00D6210F" w:rsidRPr="00CD0CCA" w:rsidRDefault="00D6210F" w:rsidP="00D6210F">
      <w:pPr>
        <w:pStyle w:val="Akapitzlist"/>
        <w:widowControl/>
        <w:numPr>
          <w:ilvl w:val="0"/>
          <w:numId w:val="45"/>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Usługa określona w § 1 ust. 3 wykonana zostanie </w:t>
      </w:r>
      <w:r w:rsidR="00173AF2">
        <w:rPr>
          <w:rFonts w:asciiTheme="minorHAnsi" w:hAnsiTheme="minorHAnsi" w:cstheme="minorHAnsi"/>
          <w:color w:val="000000"/>
        </w:rPr>
        <w:t>3 mi</w:t>
      </w:r>
      <w:r w:rsidR="00195763">
        <w:rPr>
          <w:rFonts w:asciiTheme="minorHAnsi" w:hAnsiTheme="minorHAnsi" w:cstheme="minorHAnsi"/>
          <w:color w:val="000000"/>
        </w:rPr>
        <w:t>e</w:t>
      </w:r>
      <w:r w:rsidR="00173AF2">
        <w:rPr>
          <w:rFonts w:asciiTheme="minorHAnsi" w:hAnsiTheme="minorHAnsi" w:cstheme="minorHAnsi"/>
          <w:color w:val="000000"/>
        </w:rPr>
        <w:t>siące</w:t>
      </w:r>
      <w:r w:rsidRPr="00CD0CCA">
        <w:rPr>
          <w:rFonts w:asciiTheme="minorHAnsi" w:hAnsiTheme="minorHAnsi" w:cstheme="minorHAnsi"/>
          <w:color w:val="000000"/>
        </w:rPr>
        <w:t xml:space="preserve"> od dnia zawarcia umowy, z uwzględnieniem harmonogramu wskazanego w OPZ</w:t>
      </w:r>
      <w:r w:rsidRPr="00CD0CCA" w:rsidDel="008D5ED7">
        <w:rPr>
          <w:rFonts w:asciiTheme="minorHAnsi" w:hAnsiTheme="minorHAnsi" w:cstheme="minorHAnsi"/>
          <w:color w:val="000000"/>
        </w:rPr>
        <w:t xml:space="preserve"> </w:t>
      </w:r>
      <w:r w:rsidRPr="00CD0CCA">
        <w:rPr>
          <w:rFonts w:asciiTheme="minorHAnsi" w:hAnsiTheme="minorHAnsi" w:cstheme="minorHAnsi"/>
          <w:color w:val="000000"/>
        </w:rPr>
        <w:t>r.</w:t>
      </w:r>
    </w:p>
    <w:p w14:paraId="7BF68D85" w14:textId="77777777" w:rsidR="00D6210F" w:rsidRPr="00CD0CCA" w:rsidRDefault="00D6210F" w:rsidP="00D6210F">
      <w:pPr>
        <w:pStyle w:val="Akapitzlist"/>
        <w:widowControl/>
        <w:numPr>
          <w:ilvl w:val="0"/>
          <w:numId w:val="45"/>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Wykonawca zobowiązany jest do realizacji Przedmiotu umowy zgodnie z harmonogramem, określonym w załączniku nr 1 do umowy.</w:t>
      </w:r>
    </w:p>
    <w:p w14:paraId="3CA032C2" w14:textId="4F29C8A3" w:rsidR="00D6210F" w:rsidRPr="00CD0CCA" w:rsidRDefault="00173AF2" w:rsidP="00D6210F">
      <w:pPr>
        <w:pStyle w:val="Akapitzlist"/>
        <w:widowControl/>
        <w:numPr>
          <w:ilvl w:val="0"/>
          <w:numId w:val="45"/>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stheme="minorHAnsi"/>
          <w:color w:val="000000"/>
        </w:rPr>
        <w:lastRenderedPageBreak/>
        <w:t xml:space="preserve"> </w:t>
      </w:r>
      <w:r w:rsidR="00D6210F" w:rsidRPr="00CD0CCA">
        <w:rPr>
          <w:rFonts w:asciiTheme="minorHAnsi" w:hAnsiTheme="minorHAnsi" w:cstheme="minorHAnsi"/>
          <w:color w:val="000000"/>
        </w:rPr>
        <w:t xml:space="preserve">Wykonawca na minimum jeden dzień roboczy przed planowaną datą dostawy Przedmiotu umowy poinformuje o tym fakcie Zamawiającego na adres email wskazany § 3 ust. </w:t>
      </w:r>
      <w:r>
        <w:rPr>
          <w:rFonts w:asciiTheme="minorHAnsi" w:hAnsiTheme="minorHAnsi" w:cstheme="minorHAnsi"/>
          <w:color w:val="000000"/>
        </w:rPr>
        <w:t>6</w:t>
      </w:r>
      <w:r w:rsidR="00D6210F" w:rsidRPr="00CD0CCA">
        <w:rPr>
          <w:rFonts w:asciiTheme="minorHAnsi" w:hAnsiTheme="minorHAnsi" w:cstheme="minorHAnsi"/>
          <w:color w:val="000000"/>
        </w:rPr>
        <w:t>. Dostawa nastąpi w dzień roboczy, w godzinach pracy Zamawiającego od 8.15 do 16.15, z uwzględnieniem czasu potrzebnego na wniesienie.</w:t>
      </w:r>
    </w:p>
    <w:p w14:paraId="68C817AA" w14:textId="77777777" w:rsidR="00D6210F" w:rsidRPr="00CD0CCA" w:rsidRDefault="00D6210F" w:rsidP="00D6210F">
      <w:pPr>
        <w:tabs>
          <w:tab w:val="left" w:pos="284"/>
        </w:tabs>
        <w:adjustRightInd w:val="0"/>
        <w:spacing w:line="276" w:lineRule="auto"/>
        <w:ind w:left="284" w:hanging="284"/>
        <w:jc w:val="both"/>
        <w:rPr>
          <w:rFonts w:asciiTheme="minorHAnsi" w:hAnsiTheme="minorHAnsi" w:cstheme="minorHAnsi"/>
          <w:color w:val="000000"/>
        </w:rPr>
      </w:pPr>
    </w:p>
    <w:p w14:paraId="5F40B0C5" w14:textId="77777777"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3</w:t>
      </w:r>
    </w:p>
    <w:p w14:paraId="4FCA5181"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Wykonawca zobowiązuje się do wykonania Przedmiotu umowy z należytą starannością, terminowo i bez wad dotyczących jakości druku (druk bez rozmazań, odpowiednie nasycenie barw zgodnie z projektem, itp.).</w:t>
      </w:r>
    </w:p>
    <w:p w14:paraId="1FA596D6"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Przedmiot umowy musi być kompletny, pełnowartościowy, zgodny z ilością wymaganą przez Zamawiającego i ceną podaną w ofercie Wykonawcy, stanowiącej załącznik nr 2 do umowy.</w:t>
      </w:r>
    </w:p>
    <w:p w14:paraId="2E984278"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Wykonawca zobowiązany jest do dostarczenia Przedmiotu umowy do siedziby Zamawiającego, mieszczącej się pod adresem ul. Halicka 9 w Krakowie w miejsce wskazane przez Zamawiającego, po uprzedniej akceptacji wersji elektronicznej materiałów, zgodnie z harmonogramem wykonania, o którym mowa w OPZ. </w:t>
      </w:r>
    </w:p>
    <w:p w14:paraId="223ACE50"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Zamawiający przekaże Wykonawcy wskazówki i pliki graficzne niezbędne do wykonania Przedmiotu umowy w terminie i na zasadach określonych w OPZ.</w:t>
      </w:r>
    </w:p>
    <w:p w14:paraId="450988F0"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19D729AB" w14:textId="77777777" w:rsidR="00D6210F" w:rsidRPr="00CD0CCA" w:rsidRDefault="00D6210F" w:rsidP="00D6210F">
      <w:pPr>
        <w:pStyle w:val="Akapitzlist"/>
        <w:widowControl/>
        <w:numPr>
          <w:ilvl w:val="0"/>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Do kontaktów w związku z realizacją umowy Strony wyznaczają:</w:t>
      </w:r>
    </w:p>
    <w:p w14:paraId="6E664DB9" w14:textId="77777777" w:rsidR="00D6210F" w:rsidRPr="00CD0CCA" w:rsidRDefault="00D6210F" w:rsidP="00D6210F">
      <w:pPr>
        <w:pStyle w:val="Akapitzlist"/>
        <w:widowControl/>
        <w:numPr>
          <w:ilvl w:val="1"/>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po stronie Zamawiającego: p. Aleksandra Gierat, , tel.: (12) 444 15 04, e-mail: </w:t>
      </w:r>
      <w:hyperlink r:id="rId10" w:history="1">
        <w:r w:rsidRPr="00CD0CCA">
          <w:rPr>
            <w:rStyle w:val="Hipercze"/>
            <w:rFonts w:asciiTheme="minorHAnsi" w:hAnsiTheme="minorHAnsi" w:cstheme="minorHAnsi"/>
          </w:rPr>
          <w:t>agierat@plsk.eu</w:t>
        </w:r>
      </w:hyperlink>
      <w:r w:rsidRPr="00CD0CCA">
        <w:rPr>
          <w:rFonts w:asciiTheme="minorHAnsi" w:hAnsiTheme="minorHAnsi" w:cstheme="minorHAnsi"/>
          <w:color w:val="000000"/>
        </w:rPr>
        <w:t xml:space="preserve"> lub osoba ją zastępująca;</w:t>
      </w:r>
    </w:p>
    <w:p w14:paraId="65C0B2C8" w14:textId="77777777" w:rsidR="00D6210F" w:rsidRPr="00CD0CCA" w:rsidRDefault="00D6210F" w:rsidP="00D6210F">
      <w:pPr>
        <w:pStyle w:val="Akapitzlist"/>
        <w:widowControl/>
        <w:numPr>
          <w:ilvl w:val="1"/>
          <w:numId w:val="46"/>
        </w:numPr>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po stronie Wykonawcy: …………….……… , tel.: ………………… , e-mail: ………………… .</w:t>
      </w:r>
    </w:p>
    <w:p w14:paraId="2C97972C" w14:textId="77777777" w:rsidR="00D6210F" w:rsidRPr="00CD0CCA" w:rsidRDefault="00D6210F" w:rsidP="00D6210F">
      <w:pPr>
        <w:adjustRightInd w:val="0"/>
        <w:spacing w:line="276" w:lineRule="auto"/>
        <w:jc w:val="center"/>
        <w:rPr>
          <w:rFonts w:asciiTheme="minorHAnsi" w:hAnsiTheme="minorHAnsi" w:cstheme="minorHAnsi"/>
          <w:b/>
          <w:bCs/>
          <w:color w:val="000000"/>
        </w:rPr>
      </w:pPr>
    </w:p>
    <w:p w14:paraId="4E8F37C5" w14:textId="77777777"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4</w:t>
      </w:r>
    </w:p>
    <w:p w14:paraId="675B50AA" w14:textId="73E59067" w:rsidR="00D6210F" w:rsidRPr="00CD0CCA" w:rsidRDefault="00D6210F"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Z tytułu należytego wykonania Przedmiotu umowy Wykonawcy przysługuje wynagrodzenie,  którego łączna wartość nie przekroczy …………………..………………….. zł </w:t>
      </w:r>
      <w:r w:rsidR="00F100BB">
        <w:rPr>
          <w:rFonts w:asciiTheme="minorHAnsi" w:hAnsiTheme="minorHAnsi" w:cstheme="minorHAnsi"/>
          <w:color w:val="000000"/>
        </w:rPr>
        <w:t>ne</w:t>
      </w:r>
      <w:r w:rsidRPr="00CD0CCA">
        <w:rPr>
          <w:rFonts w:asciiTheme="minorHAnsi" w:hAnsiTheme="minorHAnsi" w:cstheme="minorHAnsi"/>
          <w:color w:val="000000"/>
        </w:rPr>
        <w:t>tto (słownie: ……………………………………………………………………)</w:t>
      </w:r>
      <w:r w:rsidR="00F100BB">
        <w:rPr>
          <w:rFonts w:asciiTheme="minorHAnsi" w:hAnsiTheme="minorHAnsi" w:cstheme="minorHAnsi"/>
          <w:color w:val="000000"/>
        </w:rPr>
        <w:t xml:space="preserve">, </w:t>
      </w:r>
      <w:r w:rsidR="00F100BB" w:rsidRPr="00CD0CCA">
        <w:rPr>
          <w:rFonts w:asciiTheme="minorHAnsi" w:hAnsiTheme="minorHAnsi" w:cstheme="minorHAnsi"/>
          <w:color w:val="000000"/>
        </w:rPr>
        <w:t>…………………..………………….. zł brutto (słownie: ……………………………………………………………………)</w:t>
      </w:r>
      <w:r w:rsidR="00F100BB">
        <w:rPr>
          <w:rFonts w:asciiTheme="minorHAnsi" w:hAnsiTheme="minorHAnsi" w:cstheme="minorHAnsi"/>
          <w:color w:val="000000"/>
        </w:rPr>
        <w:t>, podatek VAT:…….</w:t>
      </w:r>
    </w:p>
    <w:p w14:paraId="35326A44" w14:textId="2B8C5786" w:rsidR="00D6210F" w:rsidRPr="00CD0CCA" w:rsidRDefault="00345B75"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stheme="minorHAnsi"/>
          <w:color w:val="000000"/>
        </w:rPr>
        <w:t xml:space="preserve"> </w:t>
      </w:r>
      <w:r w:rsidR="00D6210F" w:rsidRPr="00CD0CCA">
        <w:rPr>
          <w:rFonts w:asciiTheme="minorHAnsi" w:hAnsiTheme="minorHAnsi" w:cstheme="minorHAnsi"/>
          <w:color w:val="000000"/>
        </w:rPr>
        <w:t>Wynagrodzenie, o którym mowa w ust. 1, obejmuje wszelkie koszty wszystkich czynności i materiałów (w tym koszty materiałów fotograficznych, graficznych, czcionek), niezbędnych do prawidłowego wykonania Przedmiotu umowy nawet, jeśli nie są one wprost wyszczególnione w treści umowy i jej załącznikach.</w:t>
      </w:r>
    </w:p>
    <w:p w14:paraId="6A238ABE" w14:textId="42066D7F" w:rsidR="00D6210F" w:rsidRPr="00CD0CCA" w:rsidRDefault="00345B75"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stheme="minorHAnsi"/>
          <w:color w:val="000000"/>
        </w:rPr>
        <w:t xml:space="preserve"> </w:t>
      </w:r>
      <w:r w:rsidR="00D6210F" w:rsidRPr="00CD0CCA">
        <w:rPr>
          <w:rFonts w:asciiTheme="minorHAnsi" w:hAnsiTheme="minorHAnsi" w:cstheme="minorHAnsi"/>
          <w:color w:val="00000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14:paraId="708E8545" w14:textId="0BA3755C" w:rsidR="00D6210F" w:rsidRPr="00CD0CCA" w:rsidRDefault="00345B75"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stheme="minorHAnsi"/>
          <w:color w:val="000000"/>
        </w:rPr>
        <w:t xml:space="preserve"> </w:t>
      </w:r>
      <w:r w:rsidR="00D6210F" w:rsidRPr="00CD0CCA">
        <w:rPr>
          <w:rFonts w:asciiTheme="minorHAnsi" w:hAnsiTheme="minorHAnsi" w:cstheme="minorHAnsi"/>
          <w:color w:val="000000"/>
        </w:rPr>
        <w:t>Wskazane w ust. 1 wynagrodzenie obejmuje przekazanie Zamawiającemu autorskich praw majątkowych na zasadach określonych w § 5.</w:t>
      </w:r>
    </w:p>
    <w:p w14:paraId="035B1358" w14:textId="18DA0432" w:rsidR="00345B75" w:rsidRDefault="00345B75"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Pr>
          <w:rFonts w:asciiTheme="minorHAnsi" w:hAnsiTheme="minorHAnsi" w:cstheme="minorHAnsi"/>
          <w:color w:val="000000"/>
        </w:rPr>
        <w:t xml:space="preserve"> </w:t>
      </w:r>
      <w:r w:rsidR="00D6210F" w:rsidRPr="00CD0CCA">
        <w:rPr>
          <w:rFonts w:asciiTheme="minorHAnsi" w:hAnsiTheme="minorHAnsi" w:cstheme="minorHAnsi"/>
          <w:color w:val="000000"/>
        </w:rPr>
        <w:t>Zamawiający dokona zapłaty wynagrodzenia na podstawie prawidłowo wystawionego przez Wykonawcę rachunku/faktury (e-faktury), w terminie 21 dni od dnia doręczenia jej Zamawiającemu</w:t>
      </w:r>
      <w:r>
        <w:rPr>
          <w:rFonts w:asciiTheme="minorHAnsi" w:hAnsiTheme="minorHAnsi" w:cstheme="minorHAnsi"/>
          <w:color w:val="000000"/>
        </w:rPr>
        <w:t>.</w:t>
      </w:r>
    </w:p>
    <w:p w14:paraId="7554D384" w14:textId="77777777" w:rsidR="00345B75" w:rsidRPr="00345B75" w:rsidRDefault="00D6210F" w:rsidP="00345B75">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bCs/>
          <w:color w:val="000000"/>
        </w:rPr>
      </w:pPr>
      <w:r w:rsidRPr="00CD0CCA">
        <w:rPr>
          <w:rFonts w:asciiTheme="minorHAnsi" w:hAnsiTheme="minorHAnsi" w:cstheme="minorHAnsi"/>
          <w:color w:val="000000"/>
        </w:rPr>
        <w:lastRenderedPageBreak/>
        <w:t>Zapłata wynagrodzenia nastąpi na rachunek bankowy Wykonawcy oznaczony nr ……………………………………………………………….……………….</w:t>
      </w:r>
      <w:r w:rsidR="00345B75">
        <w:rPr>
          <w:rFonts w:asciiTheme="minorHAnsi" w:hAnsiTheme="minorHAnsi" w:cstheme="minorHAnsi"/>
          <w:color w:val="000000"/>
        </w:rPr>
        <w:t xml:space="preserve"> . </w:t>
      </w:r>
      <w:r w:rsidR="00345B75" w:rsidRPr="00345B75">
        <w:rPr>
          <w:rFonts w:asciiTheme="minorHAnsi" w:hAnsiTheme="minorHAnsi" w:cstheme="minorHAnsi"/>
          <w:bCs/>
          <w:color w:val="000000"/>
        </w:rPr>
        <w:t>Za datę płatności przyjmuje się datę obciążenia rachunku bankowego płatnika.</w:t>
      </w:r>
    </w:p>
    <w:p w14:paraId="3A150D86" w14:textId="77777777" w:rsidR="00D6210F" w:rsidRPr="00CD0CCA" w:rsidRDefault="00D6210F"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color w:val="000000"/>
        </w:rPr>
        <w:t>Podstawą wystawienia rachunku/faktury jest akceptacja przez Zamawiającego protokołu odbioru Przedmiotu umowy.</w:t>
      </w:r>
    </w:p>
    <w:p w14:paraId="54B4A831" w14:textId="77777777" w:rsidR="00D6210F" w:rsidRPr="00CD0CCA" w:rsidRDefault="00D6210F" w:rsidP="00345B75">
      <w:pPr>
        <w:pStyle w:val="Akapitzlist"/>
        <w:widowControl/>
        <w:numPr>
          <w:ilvl w:val="0"/>
          <w:numId w:val="47"/>
        </w:numPr>
        <w:tabs>
          <w:tab w:val="left" w:pos="284"/>
        </w:tabs>
        <w:adjustRightInd w:val="0"/>
        <w:spacing w:before="0" w:after="120"/>
        <w:contextualSpacing/>
        <w:rPr>
          <w:rFonts w:asciiTheme="minorHAnsi" w:hAnsiTheme="minorHAnsi" w:cstheme="minorHAnsi"/>
          <w:color w:val="000000"/>
        </w:rPr>
      </w:pPr>
      <w:r w:rsidRPr="00CD0CCA">
        <w:rPr>
          <w:rFonts w:asciiTheme="minorHAnsi" w:hAnsiTheme="minorHAnsi" w:cstheme="minorHAnsi"/>
          <w:color w:val="000000"/>
        </w:rPr>
        <w:t>Faktura wystawiona zostanie na:</w:t>
      </w:r>
    </w:p>
    <w:p w14:paraId="31A549D3" w14:textId="77777777" w:rsidR="00D6210F" w:rsidRPr="00CD0CCA" w:rsidRDefault="00D6210F" w:rsidP="00345B75">
      <w:pPr>
        <w:pStyle w:val="Akapitzlist"/>
        <w:tabs>
          <w:tab w:val="left" w:pos="284"/>
        </w:tabs>
        <w:adjustRightInd w:val="0"/>
        <w:spacing w:before="0" w:after="120"/>
        <w:ind w:left="360" w:hanging="76"/>
        <w:rPr>
          <w:rFonts w:asciiTheme="minorHAnsi" w:hAnsiTheme="minorHAnsi" w:cstheme="minorHAnsi"/>
          <w:color w:val="000000"/>
        </w:rPr>
      </w:pPr>
      <w:r w:rsidRPr="00CD0CCA">
        <w:rPr>
          <w:rFonts w:asciiTheme="minorHAnsi" w:hAnsiTheme="minorHAnsi" w:cstheme="minorHAnsi"/>
          <w:color w:val="000000"/>
        </w:rPr>
        <w:t xml:space="preserve">Centrum Projektów Europejskich, </w:t>
      </w:r>
      <w:proofErr w:type="spellStart"/>
      <w:r w:rsidRPr="00CD0CCA">
        <w:rPr>
          <w:rFonts w:asciiTheme="minorHAnsi" w:hAnsiTheme="minorHAnsi" w:cstheme="minorHAnsi"/>
          <w:color w:val="000000"/>
        </w:rPr>
        <w:t>Interreg</w:t>
      </w:r>
      <w:proofErr w:type="spellEnd"/>
      <w:r w:rsidRPr="00CD0CCA">
        <w:rPr>
          <w:rFonts w:asciiTheme="minorHAnsi" w:hAnsiTheme="minorHAnsi" w:cstheme="minorHAnsi"/>
          <w:color w:val="000000"/>
        </w:rPr>
        <w:t xml:space="preserve"> Polska-Słowacja </w:t>
      </w:r>
    </w:p>
    <w:p w14:paraId="2D0DFE51" w14:textId="77777777" w:rsidR="00D6210F" w:rsidRPr="00CD0CCA" w:rsidRDefault="00D6210F" w:rsidP="00345B75">
      <w:pPr>
        <w:pStyle w:val="Akapitzlist"/>
        <w:tabs>
          <w:tab w:val="left" w:pos="284"/>
        </w:tabs>
        <w:adjustRightInd w:val="0"/>
        <w:spacing w:before="0" w:after="120"/>
        <w:ind w:left="360" w:hanging="76"/>
        <w:rPr>
          <w:rFonts w:asciiTheme="minorHAnsi" w:hAnsiTheme="minorHAnsi" w:cstheme="minorHAnsi"/>
          <w:color w:val="000000"/>
        </w:rPr>
      </w:pPr>
      <w:r w:rsidRPr="00CD0CCA">
        <w:rPr>
          <w:rFonts w:asciiTheme="minorHAnsi" w:hAnsiTheme="minorHAnsi" w:cstheme="minorHAnsi"/>
          <w:color w:val="000000"/>
        </w:rPr>
        <w:t>ul. Halicka 9, 31-036 Kraków</w:t>
      </w:r>
    </w:p>
    <w:p w14:paraId="0CE23B07" w14:textId="77777777" w:rsidR="00D6210F" w:rsidRPr="00CD0CCA" w:rsidRDefault="00D6210F" w:rsidP="00345B75">
      <w:pPr>
        <w:pStyle w:val="Akapitzlist"/>
        <w:widowControl/>
        <w:numPr>
          <w:ilvl w:val="0"/>
          <w:numId w:val="47"/>
        </w:numPr>
        <w:tabs>
          <w:tab w:val="left" w:pos="284"/>
        </w:tabs>
        <w:adjustRightInd w:val="0"/>
        <w:spacing w:before="0" w:after="120"/>
        <w:contextualSpacing/>
        <w:rPr>
          <w:rFonts w:asciiTheme="minorHAnsi" w:hAnsiTheme="minorHAnsi" w:cstheme="minorHAnsi"/>
          <w:color w:val="000000"/>
        </w:rPr>
      </w:pPr>
      <w:r w:rsidRPr="00CD0CCA">
        <w:rPr>
          <w:rFonts w:asciiTheme="minorHAnsi" w:hAnsiTheme="minorHAnsi" w:cstheme="minorHAnsi"/>
        </w:rPr>
        <w:t>Dane do faktury:</w:t>
      </w:r>
    </w:p>
    <w:p w14:paraId="5DFF2799" w14:textId="77777777" w:rsidR="00D6210F" w:rsidRPr="00CD0CCA" w:rsidRDefault="00D6210F" w:rsidP="00345B75">
      <w:pPr>
        <w:pStyle w:val="Akapitzlist"/>
        <w:tabs>
          <w:tab w:val="left" w:pos="284"/>
        </w:tabs>
        <w:adjustRightInd w:val="0"/>
        <w:spacing w:after="120"/>
        <w:ind w:left="360" w:hanging="76"/>
        <w:rPr>
          <w:rFonts w:asciiTheme="minorHAnsi" w:hAnsiTheme="minorHAnsi" w:cstheme="minorHAnsi"/>
          <w:color w:val="000000"/>
        </w:rPr>
      </w:pPr>
      <w:r w:rsidRPr="00CD0CCA">
        <w:rPr>
          <w:rFonts w:asciiTheme="minorHAnsi" w:hAnsiTheme="minorHAnsi" w:cstheme="minorHAnsi"/>
          <w:color w:val="000000"/>
        </w:rPr>
        <w:t>Centrum Projektów Europejskich</w:t>
      </w:r>
    </w:p>
    <w:p w14:paraId="209F114B" w14:textId="77777777" w:rsidR="00D6210F" w:rsidRPr="00CD0CCA" w:rsidRDefault="00D6210F" w:rsidP="00345B75">
      <w:pPr>
        <w:pStyle w:val="Akapitzlist"/>
        <w:tabs>
          <w:tab w:val="left" w:pos="284"/>
        </w:tabs>
        <w:adjustRightInd w:val="0"/>
        <w:spacing w:after="120"/>
        <w:ind w:left="360" w:hanging="76"/>
        <w:rPr>
          <w:rFonts w:asciiTheme="minorHAnsi" w:hAnsiTheme="minorHAnsi" w:cstheme="minorHAnsi"/>
          <w:color w:val="000000"/>
        </w:rPr>
      </w:pPr>
      <w:r w:rsidRPr="00CD0CCA">
        <w:rPr>
          <w:rFonts w:asciiTheme="minorHAnsi" w:hAnsiTheme="minorHAnsi" w:cstheme="minorHAnsi"/>
          <w:color w:val="000000"/>
        </w:rPr>
        <w:t>ul. Domaniewska 39 a 02-672 Warszawa</w:t>
      </w:r>
    </w:p>
    <w:p w14:paraId="116735A1" w14:textId="472DD316" w:rsidR="00D6210F" w:rsidRPr="00CD0CCA" w:rsidRDefault="00D6210F" w:rsidP="00345B75">
      <w:pPr>
        <w:pStyle w:val="Akapitzlist"/>
        <w:tabs>
          <w:tab w:val="left" w:pos="284"/>
        </w:tabs>
        <w:adjustRightInd w:val="0"/>
        <w:spacing w:after="120"/>
        <w:ind w:left="360" w:hanging="76"/>
        <w:rPr>
          <w:rFonts w:asciiTheme="minorHAnsi" w:hAnsiTheme="minorHAnsi" w:cstheme="minorHAnsi"/>
          <w:color w:val="000000"/>
        </w:rPr>
      </w:pPr>
      <w:r w:rsidRPr="00CD0CCA">
        <w:rPr>
          <w:rFonts w:asciiTheme="minorHAnsi" w:hAnsiTheme="minorHAnsi" w:cstheme="minorHAnsi"/>
          <w:color w:val="000000"/>
        </w:rPr>
        <w:t>NIP: 701</w:t>
      </w:r>
      <w:r w:rsidR="00F100BB">
        <w:rPr>
          <w:rFonts w:asciiTheme="minorHAnsi" w:hAnsiTheme="minorHAnsi" w:cstheme="minorHAnsi"/>
          <w:color w:val="000000"/>
        </w:rPr>
        <w:t> </w:t>
      </w:r>
      <w:r w:rsidRPr="00CD0CCA">
        <w:rPr>
          <w:rFonts w:asciiTheme="minorHAnsi" w:hAnsiTheme="minorHAnsi" w:cstheme="minorHAnsi"/>
          <w:color w:val="000000"/>
        </w:rPr>
        <w:t>015</w:t>
      </w:r>
      <w:r w:rsidR="00F100BB">
        <w:rPr>
          <w:rFonts w:asciiTheme="minorHAnsi" w:hAnsiTheme="minorHAnsi" w:cstheme="minorHAnsi"/>
          <w:color w:val="000000"/>
        </w:rPr>
        <w:t xml:space="preserve"> </w:t>
      </w:r>
      <w:r w:rsidRPr="00CD0CCA">
        <w:rPr>
          <w:rFonts w:asciiTheme="minorHAnsi" w:hAnsiTheme="minorHAnsi" w:cstheme="minorHAnsi"/>
          <w:color w:val="000000"/>
        </w:rPr>
        <w:t>88 87</w:t>
      </w:r>
    </w:p>
    <w:p w14:paraId="3F810AA0" w14:textId="3D0611F9" w:rsidR="00D6210F" w:rsidRPr="00CD0CCA" w:rsidRDefault="00D6210F" w:rsidP="00D6210F">
      <w:pPr>
        <w:pStyle w:val="Akapitzlist"/>
        <w:widowControl/>
        <w:numPr>
          <w:ilvl w:val="0"/>
          <w:numId w:val="47"/>
        </w:numPr>
        <w:tabs>
          <w:tab w:val="left" w:pos="284"/>
        </w:tabs>
        <w:adjustRightInd w:val="0"/>
        <w:spacing w:before="0" w:after="120" w:line="276" w:lineRule="auto"/>
        <w:contextualSpacing/>
        <w:rPr>
          <w:rFonts w:asciiTheme="minorHAnsi" w:hAnsiTheme="minorHAnsi" w:cstheme="minorHAnsi"/>
          <w:color w:val="000000"/>
        </w:rPr>
      </w:pPr>
      <w:r w:rsidRPr="00CD0CCA">
        <w:rPr>
          <w:rFonts w:asciiTheme="minorHAnsi" w:hAnsiTheme="minorHAnsi" w:cstheme="minorHAnsi"/>
        </w:rPr>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F100BB">
        <w:rPr>
          <w:rFonts w:asciiTheme="minorHAnsi" w:hAnsiTheme="minorHAnsi" w:cstheme="minorHAnsi"/>
        </w:rPr>
        <w:t xml:space="preserve">z </w:t>
      </w:r>
      <w:r w:rsidRPr="00CD0CCA">
        <w:rPr>
          <w:rFonts w:asciiTheme="minorHAnsi" w:hAnsiTheme="minorHAnsi" w:cstheme="minorHAnsi"/>
        </w:rPr>
        <w:t>2020 r. poz. 1666).</w:t>
      </w:r>
    </w:p>
    <w:p w14:paraId="54816B40" w14:textId="7EDFA75C" w:rsidR="00D6210F" w:rsidRDefault="00F100BB" w:rsidP="00345B75">
      <w:pPr>
        <w:pStyle w:val="Akapitzlist"/>
        <w:widowControl/>
        <w:numPr>
          <w:ilvl w:val="0"/>
          <w:numId w:val="47"/>
        </w:numPr>
        <w:tabs>
          <w:tab w:val="left" w:pos="284"/>
        </w:tabs>
        <w:adjustRightInd w:val="0"/>
        <w:spacing w:before="0" w:line="276" w:lineRule="auto"/>
        <w:contextualSpacing/>
        <w:rPr>
          <w:rFonts w:asciiTheme="minorHAnsi" w:hAnsiTheme="minorHAnsi" w:cstheme="minorHAnsi"/>
          <w:color w:val="000000"/>
        </w:rPr>
      </w:pPr>
      <w:r>
        <w:rPr>
          <w:rFonts w:asciiTheme="minorHAnsi" w:hAnsiTheme="minorHAnsi" w:cstheme="minorHAnsi"/>
          <w:color w:val="000000"/>
        </w:rPr>
        <w:t xml:space="preserve"> </w:t>
      </w:r>
      <w:r w:rsidR="00D6210F" w:rsidRPr="00CD0CCA">
        <w:rPr>
          <w:rFonts w:asciiTheme="minorHAnsi" w:hAnsiTheme="minorHAnsi" w:cstheme="minorHAnsi"/>
          <w:color w:val="000000"/>
        </w:rPr>
        <w:t xml:space="preserve">Wykonawca oświadcza, że wskazany w ust. </w:t>
      </w:r>
      <w:r w:rsidR="00345B75">
        <w:rPr>
          <w:rFonts w:asciiTheme="minorHAnsi" w:hAnsiTheme="minorHAnsi" w:cstheme="minorHAnsi"/>
          <w:color w:val="000000"/>
        </w:rPr>
        <w:t>6</w:t>
      </w:r>
      <w:r w:rsidR="00D6210F" w:rsidRPr="00CD0CCA">
        <w:rPr>
          <w:rFonts w:asciiTheme="minorHAnsi" w:hAnsiTheme="minorHAnsi" w:cstheme="minorHAnsi"/>
          <w:color w:val="000000"/>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4E0110E2" w14:textId="77777777" w:rsidR="00345B75" w:rsidRPr="0063137A" w:rsidRDefault="00345B75" w:rsidP="00345B75">
      <w:pPr>
        <w:widowControl/>
        <w:numPr>
          <w:ilvl w:val="0"/>
          <w:numId w:val="47"/>
        </w:numPr>
        <w:autoSpaceDE/>
        <w:autoSpaceDN/>
        <w:spacing w:line="276" w:lineRule="auto"/>
        <w:jc w:val="both"/>
        <w:rPr>
          <w:rFonts w:asciiTheme="minorHAnsi" w:hAnsiTheme="minorHAnsi" w:cstheme="minorHAnsi"/>
          <w:bCs/>
        </w:rPr>
      </w:pPr>
      <w:r w:rsidRPr="0063137A">
        <w:rPr>
          <w:rFonts w:asciiTheme="minorHAnsi" w:hAnsiTheme="minorHAnsi" w:cstheme="minorHAnsi"/>
          <w:color w:val="000000"/>
        </w:rPr>
        <w:t>Wykonawca nie może dokonać przelewu wierzytelności Wykonawcy z tytułu wynagrodzenia wynikającego z umowy na osoby trzecie bez uprzedniej zgody Zamawiającego wyrażonej w formie pisemnej pod rygorem nieważności.</w:t>
      </w:r>
    </w:p>
    <w:p w14:paraId="4D6D0E6E" w14:textId="77777777" w:rsidR="00345B75" w:rsidRDefault="00345B75" w:rsidP="00D6210F">
      <w:pPr>
        <w:adjustRightInd w:val="0"/>
        <w:spacing w:after="120" w:line="276" w:lineRule="auto"/>
        <w:jc w:val="center"/>
        <w:rPr>
          <w:rFonts w:asciiTheme="minorHAnsi" w:hAnsiTheme="minorHAnsi" w:cstheme="minorHAnsi"/>
          <w:b/>
          <w:bCs/>
          <w:color w:val="000000"/>
        </w:rPr>
      </w:pPr>
    </w:p>
    <w:p w14:paraId="03FC48E6" w14:textId="0FBC7F51"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5</w:t>
      </w:r>
    </w:p>
    <w:p w14:paraId="00856072"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17D1B46E"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303B095"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1F9A3A8E"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wprowadzanie do obrotu, użyczenie lub najem egzemplarzy, na których utwór utrwalono, niezależnie od sposobu rozpowszechnienia i kręgu odbiorców;</w:t>
      </w:r>
    </w:p>
    <w:p w14:paraId="7AC52376"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 zakresie wykorzystania fragmentów lub całości utworu w dowolny sposób dla potrzeb własnych Zamawiającego;</w:t>
      </w:r>
    </w:p>
    <w:p w14:paraId="77EE69D0"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lastRenderedPageBreak/>
        <w:t>publiczne wykonanie, wystawienie, wyświetlenie, odtworzenie;</w:t>
      </w:r>
    </w:p>
    <w:p w14:paraId="105E4BD3"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nadawanie za pośrednictwem satelity;</w:t>
      </w:r>
    </w:p>
    <w:p w14:paraId="0C8F897D"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wprowadzenie do pamięci komputerów i serwerów udostępnianie i wykorzystanie na stronach internetowych;</w:t>
      </w:r>
    </w:p>
    <w:p w14:paraId="799A3DD9"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wykorzystanie w utworach multimedialnych;</w:t>
      </w:r>
    </w:p>
    <w:p w14:paraId="2D43ABF0"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wprowadzanie do obrotu przy użyciu Internetu i innych technik przekazu danych wykorzystujących sieci telekomunikacyjne, informatyczne i bezprzewodowe;</w:t>
      </w:r>
    </w:p>
    <w:p w14:paraId="1827E4A4"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wykorzystywanie fragmentów utworu oraz do celów promocyjnych lub reklamy;</w:t>
      </w:r>
    </w:p>
    <w:p w14:paraId="4D7B21DF"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wprowadzanie skrótów;</w:t>
      </w:r>
    </w:p>
    <w:p w14:paraId="07CF4DFE"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publiczne udostępnianie utworu w taki sposób, aby każdy mógł mieć do niego dostęp w miejscu i w czasie przez siebie wybranym;</w:t>
      </w:r>
    </w:p>
    <w:p w14:paraId="36EFC4EB"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użyczanie, wynajmowanie lub udostępnienie zwielokrotnionych egzemplarzy;</w:t>
      </w:r>
    </w:p>
    <w:p w14:paraId="27623554"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tłumaczenie;</w:t>
      </w:r>
    </w:p>
    <w:p w14:paraId="7DA495B4" w14:textId="77777777" w:rsidR="00D6210F" w:rsidRPr="00CD0CCA" w:rsidRDefault="00D6210F" w:rsidP="00D6210F">
      <w:pPr>
        <w:pStyle w:val="Akapitzlist"/>
        <w:widowControl/>
        <w:numPr>
          <w:ilvl w:val="1"/>
          <w:numId w:val="49"/>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modyfikowanie, zmienianie, przystosowywanie.</w:t>
      </w:r>
    </w:p>
    <w:p w14:paraId="2E101174"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Prawa opisane w ust. 1 dotyczą tak całości utworu, jak też elementów lub dających się wyodrębnić fragmentów utworu, składającego się na Przedmiot umowy.</w:t>
      </w:r>
    </w:p>
    <w:p w14:paraId="397A5ABE"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Wykonawca zobowiązuje się powstrzymać od wykonywania autorskich praw osobistych do utworu i zapewnić powstrzymywanie się przez ewentualnych twórców utworu innych niż Wykonawca.</w:t>
      </w:r>
    </w:p>
    <w:p w14:paraId="25F80F6E"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Wykonawca upoważnia Zamawiającego do wykonywania zależnego prawa autorskiego, tak do całości, jak i części utworu.</w:t>
      </w:r>
    </w:p>
    <w:p w14:paraId="3874B1B9"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Zamawiający jest uprawniony do wykonywania autorskich praw majątkowych określonych umową za pomocą podmiotów trzecich.</w:t>
      </w:r>
    </w:p>
    <w:p w14:paraId="6FD2D9F9" w14:textId="1DF03719"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w:t>
      </w:r>
      <w:r w:rsidR="00F100BB">
        <w:rPr>
          <w:rFonts w:asciiTheme="minorHAnsi" w:hAnsiTheme="minorHAnsi" w:cstheme="minorHAnsi"/>
          <w:color w:val="000000"/>
        </w:rPr>
        <w:t xml:space="preserve">      </w:t>
      </w:r>
      <w:r w:rsidRPr="00CD0CCA">
        <w:rPr>
          <w:rFonts w:asciiTheme="minorHAnsi" w:hAnsiTheme="minorHAnsi" w:cstheme="minorHAnsi"/>
          <w:color w:val="000000"/>
        </w:rPr>
        <w:t xml:space="preserve">(Dz. U. </w:t>
      </w:r>
      <w:r w:rsidR="00F100BB">
        <w:rPr>
          <w:rFonts w:asciiTheme="minorHAnsi" w:hAnsiTheme="minorHAnsi" w:cstheme="minorHAnsi"/>
          <w:color w:val="000000"/>
        </w:rPr>
        <w:t xml:space="preserve">z </w:t>
      </w:r>
      <w:r w:rsidRPr="00CD0CCA">
        <w:rPr>
          <w:rFonts w:asciiTheme="minorHAnsi" w:hAnsiTheme="minorHAnsi" w:cstheme="minorHAnsi"/>
          <w:color w:val="000000"/>
        </w:rPr>
        <w:t xml:space="preserve">2021 r. poz. 1062  z </w:t>
      </w:r>
      <w:proofErr w:type="spellStart"/>
      <w:r w:rsidRPr="00CD0CCA">
        <w:rPr>
          <w:rFonts w:asciiTheme="minorHAnsi" w:hAnsiTheme="minorHAnsi" w:cstheme="minorHAnsi"/>
          <w:color w:val="000000"/>
        </w:rPr>
        <w:t>późn</w:t>
      </w:r>
      <w:proofErr w:type="spellEnd"/>
      <w:r w:rsidRPr="00CD0CCA">
        <w:rPr>
          <w:rFonts w:asciiTheme="minorHAnsi" w:hAnsiTheme="minorHAnsi" w:cstheme="minorHAnsi"/>
          <w:color w:val="000000"/>
        </w:rPr>
        <w:t>. zm.) w związku z wykonywaniem Przedmiotu umowy.</w:t>
      </w:r>
    </w:p>
    <w:p w14:paraId="07012883"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527BD13A" w14:textId="77777777" w:rsidR="00D6210F" w:rsidRPr="00CD0CCA" w:rsidRDefault="00D6210F" w:rsidP="00D6210F">
      <w:pPr>
        <w:pStyle w:val="Akapitzlist"/>
        <w:widowControl/>
        <w:numPr>
          <w:ilvl w:val="0"/>
          <w:numId w:val="48"/>
        </w:numPr>
        <w:adjustRightInd w:val="0"/>
        <w:spacing w:before="0" w:after="160" w:line="276" w:lineRule="auto"/>
        <w:contextualSpacing/>
        <w:rPr>
          <w:rFonts w:asciiTheme="minorHAnsi" w:hAnsiTheme="minorHAnsi" w:cstheme="minorHAnsi"/>
          <w:color w:val="000000"/>
        </w:rPr>
      </w:pPr>
      <w:r w:rsidRPr="00CD0CCA">
        <w:rPr>
          <w:rFonts w:asciiTheme="minorHAnsi" w:hAnsiTheme="minorHAnsi" w:cstheme="minorHAnsi"/>
          <w:color w:val="000000"/>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73167B47" w14:textId="77777777" w:rsidR="00D6210F" w:rsidRPr="00CD0CCA" w:rsidRDefault="00D6210F" w:rsidP="00D6210F">
      <w:pPr>
        <w:adjustRightInd w:val="0"/>
        <w:spacing w:line="276" w:lineRule="auto"/>
        <w:jc w:val="both"/>
        <w:rPr>
          <w:rFonts w:asciiTheme="minorHAnsi" w:hAnsiTheme="minorHAnsi" w:cstheme="minorHAnsi"/>
          <w:b/>
          <w:bCs/>
          <w:color w:val="000000"/>
        </w:rPr>
      </w:pPr>
    </w:p>
    <w:p w14:paraId="4084517F" w14:textId="77777777"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6</w:t>
      </w:r>
    </w:p>
    <w:p w14:paraId="2F3754F9" w14:textId="77777777" w:rsidR="00D6210F" w:rsidRPr="00CD0CCA" w:rsidRDefault="00D6210F" w:rsidP="00F100BB">
      <w:pPr>
        <w:pStyle w:val="Akapitzlist"/>
        <w:widowControl/>
        <w:numPr>
          <w:ilvl w:val="0"/>
          <w:numId w:val="50"/>
        </w:numPr>
        <w:tabs>
          <w:tab w:val="left" w:pos="284"/>
        </w:tabs>
        <w:adjustRightInd w:val="0"/>
        <w:spacing w:before="0" w:line="276" w:lineRule="auto"/>
        <w:contextualSpacing/>
        <w:rPr>
          <w:rFonts w:asciiTheme="minorHAnsi" w:hAnsiTheme="minorHAnsi" w:cstheme="minorHAnsi"/>
          <w:color w:val="000000"/>
        </w:rPr>
      </w:pPr>
      <w:r w:rsidRPr="00CD0CCA">
        <w:rPr>
          <w:rFonts w:asciiTheme="minorHAnsi" w:hAnsiTheme="minorHAnsi" w:cstheme="minorHAnsi"/>
          <w:color w:val="00000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8C39425" w14:textId="77777777" w:rsidR="00D6210F" w:rsidRPr="00CD0CCA" w:rsidRDefault="00D6210F" w:rsidP="00F100BB">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 xml:space="preserve">2. </w:t>
      </w:r>
      <w:r w:rsidRPr="00CD0CCA">
        <w:rPr>
          <w:rFonts w:asciiTheme="minorHAnsi" w:hAnsiTheme="minorHAnsi" w:cstheme="minorHAnsi"/>
          <w:color w:val="000000"/>
        </w:rPr>
        <w:tab/>
        <w:t>Obowiązku zachowania poufności, o którym mowa w ust. 1, nie stosuje się do danych i informacji:</w:t>
      </w:r>
    </w:p>
    <w:p w14:paraId="0217386C" w14:textId="77777777" w:rsidR="00D6210F" w:rsidRPr="00CD0CCA" w:rsidRDefault="00D6210F" w:rsidP="00F100BB">
      <w:pPr>
        <w:tabs>
          <w:tab w:val="left" w:pos="709"/>
        </w:tabs>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xml:space="preserve">1) </w:t>
      </w:r>
      <w:r w:rsidRPr="00CD0CCA">
        <w:rPr>
          <w:rFonts w:asciiTheme="minorHAnsi" w:hAnsiTheme="minorHAnsi" w:cstheme="minorHAnsi"/>
          <w:color w:val="000000"/>
        </w:rPr>
        <w:tab/>
        <w:t>dostępnych publicznie;</w:t>
      </w:r>
    </w:p>
    <w:p w14:paraId="4FDC26C7" w14:textId="77777777" w:rsidR="00D6210F" w:rsidRPr="00CD0CCA" w:rsidRDefault="00D6210F" w:rsidP="00D6210F">
      <w:pPr>
        <w:adjustRightInd w:val="0"/>
        <w:spacing w:line="276" w:lineRule="auto"/>
        <w:ind w:left="708" w:hanging="424"/>
        <w:jc w:val="both"/>
        <w:rPr>
          <w:rFonts w:asciiTheme="minorHAnsi" w:hAnsiTheme="minorHAnsi" w:cstheme="minorHAnsi"/>
          <w:color w:val="000000"/>
        </w:rPr>
      </w:pPr>
      <w:r w:rsidRPr="00CD0CCA">
        <w:rPr>
          <w:rFonts w:asciiTheme="minorHAnsi" w:hAnsiTheme="minorHAnsi" w:cstheme="minorHAnsi"/>
          <w:color w:val="000000"/>
        </w:rPr>
        <w:lastRenderedPageBreak/>
        <w:t xml:space="preserve">2) </w:t>
      </w:r>
      <w:r w:rsidRPr="00CD0CCA">
        <w:rPr>
          <w:rFonts w:asciiTheme="minorHAnsi" w:hAnsiTheme="minorHAnsi" w:cstheme="minorHAnsi"/>
          <w:color w:val="000000"/>
        </w:rPr>
        <w:tab/>
        <w:t>otrzymanych przez Wykonawcę zgodnie z przepisami prawa powszechnie obowiązującego od osoby trzeciej bez obowiązku zachowania poufności;</w:t>
      </w:r>
    </w:p>
    <w:p w14:paraId="4BC88C31" w14:textId="77777777" w:rsidR="00D6210F" w:rsidRPr="00CD0CCA" w:rsidRDefault="00D6210F" w:rsidP="00D6210F">
      <w:pPr>
        <w:adjustRightInd w:val="0"/>
        <w:spacing w:line="276" w:lineRule="auto"/>
        <w:ind w:left="708" w:hanging="424"/>
        <w:jc w:val="both"/>
        <w:rPr>
          <w:rFonts w:asciiTheme="minorHAnsi" w:hAnsiTheme="minorHAnsi" w:cstheme="minorHAnsi"/>
          <w:color w:val="000000"/>
        </w:rPr>
      </w:pPr>
      <w:r w:rsidRPr="00CD0CCA">
        <w:rPr>
          <w:rFonts w:asciiTheme="minorHAnsi" w:hAnsiTheme="minorHAnsi" w:cstheme="minorHAnsi"/>
          <w:color w:val="000000"/>
        </w:rPr>
        <w:t xml:space="preserve">3) </w:t>
      </w:r>
      <w:r w:rsidRPr="00CD0CCA">
        <w:rPr>
          <w:rFonts w:asciiTheme="minorHAnsi" w:hAnsiTheme="minorHAnsi" w:cstheme="minorHAnsi"/>
          <w:color w:val="000000"/>
        </w:rPr>
        <w:tab/>
        <w:t>które w momencie ich przekazania przez Zamawiającego były już znane Wykonawcy bez obowiązku zachowania poufności;</w:t>
      </w:r>
    </w:p>
    <w:p w14:paraId="67B713DB" w14:textId="77777777" w:rsidR="00D6210F" w:rsidRPr="00CD0CCA" w:rsidRDefault="00D6210F" w:rsidP="00D6210F">
      <w:pPr>
        <w:tabs>
          <w:tab w:val="left" w:pos="709"/>
        </w:tabs>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xml:space="preserve">4) </w:t>
      </w:r>
      <w:r w:rsidRPr="00CD0CCA">
        <w:rPr>
          <w:rFonts w:asciiTheme="minorHAnsi" w:hAnsiTheme="minorHAnsi" w:cstheme="minorHAnsi"/>
          <w:color w:val="000000"/>
        </w:rPr>
        <w:tab/>
        <w:t>w stosunku do których Wykonawca uzyskał pisemną zgodę Zamawiającego na ich ujawnienie.</w:t>
      </w:r>
    </w:p>
    <w:p w14:paraId="7581B383" w14:textId="77777777" w:rsidR="00D6210F" w:rsidRPr="00CD0CCA" w:rsidRDefault="00D6210F" w:rsidP="00D6210F">
      <w:pPr>
        <w:tabs>
          <w:tab w:val="left" w:pos="284"/>
        </w:tabs>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 xml:space="preserve">4. </w:t>
      </w:r>
      <w:r w:rsidRPr="00CD0CCA">
        <w:rPr>
          <w:rFonts w:asciiTheme="minorHAnsi" w:hAnsiTheme="minorHAnsi" w:cstheme="minorHAnsi"/>
          <w:color w:val="000000"/>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BD0AB91" w14:textId="77777777" w:rsidR="00D6210F" w:rsidRPr="00CD0CCA" w:rsidRDefault="00D6210F" w:rsidP="00D6210F">
      <w:pPr>
        <w:tabs>
          <w:tab w:val="left" w:pos="284"/>
        </w:tabs>
        <w:adjustRightInd w:val="0"/>
        <w:spacing w:line="276" w:lineRule="auto"/>
        <w:jc w:val="both"/>
        <w:rPr>
          <w:rFonts w:asciiTheme="minorHAnsi" w:hAnsiTheme="minorHAnsi" w:cstheme="minorHAnsi"/>
          <w:color w:val="000000"/>
        </w:rPr>
      </w:pPr>
      <w:r w:rsidRPr="00CD0CCA">
        <w:rPr>
          <w:rFonts w:asciiTheme="minorHAnsi" w:hAnsiTheme="minorHAnsi" w:cstheme="minorHAnsi"/>
          <w:color w:val="000000"/>
        </w:rPr>
        <w:t xml:space="preserve">5. </w:t>
      </w:r>
      <w:r w:rsidRPr="00CD0CCA">
        <w:rPr>
          <w:rFonts w:asciiTheme="minorHAnsi" w:hAnsiTheme="minorHAnsi" w:cstheme="minorHAnsi"/>
          <w:color w:val="000000"/>
        </w:rPr>
        <w:tab/>
        <w:t>Wykonawca zobowiązuje się do:</w:t>
      </w:r>
    </w:p>
    <w:p w14:paraId="5F52A0A2"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 xml:space="preserve">1) </w:t>
      </w:r>
      <w:r w:rsidRPr="00CD0CCA">
        <w:rPr>
          <w:rFonts w:asciiTheme="minorHAnsi" w:hAnsiTheme="minorHAnsi" w:cstheme="minorHAnsi"/>
          <w:color w:val="000000"/>
        </w:rPr>
        <w:tab/>
        <w:t>dołożenia właściwych starań w celu zabezpieczenia Informacji Poufnych przed ich utratą, zniekształceniem oraz dostępem nieupoważnionych osób trzecich;</w:t>
      </w:r>
    </w:p>
    <w:p w14:paraId="7FE94136" w14:textId="77777777" w:rsidR="00D6210F" w:rsidRPr="00CD0CCA" w:rsidRDefault="00D6210F" w:rsidP="00D6210F">
      <w:pPr>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xml:space="preserve">2) </w:t>
      </w:r>
      <w:r w:rsidRPr="00CD0CCA">
        <w:rPr>
          <w:rFonts w:asciiTheme="minorHAnsi" w:hAnsiTheme="minorHAnsi" w:cstheme="minorHAnsi"/>
          <w:color w:val="000000"/>
        </w:rPr>
        <w:tab/>
        <w:t>niewykorzystywania Informacji Poufnych w celach innych niż wykonanie umowy.</w:t>
      </w:r>
    </w:p>
    <w:p w14:paraId="3277B712" w14:textId="77777777" w:rsidR="00D6210F" w:rsidRPr="00CD0CCA" w:rsidRDefault="00D6210F" w:rsidP="00D6210F">
      <w:pPr>
        <w:tabs>
          <w:tab w:val="left" w:pos="284"/>
        </w:tabs>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 xml:space="preserve">6. </w:t>
      </w:r>
      <w:r w:rsidRPr="00CD0CCA">
        <w:rPr>
          <w:rFonts w:asciiTheme="minorHAnsi" w:hAnsiTheme="minorHAnsi" w:cstheme="minorHAnsi"/>
          <w:color w:val="000000"/>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35B6EA28"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7.</w:t>
      </w:r>
      <w:r w:rsidRPr="00CD0CCA">
        <w:rPr>
          <w:rFonts w:asciiTheme="minorHAnsi" w:hAnsiTheme="minorHAnsi" w:cstheme="minorHAnsi"/>
          <w:color w:val="000000"/>
        </w:rPr>
        <w:tab/>
        <w:t>Po wykonaniu umowy oraz w przypadku rozwiązania umowy przez którąkolwiek ze Stron, Wykonawca bezzwłocznie zwróci Zamawiającemu lub komisyjnie zniszczy wszelkie Informacje Poufne.</w:t>
      </w:r>
    </w:p>
    <w:p w14:paraId="4541D859" w14:textId="4B18CAE0" w:rsidR="00D6210F" w:rsidRDefault="00D6210F" w:rsidP="00D6210F">
      <w:pPr>
        <w:tabs>
          <w:tab w:val="left" w:pos="284"/>
        </w:tabs>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 xml:space="preserve">8. </w:t>
      </w:r>
      <w:r w:rsidRPr="00CD0CCA">
        <w:rPr>
          <w:rFonts w:asciiTheme="minorHAnsi" w:hAnsiTheme="minorHAnsi" w:cstheme="minorHAnsi"/>
          <w:color w:val="000000"/>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112BC460" w14:textId="77777777" w:rsidR="00F100BB" w:rsidRPr="00CD0CCA" w:rsidRDefault="00F100BB" w:rsidP="00D6210F">
      <w:pPr>
        <w:tabs>
          <w:tab w:val="left" w:pos="284"/>
        </w:tabs>
        <w:adjustRightInd w:val="0"/>
        <w:spacing w:line="276" w:lineRule="auto"/>
        <w:ind w:left="284" w:hanging="284"/>
        <w:jc w:val="both"/>
        <w:rPr>
          <w:rFonts w:asciiTheme="minorHAnsi" w:hAnsiTheme="minorHAnsi" w:cstheme="minorHAnsi"/>
          <w:color w:val="000000"/>
        </w:rPr>
      </w:pPr>
    </w:p>
    <w:p w14:paraId="0A15A3AE" w14:textId="77777777" w:rsidR="00D6210F" w:rsidRPr="00CD0CCA" w:rsidRDefault="00D6210F" w:rsidP="00D6210F">
      <w:pPr>
        <w:adjustRightInd w:val="0"/>
        <w:spacing w:after="120"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7</w:t>
      </w:r>
    </w:p>
    <w:p w14:paraId="7B34F96A"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3A5141FB"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A5D185E"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Dane osobowe są powierzone do przetwarzania Wykonawcy przez Zamawiającego wyłącznie w celu realizacji niniejszej umowy.</w:t>
      </w:r>
    </w:p>
    <w:p w14:paraId="407CB45A" w14:textId="77777777" w:rsidR="00D6210F" w:rsidRPr="00CD0CCA" w:rsidRDefault="00D6210F" w:rsidP="00D6210F">
      <w:pPr>
        <w:pStyle w:val="Akapitzlist"/>
        <w:widowControl/>
        <w:numPr>
          <w:ilvl w:val="0"/>
          <w:numId w:val="41"/>
        </w:numPr>
        <w:autoSpaceDE/>
        <w:autoSpaceDN/>
        <w:spacing w:before="0" w:line="259" w:lineRule="auto"/>
        <w:contextualSpacing/>
        <w:jc w:val="left"/>
        <w:rPr>
          <w:rFonts w:asciiTheme="minorHAnsi" w:hAnsiTheme="minorHAnsi" w:cstheme="minorHAnsi"/>
          <w:color w:val="000000"/>
        </w:rPr>
      </w:pPr>
      <w:r w:rsidRPr="00CD0CCA">
        <w:rPr>
          <w:rFonts w:asciiTheme="minorHAnsi" w:hAnsiTheme="minorHAnsi" w:cstheme="minorHAnsi"/>
          <w:color w:val="000000"/>
        </w:rPr>
        <w:t xml:space="preserve">CPE powierza Wykonawcy następujące dane osobowe autorów zdjęć: Imię i Nazwisko. </w:t>
      </w:r>
    </w:p>
    <w:p w14:paraId="0B1FB13F"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zobowiązany jest do prowadzenia ewidencji osób upoważnionych do przetwarzania danych osobowych na podstawie wydanych dla swoich pracowników/ współpracowników upoważnień do przetwarzania danych osobowych.</w:t>
      </w:r>
    </w:p>
    <w:p w14:paraId="59DF7B7A"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6D90DCFF" w14:textId="77777777" w:rsidR="00D6210F" w:rsidRPr="00CD0CCA" w:rsidRDefault="00D6210F" w:rsidP="00D6210F">
      <w:pPr>
        <w:widowControl/>
        <w:numPr>
          <w:ilvl w:val="1"/>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lastRenderedPageBreak/>
        <w:t>wszelkich przypadkach naruszenia ochrony danych osobowych lub o ich niewłaściwym użyciu oraz naruszeniu obowiązków dotyczących ochrony powierzonych do przetwarzania danych osobowych;</w:t>
      </w:r>
    </w:p>
    <w:p w14:paraId="697B0F21" w14:textId="77777777" w:rsidR="00D6210F" w:rsidRPr="00CD0CCA" w:rsidRDefault="00D6210F" w:rsidP="00D6210F">
      <w:pPr>
        <w:widowControl/>
        <w:numPr>
          <w:ilvl w:val="1"/>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wszelkich czynnościach z własnym udziałem w sprawach dotyczących ochrony danych osobowych prowadzonych w szczególności przed Prezesem Urzędu Ochrony Danych Osobowych, urzędami państwowymi, policją lub przed sądem.</w:t>
      </w:r>
    </w:p>
    <w:p w14:paraId="310065CB"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nie decyduje o celach i środkach przetwarzania danych osobowych</w:t>
      </w:r>
    </w:p>
    <w:p w14:paraId="774DD96F" w14:textId="77777777" w:rsidR="00D6210F" w:rsidRPr="00CD0CCA" w:rsidRDefault="00D6210F" w:rsidP="00D6210F">
      <w:pPr>
        <w:widowControl/>
        <w:numPr>
          <w:ilvl w:val="0"/>
          <w:numId w:val="41"/>
        </w:numPr>
        <w:adjustRightInd w:val="0"/>
        <w:spacing w:line="276" w:lineRule="auto"/>
        <w:jc w:val="both"/>
        <w:rPr>
          <w:rFonts w:asciiTheme="minorHAnsi" w:hAnsiTheme="minorHAnsi" w:cstheme="minorHAnsi"/>
          <w:bCs/>
          <w:color w:val="000000"/>
        </w:rPr>
      </w:pPr>
      <w:r w:rsidRPr="00CD0CCA">
        <w:rPr>
          <w:rFonts w:asciiTheme="minorHAnsi" w:hAnsiTheme="minorHAnsi" w:cstheme="minorHAnsi"/>
          <w:bCs/>
          <w:color w:val="000000"/>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009B7C7A" w14:textId="247D44E8" w:rsidR="00D6210F" w:rsidRPr="00CD0CCA" w:rsidRDefault="00D6210F" w:rsidP="00D6210F">
      <w:pPr>
        <w:widowControl/>
        <w:numPr>
          <w:ilvl w:val="0"/>
          <w:numId w:val="41"/>
        </w:numPr>
        <w:adjustRightInd w:val="0"/>
        <w:spacing w:line="276" w:lineRule="auto"/>
        <w:jc w:val="both"/>
        <w:rPr>
          <w:rFonts w:asciiTheme="minorHAnsi" w:hAnsiTheme="minorHAnsi" w:cstheme="minorHAnsi"/>
          <w:color w:val="000000"/>
        </w:rPr>
      </w:pPr>
      <w:r w:rsidRPr="00CD0CCA">
        <w:rPr>
          <w:rFonts w:asciiTheme="minorHAnsi" w:hAnsiTheme="minorHAnsi" w:cstheme="minorHAnsi"/>
          <w:color w:val="000000"/>
        </w:rPr>
        <w:t xml:space="preserve"> Wykonawca może dokonać dalszego powierzenia danych osobowych tylko i wyłącznie za uprzednią zgodą Zamawiającego. Wykaz podmiotów, w stosunku do których Zamawiający wyraził zgodę został określony w załączniku nr </w:t>
      </w:r>
      <w:r w:rsidR="009A74FC">
        <w:rPr>
          <w:rFonts w:asciiTheme="minorHAnsi" w:hAnsiTheme="minorHAnsi" w:cstheme="minorHAnsi"/>
          <w:color w:val="000000"/>
        </w:rPr>
        <w:t>5</w:t>
      </w:r>
      <w:r w:rsidRPr="00CD0CCA">
        <w:rPr>
          <w:rFonts w:asciiTheme="minorHAnsi" w:hAnsiTheme="minorHAnsi" w:cstheme="minorHAnsi"/>
          <w:color w:val="000000"/>
        </w:rPr>
        <w:t>.</w:t>
      </w:r>
    </w:p>
    <w:p w14:paraId="6802FF41" w14:textId="67D97E08" w:rsidR="00D6210F" w:rsidRPr="00CD0CCA" w:rsidRDefault="00D6210F" w:rsidP="00D6210F">
      <w:pPr>
        <w:widowControl/>
        <w:numPr>
          <w:ilvl w:val="0"/>
          <w:numId w:val="41"/>
        </w:numPr>
        <w:adjustRightInd w:val="0"/>
        <w:spacing w:line="276" w:lineRule="auto"/>
        <w:jc w:val="both"/>
        <w:rPr>
          <w:rFonts w:asciiTheme="minorHAnsi" w:hAnsiTheme="minorHAnsi" w:cstheme="minorHAnsi"/>
          <w:color w:val="000000"/>
        </w:rPr>
      </w:pPr>
      <w:r w:rsidRPr="00CD0CCA">
        <w:rPr>
          <w:rFonts w:asciiTheme="minorHAnsi" w:hAnsiTheme="minorHAnsi" w:cstheme="minorHAnsi"/>
          <w:color w:val="000000"/>
        </w:rPr>
        <w:t xml:space="preserve">W przypadku konieczności dokonania dalszego powierzenia danych osobowych podmiotom nie wykazanych w załączniku nr </w:t>
      </w:r>
      <w:r w:rsidR="009A74FC">
        <w:rPr>
          <w:rFonts w:asciiTheme="minorHAnsi" w:hAnsiTheme="minorHAnsi" w:cstheme="minorHAnsi"/>
          <w:color w:val="000000"/>
        </w:rPr>
        <w:t>5</w:t>
      </w:r>
      <w:r w:rsidRPr="00CD0CCA">
        <w:rPr>
          <w:rFonts w:asciiTheme="minorHAnsi" w:hAnsiTheme="minorHAnsi" w:cstheme="minorHAnsi"/>
          <w:color w:val="000000"/>
        </w:rPr>
        <w:t xml:space="preserve"> Wykonawca zobowiązuje się przed dalszym powierzeniem uzyskać zgodę Zamawiającego.</w:t>
      </w:r>
    </w:p>
    <w:p w14:paraId="56073D86" w14:textId="77777777" w:rsidR="00D6210F" w:rsidRPr="00CD0CCA" w:rsidRDefault="00D6210F" w:rsidP="00D6210F">
      <w:pPr>
        <w:adjustRightInd w:val="0"/>
        <w:spacing w:line="276" w:lineRule="auto"/>
        <w:jc w:val="center"/>
        <w:rPr>
          <w:rFonts w:asciiTheme="minorHAnsi" w:hAnsiTheme="minorHAnsi" w:cstheme="minorHAnsi"/>
          <w:b/>
          <w:bCs/>
          <w:color w:val="000000"/>
        </w:rPr>
      </w:pPr>
    </w:p>
    <w:p w14:paraId="36E62187" w14:textId="00DC94F8" w:rsidR="00D6210F" w:rsidRPr="00F100BB" w:rsidRDefault="00D6210F" w:rsidP="00F100BB">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8</w:t>
      </w:r>
      <w:r w:rsidRPr="00CD0CCA">
        <w:rPr>
          <w:rFonts w:asciiTheme="minorHAnsi" w:hAnsiTheme="minorHAnsi" w:cstheme="minorHAnsi"/>
        </w:rPr>
        <w:t xml:space="preserve"> </w:t>
      </w:r>
    </w:p>
    <w:p w14:paraId="35A1006D" w14:textId="5693436D" w:rsidR="00D6210F" w:rsidRPr="00CD0CCA" w:rsidRDefault="00F100BB" w:rsidP="00D6210F">
      <w:pPr>
        <w:adjustRightInd w:val="0"/>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1</w:t>
      </w:r>
      <w:r w:rsidR="00D6210F" w:rsidRPr="00CD0CCA">
        <w:rPr>
          <w:rFonts w:asciiTheme="minorHAnsi" w:hAnsiTheme="minorHAnsi" w:cstheme="minorHAnsi"/>
          <w:color w:val="000000"/>
        </w:rPr>
        <w:t>.</w:t>
      </w:r>
      <w:r w:rsidR="00D6210F" w:rsidRPr="00CD0CCA">
        <w:rPr>
          <w:rFonts w:asciiTheme="minorHAnsi" w:hAnsiTheme="minorHAnsi" w:cstheme="minorHAnsi"/>
          <w:color w:val="000000"/>
        </w:rPr>
        <w:tab/>
        <w:t>Wykonawca zobowiązuje się do wykonania czynności druku przez osoby zatrudnione na podstawie umowy o pracę.</w:t>
      </w:r>
    </w:p>
    <w:p w14:paraId="7C9A1AE7" w14:textId="794272D3" w:rsidR="00D6210F" w:rsidRPr="00CD0CCA" w:rsidRDefault="00F100BB" w:rsidP="00D6210F">
      <w:pPr>
        <w:adjustRightInd w:val="0"/>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2</w:t>
      </w:r>
      <w:r w:rsidR="00D6210F" w:rsidRPr="00CD0CCA">
        <w:rPr>
          <w:rFonts w:asciiTheme="minorHAnsi" w:hAnsiTheme="minorHAnsi" w:cstheme="minorHAnsi"/>
          <w:color w:val="000000"/>
        </w:rPr>
        <w:t>.</w:t>
      </w:r>
      <w:r w:rsidR="00D6210F" w:rsidRPr="00CD0CCA">
        <w:rPr>
          <w:rFonts w:asciiTheme="minorHAnsi" w:hAnsiTheme="minorHAnsi" w:cstheme="minorHAnsi"/>
          <w:color w:val="000000"/>
        </w:rPr>
        <w:tab/>
        <w:t>W trakcie realizacji zamówienia Zamawiający uprawniony jest do wykonywania czynności kontrolnych wobec Wykonawcy odnośnie spełniania przez Wykonawcę lub podwykonawcę wymogu zatrudnienia na podstawie umowy o pracę osoby wykonującej czynności wskazane w ust. 3.</w:t>
      </w:r>
    </w:p>
    <w:p w14:paraId="3F0710CC" w14:textId="6E18C46B" w:rsidR="00D6210F" w:rsidRPr="00CD0CCA" w:rsidRDefault="00F100BB" w:rsidP="00D6210F">
      <w:pPr>
        <w:adjustRightInd w:val="0"/>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3</w:t>
      </w:r>
      <w:r w:rsidR="00D6210F" w:rsidRPr="00CD0CCA">
        <w:rPr>
          <w:rFonts w:asciiTheme="minorHAnsi" w:hAnsiTheme="minorHAnsi" w:cstheme="minorHAnsi"/>
          <w:color w:val="000000"/>
        </w:rPr>
        <w:t>.</w:t>
      </w:r>
      <w:r w:rsidR="00D6210F" w:rsidRPr="00CD0CCA">
        <w:rPr>
          <w:rFonts w:asciiTheme="minorHAnsi" w:hAnsiTheme="minorHAnsi" w:cstheme="minorHAnsi"/>
          <w:color w:val="000000"/>
        </w:rPr>
        <w:tab/>
        <w:t>Na żądanie Zamawiającego Wykonawca w trakcie realizacji zamówienia w terminie wskazanym przez Zamawiającego przedłoży Zamawiającemu:</w:t>
      </w:r>
    </w:p>
    <w:p w14:paraId="0D1C25C6"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oświadczenie pracownika;</w:t>
      </w:r>
    </w:p>
    <w:p w14:paraId="0BE1D13C"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2)   oświadczenie Wykonawcy lub podwykonawcy o zatrudnieniu na podstawie umowy o pracę osoby wykonującej czynności, których dotyczy wezwanie Zamawiającego, zgodne z wymogami SIWZ;</w:t>
      </w:r>
    </w:p>
    <w:p w14:paraId="71249607"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3)</w:t>
      </w:r>
      <w:r w:rsidRPr="00CD0CCA">
        <w:rPr>
          <w:rFonts w:asciiTheme="minorHAnsi" w:hAnsiTheme="minorHAnsi" w:cstheme="minorHAnsi"/>
          <w:color w:val="000000"/>
        </w:rPr>
        <w:tab/>
        <w:t>poświadczoną za zgodność z oryginałem odpowiednio przez Wykonawcę lub podwykonawcę zanonimizowaną zgodnie z przepisami o ochronie danych osobowych kopię deklaracji ZUS RCA pracownika za każdy miesiąc realizacji zamówienia;</w:t>
      </w:r>
    </w:p>
    <w:p w14:paraId="239C8354"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4) poświadczoną za zgodność z oryginałem odpowiednio przez Wykonawcę lub podwykonawcę zanonimizowaną zgodnie z przepisami o ochronie danych osobowych umowę o pracę.</w:t>
      </w:r>
    </w:p>
    <w:p w14:paraId="4666FFDD" w14:textId="7D2C11F8" w:rsidR="00D6210F" w:rsidRPr="00CD0CCA" w:rsidRDefault="00F100BB" w:rsidP="00D6210F">
      <w:pPr>
        <w:pStyle w:val="Default"/>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D6210F" w:rsidRPr="00CD0CCA">
        <w:rPr>
          <w:rFonts w:asciiTheme="minorHAnsi" w:hAnsiTheme="minorHAnsi" w:cstheme="minorHAnsi"/>
          <w:sz w:val="22"/>
          <w:szCs w:val="22"/>
        </w:rPr>
        <w:t>.</w:t>
      </w:r>
      <w:r w:rsidR="00D6210F" w:rsidRPr="00CD0CCA">
        <w:rPr>
          <w:rFonts w:asciiTheme="minorHAnsi" w:hAnsiTheme="minorHAnsi" w:cstheme="minorHAnsi"/>
          <w:sz w:val="22"/>
          <w:szCs w:val="22"/>
        </w:rPr>
        <w:tab/>
      </w:r>
      <w:r w:rsidR="009A74FC" w:rsidRPr="009A74FC">
        <w:rPr>
          <w:rFonts w:asciiTheme="minorHAnsi" w:hAnsiTheme="minorHAnsi" w:cstheme="minorHAnsi"/>
          <w:sz w:val="22"/>
          <w:szCs w:val="22"/>
        </w:rPr>
        <w:t>Z tytułu niespełnienia przez Wykonawcę lub podwykonawcę/dalszego podwykonawcę wymogu zatrudnienia na podstawie umowy o pracę osoby/ osób wykonującej czynności druku, Zamawiający przewiduje sankcję w postaci obowiązku zapłaty przez Wykonawcę lub podwykonawcę/dalszego podwykonawcę kary umownej w wysokości  500 zł (słownie: pięćset złotych) za każdorazowe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78728CA9" w14:textId="77777777" w:rsidR="00D6210F" w:rsidRPr="00CD0CCA" w:rsidRDefault="00D6210F" w:rsidP="00D6210F">
      <w:pPr>
        <w:pStyle w:val="Default"/>
        <w:spacing w:line="276" w:lineRule="auto"/>
        <w:ind w:left="284" w:hanging="284"/>
        <w:jc w:val="both"/>
        <w:rPr>
          <w:rFonts w:asciiTheme="minorHAnsi" w:hAnsiTheme="minorHAnsi" w:cstheme="minorHAnsi"/>
          <w:sz w:val="22"/>
          <w:szCs w:val="22"/>
        </w:rPr>
      </w:pPr>
    </w:p>
    <w:p w14:paraId="5D8B2541"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9</w:t>
      </w:r>
    </w:p>
    <w:p w14:paraId="3E21242D"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lastRenderedPageBreak/>
        <w:t>Wykonawca może powierzyć wykonanie działań realizowanych w ramach umowy podwykonawcy.</w:t>
      </w:r>
    </w:p>
    <w:p w14:paraId="1875ABF7"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552DF7F"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0754F0E5"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eastAsia="Calibr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0AA2814"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W razie naruszenia przez Wykonawcę postanowień ust. 2, Zamawiający może odstąpić od umowy ze skutkiem natychmiastowym na podstawie i zasadach określonych w § 11 ust. 1 pkt 9) umowy.</w:t>
      </w:r>
    </w:p>
    <w:p w14:paraId="7AD06B84"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CD0CCA">
        <w:rPr>
          <w:rFonts w:asciiTheme="minorHAnsi" w:hAnsiTheme="minorHAnsi" w:cstheme="minorHAnsi"/>
          <w:color w:val="000000"/>
          <w:lang w:eastAsia="pl-PL"/>
        </w:rPr>
        <w:t>Pzp</w:t>
      </w:r>
      <w:proofErr w:type="spellEnd"/>
      <w:r w:rsidRPr="00CD0CCA">
        <w:rPr>
          <w:rFonts w:asciiTheme="minorHAnsi" w:hAnsiTheme="minorHAnsi"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8B9A882"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CD0CCA">
        <w:rPr>
          <w:rFonts w:asciiTheme="minorHAnsi" w:hAnsiTheme="minorHAnsi" w:cstheme="minorHAnsi"/>
          <w:color w:val="000000"/>
          <w:lang w:eastAsia="pl-PL"/>
        </w:rPr>
        <w:t>Pzp</w:t>
      </w:r>
      <w:proofErr w:type="spellEnd"/>
      <w:r w:rsidRPr="00CD0CCA">
        <w:rPr>
          <w:rFonts w:asciiTheme="minorHAnsi" w:hAnsiTheme="minorHAnsi" w:cstheme="minorHAnsi"/>
          <w:color w:val="000000"/>
          <w:lang w:eastAsia="pl-PL"/>
        </w:rPr>
        <w:t xml:space="preserve">, o ile przewidział to w dokumentach zamówienia. Wykonawca na żądanie zamawiającego przedstawia oświadczenie, o którym mowa w art. 125 ust. 1 ustawy </w:t>
      </w:r>
      <w:proofErr w:type="spellStart"/>
      <w:r w:rsidRPr="00CD0CCA">
        <w:rPr>
          <w:rFonts w:asciiTheme="minorHAnsi" w:hAnsiTheme="minorHAnsi" w:cstheme="minorHAnsi"/>
          <w:color w:val="000000"/>
          <w:lang w:eastAsia="pl-PL"/>
        </w:rPr>
        <w:t>Pzp</w:t>
      </w:r>
      <w:proofErr w:type="spellEnd"/>
      <w:r w:rsidRPr="00CD0CCA">
        <w:rPr>
          <w:rFonts w:asciiTheme="minorHAnsi" w:hAnsiTheme="minorHAnsi" w:cstheme="minorHAnsi"/>
          <w:color w:val="000000"/>
          <w:lang w:eastAsia="pl-PL"/>
        </w:rPr>
        <w:t>, lub podmiotowe środki dowodowe dotyczące tego podwykonawcy.</w:t>
      </w:r>
    </w:p>
    <w:p w14:paraId="758238F2"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1FCFA52F" w14:textId="77777777" w:rsidR="00D6210F" w:rsidRPr="00CD0CCA" w:rsidRDefault="00D6210F" w:rsidP="00D6210F">
      <w:pPr>
        <w:widowControl/>
        <w:numPr>
          <w:ilvl w:val="1"/>
          <w:numId w:val="51"/>
        </w:numPr>
        <w:tabs>
          <w:tab w:val="left" w:pos="284"/>
        </w:tabs>
        <w:adjustRightInd w:val="0"/>
        <w:spacing w:beforeLines="20" w:before="48" w:afterLines="20" w:after="48" w:line="276" w:lineRule="auto"/>
        <w:ind w:left="284"/>
        <w:jc w:val="both"/>
        <w:rPr>
          <w:rFonts w:asciiTheme="minorHAnsi" w:hAnsiTheme="minorHAnsi" w:cstheme="minorHAnsi"/>
          <w:color w:val="000000"/>
          <w:lang w:eastAsia="pl-PL"/>
        </w:rPr>
      </w:pPr>
      <w:r w:rsidRPr="00CD0CCA">
        <w:rPr>
          <w:rFonts w:asciiTheme="minorHAnsi" w:hAnsiTheme="minorHAnsi" w:cstheme="minorHAnsi"/>
          <w:color w:val="000000"/>
          <w:lang w:eastAsia="pl-PL"/>
        </w:rPr>
        <w:t>Powierzenie wykonania części zamówienia podwykonawcom nie zwalnia Wykonawcy z odpowiedzialności za należyte wykonanie tego zamówienia.</w:t>
      </w:r>
    </w:p>
    <w:p w14:paraId="7C00CCEB" w14:textId="77777777" w:rsidR="00D6210F" w:rsidRPr="00CD0CCA" w:rsidRDefault="00D6210F" w:rsidP="00D6210F">
      <w:pPr>
        <w:adjustRightInd w:val="0"/>
        <w:spacing w:line="276" w:lineRule="auto"/>
        <w:jc w:val="both"/>
        <w:rPr>
          <w:rFonts w:asciiTheme="minorHAnsi" w:hAnsiTheme="minorHAnsi" w:cstheme="minorHAnsi"/>
          <w:b/>
          <w:bCs/>
          <w:color w:val="000000"/>
        </w:rPr>
      </w:pPr>
    </w:p>
    <w:p w14:paraId="45C25333"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10</w:t>
      </w:r>
    </w:p>
    <w:p w14:paraId="4AFEA0DF"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Zamawiający naliczy Wykonawcy karę umowną za:</w:t>
      </w:r>
    </w:p>
    <w:p w14:paraId="256E6095"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odstąpienie od umowy przez Zamawiającego lub Wykonawcę z powodów leżących po stronie Wykonawcy – w wysokości 20% wynagrodzenia brutto określonego w § 4 ust. 1 umowy;</w:t>
      </w:r>
    </w:p>
    <w:p w14:paraId="167BF83E"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 xml:space="preserve">2) </w:t>
      </w:r>
      <w:r w:rsidRPr="00CD0CCA">
        <w:rPr>
          <w:rFonts w:asciiTheme="minorHAnsi" w:hAnsiTheme="minorHAnsi" w:cstheme="minorHAnsi"/>
          <w:color w:val="000000"/>
        </w:rPr>
        <w:tab/>
        <w:t>zwłokę w stosunku do terminów zastrzeżonych Wykonawcy w OPZ – każdorazowo w wysokości 0,3% wynagrodzenia brutto określonego w § 4 ust. 1 za każdy dzień zwłoki;</w:t>
      </w:r>
    </w:p>
    <w:p w14:paraId="2CEF1A46"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 xml:space="preserve">3) </w:t>
      </w:r>
      <w:r w:rsidRPr="00CD0CCA">
        <w:rPr>
          <w:rFonts w:asciiTheme="minorHAnsi" w:hAnsiTheme="minorHAnsi" w:cstheme="minorHAnsi"/>
          <w:color w:val="000000"/>
        </w:rPr>
        <w:tab/>
        <w:t>nienależyte wykonanie umowy – w wysokości 10 % wynagrodzenia brutto, określonego w § 4 ust. 1, przez nienależyte wykonanie umowy należy rozumieć wykonanie umowy niezgodnie z zapisami umowy lub OPZ.</w:t>
      </w:r>
    </w:p>
    <w:p w14:paraId="6BCFA84C"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2.</w:t>
      </w:r>
      <w:r w:rsidRPr="00CD0CCA">
        <w:rPr>
          <w:rFonts w:asciiTheme="minorHAnsi" w:hAnsiTheme="minorHAnsi" w:cstheme="minorHAnsi"/>
          <w:color w:val="000000"/>
        </w:rPr>
        <w:tab/>
        <w:t>Kary umowne mogą być naliczane maksymalnie do wysokości wynagrodzenia określonego w § 4 ust. 1.</w:t>
      </w:r>
    </w:p>
    <w:p w14:paraId="187866A5"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3.</w:t>
      </w:r>
      <w:r w:rsidRPr="00CD0CCA">
        <w:rPr>
          <w:rFonts w:asciiTheme="minorHAnsi" w:hAnsiTheme="minorHAnsi" w:cstheme="minorHAnsi"/>
          <w:color w:val="000000"/>
        </w:rPr>
        <w:tab/>
        <w:t xml:space="preserve">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w:t>
      </w:r>
      <w:r w:rsidRPr="00CD0CCA">
        <w:rPr>
          <w:rFonts w:asciiTheme="minorHAnsi" w:hAnsiTheme="minorHAnsi" w:cstheme="minorHAnsi"/>
          <w:color w:val="000000"/>
        </w:rPr>
        <w:lastRenderedPageBreak/>
        <w:t>przewidzianego na jej zapłatę, o ile przepisy prawa nie stanowią inaczej.</w:t>
      </w:r>
    </w:p>
    <w:p w14:paraId="5E06854E"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4.</w:t>
      </w:r>
      <w:r w:rsidRPr="00CD0CCA">
        <w:rPr>
          <w:rFonts w:asciiTheme="minorHAnsi" w:hAnsiTheme="minorHAnsi" w:cstheme="minorHAnsi"/>
          <w:color w:val="000000"/>
        </w:rPr>
        <w:tab/>
        <w:t>Zamawiający może dochodzić, na zasadach ogólnych, odszkodowań przewyższających zastrzeżone na jego rzecz kary umowne.</w:t>
      </w:r>
    </w:p>
    <w:p w14:paraId="3B34F879"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p>
    <w:p w14:paraId="7A2D0C73"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11</w:t>
      </w:r>
    </w:p>
    <w:p w14:paraId="2D439775"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Zamawiający będzie mógł odstąpić od umowy bez wyznaczania terminu dodatkowego (o ile w umowie nie postanowiono inaczej) bez zapłaty odszkodowania, gdy:</w:t>
      </w:r>
    </w:p>
    <w:p w14:paraId="15162AC3"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0E734AB7"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2)</w:t>
      </w:r>
      <w:r w:rsidRPr="00CD0CCA">
        <w:rPr>
          <w:rFonts w:asciiTheme="minorHAnsi" w:hAnsiTheme="minorHAnsi" w:cstheme="minorHAnsi"/>
          <w:color w:val="000000"/>
        </w:rPr>
        <w:tab/>
        <w:t>Wykonawca zaprzestał prowadzenia działalności objętej Przedmiotem umowy – w terminie do 30 dni od dnia, kiedy Zamawiający powziął wiadomość o okolicznościach uzasadniających odstąpienie od umowy z tych przyczyn;</w:t>
      </w:r>
    </w:p>
    <w:p w14:paraId="78061A14"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3)</w:t>
      </w:r>
      <w:r w:rsidRPr="00CD0CCA">
        <w:rPr>
          <w:rFonts w:asciiTheme="minorHAnsi" w:hAnsiTheme="minorHAnsi" w:cstheme="minorHAnsi"/>
          <w:color w:val="000000"/>
        </w:rPr>
        <w:tab/>
        <w:t>suma kar umownych, o których mowa przekroczy 20% całkowitego wynagrodzenia brutto, o którym mowa w § 4 ust. 1 – w terminie do 30 dni od dnia przekroczenia przez karę umowną 20%  wynagrodzenia brutto, o którym mowa w § 4 ust. 1;</w:t>
      </w:r>
    </w:p>
    <w:p w14:paraId="1D237C09"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4)</w:t>
      </w:r>
      <w:r w:rsidRPr="00CD0CCA">
        <w:rPr>
          <w:rFonts w:asciiTheme="minorHAnsi" w:hAnsiTheme="minorHAnsi" w:cstheme="minorHAnsi"/>
          <w:color w:val="000000"/>
        </w:rPr>
        <w:tab/>
        <w:t>dotychczasowy przebieg prac wskazywać będzie, że nie jest prawdopodobnym należyte wykonanie umowy w terminie określonym w § 2 ust. 1 – w terminie do 30 dni od dnia, kiedy Zamawiający powziął wiadomość o okolicznościach uzasadniających odstąpienie z tej przyczyny;</w:t>
      </w:r>
    </w:p>
    <w:p w14:paraId="755A2807"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5)</w:t>
      </w:r>
      <w:r w:rsidRPr="00CD0CCA">
        <w:rPr>
          <w:rFonts w:asciiTheme="minorHAnsi" w:hAnsiTheme="minorHAnsi" w:cstheme="minorHAnsi"/>
          <w:color w:val="000000"/>
        </w:rPr>
        <w:tab/>
        <w:t>zwłoka Wykonawcy w stosunku do terminu określonego w § 2 ust. 1 przekroczy 14 dni - w terminie 30 dni od upływu 14 dnia zwłoki;</w:t>
      </w:r>
    </w:p>
    <w:p w14:paraId="1EBE8EAE"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6)</w:t>
      </w:r>
      <w:r w:rsidRPr="00CD0CCA">
        <w:rPr>
          <w:rFonts w:asciiTheme="minorHAnsi" w:hAnsiTheme="minorHAnsi" w:cstheme="minorHAnsi"/>
          <w:color w:val="000000"/>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0F745FB0"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7)</w:t>
      </w:r>
      <w:r w:rsidRPr="00CD0CCA">
        <w:rPr>
          <w:rFonts w:asciiTheme="minorHAnsi" w:hAnsiTheme="minorHAnsi" w:cstheme="minorHAnsi"/>
          <w:color w:val="000000"/>
        </w:rPr>
        <w:tab/>
        <w:t>złożenia przez Wykonawcę oświadczeń niezgodnych z rzeczywistością, nieprawdziwych (w tym oświadczeń wymaganych w celu wyboru Wykonawcy i podpisania niniejszej umowy) – w terminie do 30 dni od dnia, kiedy Zamawiający powziął wiadomość o okolicznościach uzasadniających odstąpienie z tej przyczyny;</w:t>
      </w:r>
    </w:p>
    <w:p w14:paraId="7E87986F"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8)</w:t>
      </w:r>
      <w:r w:rsidRPr="00CD0CCA">
        <w:rPr>
          <w:rFonts w:asciiTheme="minorHAnsi" w:hAnsiTheme="minorHAnsi" w:cstheme="minorHAnsi"/>
          <w:color w:val="000000"/>
        </w:rPr>
        <w:tab/>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32EFCEB0" w14:textId="77777777" w:rsidR="00D6210F" w:rsidRPr="00CD0CCA" w:rsidRDefault="00D6210F" w:rsidP="00D6210F">
      <w:pPr>
        <w:adjustRightInd w:val="0"/>
        <w:spacing w:line="276" w:lineRule="auto"/>
        <w:ind w:left="709" w:hanging="425"/>
        <w:jc w:val="both"/>
        <w:rPr>
          <w:rFonts w:asciiTheme="minorHAnsi" w:hAnsiTheme="minorHAnsi" w:cstheme="minorHAnsi"/>
          <w:color w:val="000000"/>
        </w:rPr>
      </w:pPr>
      <w:r w:rsidRPr="00CD0CCA">
        <w:rPr>
          <w:rFonts w:asciiTheme="minorHAnsi" w:hAnsiTheme="minorHAnsi" w:cstheme="minorHAnsi"/>
          <w:color w:val="000000"/>
        </w:rPr>
        <w:t>9)</w:t>
      </w:r>
      <w:r w:rsidRPr="00CD0CCA">
        <w:rPr>
          <w:rFonts w:asciiTheme="minorHAnsi" w:hAnsiTheme="minorHAnsi" w:cstheme="minorHAnsi"/>
          <w:color w:val="000000"/>
        </w:rPr>
        <w:tab/>
        <w:t>jeżeli Wykonawca rozszerza zakres podwykonawstwa poza wskazany w ofercie Wykonawcy lub bez pisemnej zgody Zamawiającego realizuje zamówienie wykorzystując firmy innych podwykonawców niż określone w ofercie – w terminie do 14 dni od dnia, kiedy Zamawiający powziął wiadomość o okolicznościach uzasadniających odstąpienie od umowy z tych przyczyn.</w:t>
      </w:r>
    </w:p>
    <w:p w14:paraId="34D91339" w14:textId="6857F96C"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3.</w:t>
      </w:r>
      <w:r w:rsidRPr="00CD0CCA">
        <w:rPr>
          <w:rFonts w:asciiTheme="minorHAnsi" w:hAnsiTheme="minorHAnsi" w:cstheme="minorHAnsi"/>
          <w:color w:val="000000"/>
        </w:rPr>
        <w:tab/>
        <w:t xml:space="preserve">Oświadczenie o odstąpieniu lub wypowiedzeniu umowy winno zostać złożone w formie pisemnej lub dokumentowej, przy czym za formę dokumentową Strony uznają email z podpisem złożonym w sposób określony w przepisie art. 771 ustawy z dnia 23 kwietnia 1964 r. Kodeks cywilny (Dz. U. </w:t>
      </w:r>
      <w:r w:rsidR="00F100BB">
        <w:rPr>
          <w:rFonts w:asciiTheme="minorHAnsi" w:hAnsiTheme="minorHAnsi" w:cstheme="minorHAnsi"/>
          <w:color w:val="000000"/>
        </w:rPr>
        <w:t xml:space="preserve">z </w:t>
      </w:r>
      <w:r w:rsidRPr="00CD0CCA">
        <w:rPr>
          <w:rFonts w:asciiTheme="minorHAnsi" w:hAnsiTheme="minorHAnsi" w:cstheme="minorHAnsi"/>
          <w:color w:val="000000"/>
        </w:rPr>
        <w:t xml:space="preserve">2020 r. poz. 1740 z </w:t>
      </w:r>
      <w:proofErr w:type="spellStart"/>
      <w:r w:rsidRPr="00CD0CCA">
        <w:rPr>
          <w:rFonts w:asciiTheme="minorHAnsi" w:hAnsiTheme="minorHAnsi" w:cstheme="minorHAnsi"/>
          <w:color w:val="000000"/>
        </w:rPr>
        <w:t>późn</w:t>
      </w:r>
      <w:proofErr w:type="spellEnd"/>
      <w:r w:rsidRPr="00CD0CCA">
        <w:rPr>
          <w:rFonts w:asciiTheme="minorHAnsi" w:hAnsiTheme="minorHAnsi" w:cstheme="minorHAnsi"/>
          <w:color w:val="000000"/>
        </w:rPr>
        <w:t>. zm.). .</w:t>
      </w:r>
    </w:p>
    <w:p w14:paraId="06C35105"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4.</w:t>
      </w:r>
      <w:r w:rsidRPr="00CD0CCA">
        <w:rPr>
          <w:rFonts w:asciiTheme="minorHAnsi" w:hAnsiTheme="minorHAnsi" w:cstheme="minorHAnsi"/>
          <w:color w:val="000000"/>
        </w:rPr>
        <w:tab/>
        <w:t>Odstąpienie od umowy przez którąkolwiek ze Stron nie zwalnia Wykonawcy od obowiązku zapłaty kar umownych zastrzeżonych w umowie.</w:t>
      </w:r>
    </w:p>
    <w:p w14:paraId="0E07E218"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5.</w:t>
      </w:r>
      <w:r w:rsidRPr="00CD0CCA">
        <w:rPr>
          <w:rFonts w:asciiTheme="minorHAnsi" w:hAnsiTheme="minorHAnsi" w:cstheme="minorHAnsi"/>
          <w:color w:val="000000"/>
        </w:rPr>
        <w:tab/>
        <w:t xml:space="preserve">Przesłanki odstąpienia określone w ust. 1 nie mają wpływu na możliwość skorzystania z przesłanek </w:t>
      </w:r>
      <w:r w:rsidRPr="00CD0CCA">
        <w:rPr>
          <w:rFonts w:asciiTheme="minorHAnsi" w:hAnsiTheme="minorHAnsi" w:cstheme="minorHAnsi"/>
          <w:color w:val="000000"/>
        </w:rPr>
        <w:lastRenderedPageBreak/>
        <w:t>rozwiązania umowy określonych we właściwych przepisach prawa.</w:t>
      </w:r>
    </w:p>
    <w:p w14:paraId="5F796BD0" w14:textId="77777777" w:rsidR="00D6210F" w:rsidRPr="00CD0CCA" w:rsidRDefault="00D6210F" w:rsidP="00D6210F">
      <w:pPr>
        <w:adjustRightInd w:val="0"/>
        <w:spacing w:line="276" w:lineRule="auto"/>
        <w:jc w:val="both"/>
        <w:rPr>
          <w:rFonts w:asciiTheme="minorHAnsi" w:hAnsiTheme="minorHAnsi" w:cstheme="minorHAnsi"/>
          <w:b/>
          <w:bCs/>
          <w:color w:val="000000"/>
        </w:rPr>
      </w:pPr>
    </w:p>
    <w:p w14:paraId="5029F423"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12</w:t>
      </w:r>
    </w:p>
    <w:p w14:paraId="7487B9EE"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5F4C9C9"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AEDF444"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3. W przypadku wykonania jedynie części Przedmiotu umowy rozliczeniu podlega jedynie faktycznie zrealizowana część Przedmiotu umowy. Wykaz, w jakim zakresie zrealizowano zadanie, zamieszczony zostanie w protokole.</w:t>
      </w:r>
    </w:p>
    <w:p w14:paraId="45C0C326"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 xml:space="preserve">4. Wykonawca oświadcza, iż podpisując niniejszą umowę znane mu są okoliczności związane z epidemią wywołaną wirusem SARS-CoV-2 i </w:t>
      </w:r>
      <w:r w:rsidRPr="00CD0CCA">
        <w:rPr>
          <w:rFonts w:asciiTheme="minorHAnsi" w:hAnsiTheme="minorHAnsi" w:cstheme="minorHAnsi"/>
          <w:i/>
          <w:iCs/>
          <w:color w:val="000000"/>
        </w:rPr>
        <w:t xml:space="preserve">chorobę </w:t>
      </w:r>
      <w:r w:rsidRPr="00CD0CCA">
        <w:rPr>
          <w:rFonts w:asciiTheme="minorHAnsi" w:hAnsiTheme="minorHAnsi" w:cstheme="minorHAnsi"/>
          <w:color w:val="000000"/>
        </w:rPr>
        <w:t>COVID-19 i ocenia, że na dzień podpisania umowy jest w stanie zrealizować Przedmiot umowy na warunkach umową określonych.</w:t>
      </w:r>
    </w:p>
    <w:p w14:paraId="0F0B58C2" w14:textId="77777777" w:rsidR="00D6210F" w:rsidRPr="00CD0CCA" w:rsidRDefault="00D6210F" w:rsidP="00D6210F">
      <w:pPr>
        <w:adjustRightInd w:val="0"/>
        <w:spacing w:line="276" w:lineRule="auto"/>
        <w:jc w:val="both"/>
        <w:rPr>
          <w:rFonts w:asciiTheme="minorHAnsi" w:hAnsiTheme="minorHAnsi" w:cstheme="minorHAnsi"/>
          <w:color w:val="000000"/>
        </w:rPr>
      </w:pPr>
    </w:p>
    <w:p w14:paraId="4158B6AF"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13</w:t>
      </w:r>
    </w:p>
    <w:p w14:paraId="036537DC" w14:textId="63D152E8" w:rsidR="00D6210F" w:rsidRPr="00CD0CCA" w:rsidRDefault="00D6210F" w:rsidP="00D6210F">
      <w:pPr>
        <w:pStyle w:val="Akapitzlist"/>
        <w:widowControl/>
        <w:numPr>
          <w:ilvl w:val="0"/>
          <w:numId w:val="42"/>
        </w:numPr>
        <w:adjustRightInd w:val="0"/>
        <w:spacing w:before="0" w:line="276" w:lineRule="auto"/>
        <w:ind w:left="284" w:hanging="284"/>
        <w:rPr>
          <w:rFonts w:asciiTheme="minorHAnsi" w:hAnsiTheme="minorHAnsi" w:cstheme="minorHAnsi"/>
          <w:color w:val="000000"/>
        </w:rPr>
      </w:pPr>
      <w:r w:rsidRPr="00CD0CCA">
        <w:rPr>
          <w:rFonts w:asciiTheme="minorHAnsi" w:hAnsiTheme="minorHAnsi" w:cstheme="minorHAnsi"/>
          <w:color w:val="000000"/>
        </w:rPr>
        <w:t xml:space="preserve">Wszelkie zmiany umowy wymagają zachowania formy pisemnej pod rygorem nieważności, z wyjątkiem zmian osób wskazanych w § 3 ust. </w:t>
      </w:r>
      <w:r w:rsidR="00E64C0F">
        <w:rPr>
          <w:rFonts w:asciiTheme="minorHAnsi" w:hAnsiTheme="minorHAnsi" w:cstheme="minorHAnsi"/>
          <w:color w:val="000000"/>
        </w:rPr>
        <w:t>6</w:t>
      </w:r>
      <w:r w:rsidRPr="00CD0CCA">
        <w:rPr>
          <w:rFonts w:asciiTheme="minorHAnsi" w:hAnsiTheme="minorHAnsi" w:cstheme="minorHAnsi"/>
          <w:color w:val="000000"/>
        </w:rPr>
        <w:t>, do czego wystarczające jest pisemne powiadomienie drugiej Strony.</w:t>
      </w:r>
    </w:p>
    <w:p w14:paraId="5D1CB60E" w14:textId="77777777" w:rsidR="00D6210F" w:rsidRPr="00CD0CCA" w:rsidRDefault="00D6210F" w:rsidP="00D6210F">
      <w:pPr>
        <w:pStyle w:val="Akapitzlist"/>
        <w:widowControl/>
        <w:numPr>
          <w:ilvl w:val="0"/>
          <w:numId w:val="42"/>
        </w:numPr>
        <w:adjustRightInd w:val="0"/>
        <w:spacing w:before="0" w:line="276" w:lineRule="auto"/>
        <w:ind w:left="284" w:hanging="284"/>
        <w:contextualSpacing/>
        <w:rPr>
          <w:rFonts w:asciiTheme="minorHAnsi" w:hAnsiTheme="minorHAnsi" w:cstheme="minorHAnsi"/>
          <w:color w:val="000000"/>
        </w:rPr>
      </w:pPr>
      <w:r w:rsidRPr="00CD0CCA">
        <w:rPr>
          <w:rFonts w:asciiTheme="minorHAnsi" w:hAnsiTheme="minorHAnsi" w:cstheme="minorHAnsi"/>
          <w:color w:val="000000"/>
        </w:rPr>
        <w:t>Zamawiający zastrzega możliwość zmiany postanowień umowy w zakresie dotyczącym warunków wykonywania umowy, wynagrodzenia nie więcej niż o 10% w stosunku do określonego w § 4 ust. 1 i terminu określonego w § 2 ust. 1 – nie dłużej niż o 14 dni w przypadkach:</w:t>
      </w:r>
    </w:p>
    <w:p w14:paraId="31812DB3" w14:textId="77777777" w:rsidR="00D6210F" w:rsidRPr="00CD0CCA" w:rsidRDefault="00D6210F" w:rsidP="00D6210F">
      <w:pPr>
        <w:pStyle w:val="Akapitzlist"/>
        <w:widowControl/>
        <w:numPr>
          <w:ilvl w:val="0"/>
          <w:numId w:val="43"/>
        </w:numPr>
        <w:adjustRightInd w:val="0"/>
        <w:spacing w:before="0" w:line="276" w:lineRule="auto"/>
        <w:ind w:hanging="436"/>
        <w:contextualSpacing/>
        <w:rPr>
          <w:rFonts w:asciiTheme="minorHAnsi" w:hAnsiTheme="minorHAnsi" w:cstheme="minorHAnsi"/>
          <w:color w:val="000000"/>
        </w:rPr>
      </w:pPr>
      <w:r w:rsidRPr="00CD0CCA">
        <w:rPr>
          <w:rFonts w:asciiTheme="minorHAnsi" w:hAnsiTheme="minorHAnsi" w:cstheme="minorHAnsi"/>
          <w:color w:val="000000"/>
        </w:rPr>
        <w:t>gdy nastąpi zmiana powszechnie obowiązujących przepisów prawa w zakresie mającym wpływ na realizację Przedmiotu umowy;</w:t>
      </w:r>
    </w:p>
    <w:p w14:paraId="43C2F41C" w14:textId="77777777" w:rsidR="00D6210F" w:rsidRPr="00CD0CCA" w:rsidRDefault="00D6210F" w:rsidP="00D6210F">
      <w:pPr>
        <w:pStyle w:val="Akapitzlist"/>
        <w:widowControl/>
        <w:numPr>
          <w:ilvl w:val="0"/>
          <w:numId w:val="43"/>
        </w:numPr>
        <w:adjustRightInd w:val="0"/>
        <w:spacing w:before="0" w:line="276" w:lineRule="auto"/>
        <w:ind w:hanging="436"/>
        <w:contextualSpacing/>
        <w:rPr>
          <w:rFonts w:asciiTheme="minorHAnsi" w:hAnsiTheme="minorHAnsi" w:cstheme="minorHAnsi"/>
          <w:color w:val="000000"/>
        </w:rPr>
      </w:pPr>
      <w:r w:rsidRPr="00CD0CCA">
        <w:rPr>
          <w:rFonts w:asciiTheme="minorHAnsi" w:hAnsiTheme="minorHAnsi" w:cstheme="minorHAnsi"/>
          <w:color w:val="000000"/>
        </w:rPr>
        <w:t>gdy konieczność wprowadzenia zmian będzie następstwem zmian organizacyjnych po stronie po stronie Zamawiającego, w tym w szczególności w jego strukturze organizacyjnej;</w:t>
      </w:r>
    </w:p>
    <w:p w14:paraId="291BA5F9" w14:textId="77777777" w:rsidR="00D6210F" w:rsidRPr="00CD0CCA" w:rsidRDefault="00D6210F" w:rsidP="00D6210F">
      <w:pPr>
        <w:pStyle w:val="Akapitzlist"/>
        <w:widowControl/>
        <w:numPr>
          <w:ilvl w:val="0"/>
          <w:numId w:val="43"/>
        </w:numPr>
        <w:adjustRightInd w:val="0"/>
        <w:spacing w:before="0" w:line="276" w:lineRule="auto"/>
        <w:ind w:hanging="436"/>
        <w:contextualSpacing/>
        <w:rPr>
          <w:rFonts w:asciiTheme="minorHAnsi" w:hAnsiTheme="minorHAnsi" w:cstheme="minorHAnsi"/>
          <w:color w:val="000000"/>
        </w:rPr>
      </w:pPr>
      <w:r w:rsidRPr="00CD0CCA">
        <w:rPr>
          <w:rFonts w:asciiTheme="minorHAnsi" w:hAnsiTheme="minorHAnsi" w:cstheme="minorHAnsi"/>
          <w:color w:val="000000"/>
        </w:rPr>
        <w:t>gdy wynikną rozbieżności lub niejasności w umowie, których nie można będzie usunąć w inny sposób, a zmiana będzie umożliwiać usunięcie rozbieżności i doprecyzowanie umowy w celu jednoznacznej interpretacji jej postanowień;</w:t>
      </w:r>
    </w:p>
    <w:p w14:paraId="24BB0618" w14:textId="77777777" w:rsidR="00D6210F" w:rsidRPr="00CD0CCA" w:rsidRDefault="00D6210F" w:rsidP="00D6210F">
      <w:pPr>
        <w:pStyle w:val="Akapitzlist"/>
        <w:widowControl/>
        <w:numPr>
          <w:ilvl w:val="0"/>
          <w:numId w:val="43"/>
        </w:numPr>
        <w:adjustRightInd w:val="0"/>
        <w:spacing w:before="0" w:line="276" w:lineRule="auto"/>
        <w:ind w:left="714" w:hanging="430"/>
        <w:rPr>
          <w:rFonts w:asciiTheme="minorHAnsi" w:hAnsiTheme="minorHAnsi" w:cstheme="minorHAnsi"/>
          <w:color w:val="000000"/>
        </w:rPr>
      </w:pPr>
      <w:r w:rsidRPr="00CD0CCA">
        <w:rPr>
          <w:rFonts w:asciiTheme="minorHAnsi" w:hAnsiTheme="minorHAnsi" w:cstheme="minorHAnsi"/>
          <w:color w:val="000000"/>
        </w:rPr>
        <w:t>wystąpienia siły wyższej.</w:t>
      </w:r>
    </w:p>
    <w:p w14:paraId="35E588E2" w14:textId="77777777" w:rsidR="00D6210F" w:rsidRPr="00CD0CCA" w:rsidRDefault="00D6210F" w:rsidP="00D6210F">
      <w:pPr>
        <w:pStyle w:val="Akapitzlist"/>
        <w:widowControl/>
        <w:numPr>
          <w:ilvl w:val="0"/>
          <w:numId w:val="42"/>
        </w:numPr>
        <w:adjustRightInd w:val="0"/>
        <w:spacing w:before="0" w:line="276" w:lineRule="auto"/>
        <w:ind w:left="284" w:hanging="284"/>
        <w:rPr>
          <w:rFonts w:asciiTheme="minorHAnsi" w:hAnsiTheme="minorHAnsi" w:cstheme="minorHAnsi"/>
          <w:color w:val="000000"/>
        </w:rPr>
      </w:pPr>
      <w:r w:rsidRPr="00CD0CCA">
        <w:rPr>
          <w:rFonts w:asciiTheme="minorHAnsi" w:hAnsiTheme="minorHAnsi" w:cstheme="minorHAnsi"/>
          <w:color w:val="000000"/>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41C1087D" w14:textId="77777777" w:rsidR="00D6210F" w:rsidRPr="00CD0CCA" w:rsidRDefault="00D6210F" w:rsidP="00D6210F">
      <w:pPr>
        <w:pStyle w:val="Akapitzlist"/>
        <w:widowControl/>
        <w:numPr>
          <w:ilvl w:val="0"/>
          <w:numId w:val="42"/>
        </w:numPr>
        <w:adjustRightInd w:val="0"/>
        <w:spacing w:before="0" w:line="276" w:lineRule="auto"/>
        <w:ind w:left="284" w:hanging="284"/>
        <w:contextualSpacing/>
        <w:rPr>
          <w:rFonts w:asciiTheme="minorHAnsi" w:hAnsiTheme="minorHAnsi" w:cstheme="minorHAnsi"/>
          <w:color w:val="000000"/>
        </w:rPr>
      </w:pPr>
      <w:r w:rsidRPr="00CD0CCA">
        <w:rPr>
          <w:rFonts w:asciiTheme="minorHAnsi" w:hAnsiTheme="minorHAnsi" w:cstheme="minorHAnsi"/>
          <w:color w:val="000000"/>
        </w:rPr>
        <w:t>Warunkiem wprowadzenia zmian jest zaistnienie okoliczności opisanych w ust. 2 oraz wystąpienie strony powołującej się na warunek z wnioskiem, o którym mowa w ust. 3.</w:t>
      </w:r>
    </w:p>
    <w:p w14:paraId="256F7AB4" w14:textId="77777777" w:rsidR="00D6210F" w:rsidRPr="00CD0CCA" w:rsidRDefault="00D6210F" w:rsidP="00D6210F">
      <w:pPr>
        <w:adjustRightInd w:val="0"/>
        <w:spacing w:line="276" w:lineRule="auto"/>
        <w:jc w:val="both"/>
        <w:rPr>
          <w:rFonts w:asciiTheme="minorHAnsi" w:hAnsiTheme="minorHAnsi" w:cstheme="minorHAnsi"/>
          <w:b/>
          <w:bCs/>
          <w:color w:val="000000"/>
        </w:rPr>
      </w:pPr>
    </w:p>
    <w:p w14:paraId="40C31652" w14:textId="77777777" w:rsidR="00D6210F" w:rsidRPr="00CD0CCA" w:rsidRDefault="00D6210F" w:rsidP="00D6210F">
      <w:pPr>
        <w:adjustRightInd w:val="0"/>
        <w:spacing w:line="276" w:lineRule="auto"/>
        <w:jc w:val="center"/>
        <w:rPr>
          <w:rFonts w:asciiTheme="minorHAnsi" w:hAnsiTheme="minorHAnsi" w:cstheme="minorHAnsi"/>
          <w:b/>
          <w:bCs/>
          <w:color w:val="000000"/>
        </w:rPr>
      </w:pPr>
      <w:r w:rsidRPr="00CD0CCA">
        <w:rPr>
          <w:rFonts w:asciiTheme="minorHAnsi" w:hAnsiTheme="minorHAnsi" w:cstheme="minorHAnsi"/>
          <w:b/>
          <w:bCs/>
          <w:color w:val="000000"/>
        </w:rPr>
        <w:t>§ 14</w:t>
      </w:r>
    </w:p>
    <w:p w14:paraId="173C13D8" w14:textId="7031B303"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1.</w:t>
      </w:r>
      <w:r w:rsidRPr="00CD0CCA">
        <w:rPr>
          <w:rFonts w:asciiTheme="minorHAnsi" w:hAnsiTheme="minorHAnsi" w:cstheme="minorHAnsi"/>
          <w:color w:val="000000"/>
        </w:rPr>
        <w:tab/>
        <w:t>Ilekroć w umowie jest mowa o dniach roboczych należy przez to rozumieć każdy dzień od poniedziałku do piątku z wyjątkiem dni ustawowo wolnych od pracy w rozumieniu ustawy z dnia 18 stycznia 1951 r. o dniach wolnych od pracy (Dz. U.</w:t>
      </w:r>
      <w:r w:rsidR="00F100BB">
        <w:rPr>
          <w:rFonts w:asciiTheme="minorHAnsi" w:hAnsiTheme="minorHAnsi" w:cstheme="minorHAnsi"/>
          <w:color w:val="000000"/>
        </w:rPr>
        <w:t xml:space="preserve"> z</w:t>
      </w:r>
      <w:r w:rsidRPr="00CD0CCA">
        <w:rPr>
          <w:rFonts w:asciiTheme="minorHAnsi" w:hAnsiTheme="minorHAnsi" w:cstheme="minorHAnsi"/>
          <w:color w:val="000000"/>
        </w:rPr>
        <w:t xml:space="preserve"> 2020 r., poz. 1920).</w:t>
      </w:r>
    </w:p>
    <w:p w14:paraId="76D206F4"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2.</w:t>
      </w:r>
      <w:r w:rsidRPr="00CD0CCA">
        <w:rPr>
          <w:rFonts w:asciiTheme="minorHAnsi" w:hAnsiTheme="minorHAnsi" w:cstheme="minorHAnsi"/>
          <w:color w:val="000000"/>
        </w:rPr>
        <w:tab/>
        <w:t xml:space="preserve">Komunikacja pomiędzy Stronami odbywać się będzie w formie elektronicznej, o ile w umowie nie </w:t>
      </w:r>
      <w:r w:rsidRPr="00CD0CCA">
        <w:rPr>
          <w:rFonts w:asciiTheme="minorHAnsi" w:hAnsiTheme="minorHAnsi" w:cstheme="minorHAnsi"/>
          <w:color w:val="000000"/>
        </w:rPr>
        <w:lastRenderedPageBreak/>
        <w:t>zastrzeżono inaczej lub właściwe przepisy prawa nie przewidują obowiązku dochowania innej niż elektroniczna forma komunikacji.</w:t>
      </w:r>
    </w:p>
    <w:p w14:paraId="7261B566"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3.</w:t>
      </w:r>
      <w:r w:rsidRPr="00CD0CCA">
        <w:rPr>
          <w:rFonts w:asciiTheme="minorHAnsi" w:hAnsiTheme="minorHAnsi" w:cstheme="minorHAnsi"/>
          <w:color w:val="000000"/>
        </w:rPr>
        <w:tab/>
        <w:t>Wykonawca zobowiązany jest poddać się kontroli realizacji umowy wykonywanej przez Zamawiającego lub podmiot działający na jego zlecenie lub podmiot legitymujący się właściwymi uprawnieniami.</w:t>
      </w:r>
    </w:p>
    <w:p w14:paraId="29790683"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5.</w:t>
      </w:r>
      <w:r w:rsidRPr="00CD0CCA">
        <w:rPr>
          <w:rFonts w:asciiTheme="minorHAnsi" w:hAnsiTheme="minorHAnsi" w:cstheme="minorHAnsi"/>
          <w:color w:val="000000"/>
        </w:rPr>
        <w:tab/>
        <w:t>Wykonawca nie może bez pisemnej zgody Zamawiającego przenieść praw lub obowiązków wynikających z umowy na osoby trzecie.</w:t>
      </w:r>
    </w:p>
    <w:p w14:paraId="22FB9E31" w14:textId="7756CD83"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6.</w:t>
      </w:r>
      <w:r w:rsidRPr="00CD0CCA">
        <w:rPr>
          <w:rFonts w:asciiTheme="minorHAnsi" w:hAnsiTheme="minorHAnsi" w:cstheme="minorHAnsi"/>
          <w:color w:val="000000"/>
        </w:rPr>
        <w:tab/>
        <w:t xml:space="preserve">W zakresie nieuregulowanym umową mają zastosowanie przepisy ustawy z dnia 23 kwietnia 1964 r. kodeks cywilny (Dz. U. z 2020 r. poz. 1740 z </w:t>
      </w:r>
      <w:proofErr w:type="spellStart"/>
      <w:r w:rsidRPr="00CD0CCA">
        <w:rPr>
          <w:rFonts w:asciiTheme="minorHAnsi" w:hAnsiTheme="minorHAnsi" w:cstheme="minorHAnsi"/>
          <w:color w:val="000000"/>
        </w:rPr>
        <w:t>późn</w:t>
      </w:r>
      <w:proofErr w:type="spellEnd"/>
      <w:r w:rsidRPr="00CD0CCA">
        <w:rPr>
          <w:rFonts w:asciiTheme="minorHAnsi" w:hAnsiTheme="minorHAnsi" w:cstheme="minorHAnsi"/>
          <w:color w:val="000000"/>
        </w:rPr>
        <w:t xml:space="preserve">. zm.), ustawy z dnia 4 lutego 1994 r. o prawie autorskim i prawach pokrewnych (Dz. U. z 2021 poz. 11062 z </w:t>
      </w:r>
      <w:proofErr w:type="spellStart"/>
      <w:r w:rsidRPr="00CD0CCA">
        <w:rPr>
          <w:rFonts w:asciiTheme="minorHAnsi" w:hAnsiTheme="minorHAnsi" w:cstheme="minorHAnsi"/>
          <w:color w:val="000000"/>
        </w:rPr>
        <w:t>późn</w:t>
      </w:r>
      <w:proofErr w:type="spellEnd"/>
      <w:r w:rsidRPr="00CD0CCA">
        <w:rPr>
          <w:rFonts w:asciiTheme="minorHAnsi" w:hAnsiTheme="minorHAnsi" w:cstheme="minorHAnsi"/>
          <w:color w:val="000000"/>
        </w:rPr>
        <w:t xml:space="preserve">. zm.), ustawy z dnia 10 maja 2018 r. o ochronie danych osobowych (Dz. U. z 2018 poz. 1000 z </w:t>
      </w:r>
      <w:proofErr w:type="spellStart"/>
      <w:r w:rsidRPr="00CD0CCA">
        <w:rPr>
          <w:rFonts w:asciiTheme="minorHAnsi" w:hAnsiTheme="minorHAnsi" w:cstheme="minorHAnsi"/>
          <w:color w:val="000000"/>
        </w:rPr>
        <w:t>późn</w:t>
      </w:r>
      <w:proofErr w:type="spellEnd"/>
      <w:r w:rsidRPr="00CD0CCA">
        <w:rPr>
          <w:rFonts w:asciiTheme="minorHAnsi" w:hAnsiTheme="minorHAnsi" w:cstheme="minorHAnsi"/>
          <w:color w:val="000000"/>
        </w:rPr>
        <w:t>. zm.), ustawy z dnia 29 stycznia 2004 r. Prawo zamówień publicznych (Dz. U. 20</w:t>
      </w:r>
      <w:r w:rsidR="00F100BB">
        <w:rPr>
          <w:rFonts w:asciiTheme="minorHAnsi" w:hAnsiTheme="minorHAnsi" w:cstheme="minorHAnsi"/>
          <w:color w:val="000000"/>
        </w:rPr>
        <w:t>21</w:t>
      </w:r>
      <w:r w:rsidRPr="00CD0CCA">
        <w:rPr>
          <w:rFonts w:asciiTheme="minorHAnsi" w:hAnsiTheme="minorHAnsi" w:cstheme="minorHAnsi"/>
          <w:color w:val="000000"/>
        </w:rPr>
        <w:t xml:space="preserve"> poz. 1</w:t>
      </w:r>
      <w:r w:rsidR="00F100BB">
        <w:rPr>
          <w:rFonts w:asciiTheme="minorHAnsi" w:hAnsiTheme="minorHAnsi" w:cstheme="minorHAnsi"/>
          <w:color w:val="000000"/>
        </w:rPr>
        <w:t>129</w:t>
      </w:r>
      <w:r w:rsidRPr="00CD0CCA">
        <w:rPr>
          <w:rFonts w:asciiTheme="minorHAnsi" w:hAnsiTheme="minorHAnsi" w:cstheme="minorHAnsi"/>
          <w:color w:val="000000"/>
        </w:rPr>
        <w:t>).</w:t>
      </w:r>
    </w:p>
    <w:p w14:paraId="29F08609"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7.</w:t>
      </w:r>
      <w:r w:rsidRPr="00CD0CCA">
        <w:rPr>
          <w:rFonts w:asciiTheme="minorHAnsi" w:hAnsiTheme="minorHAnsi" w:cstheme="minorHAnsi"/>
          <w:color w:val="000000"/>
        </w:rPr>
        <w:tab/>
        <w:t>Wszelkie spory mogące wyniknąć na tle realizacji niniejszej umowy Strony poddają pod rozstrzygnięcie sądu właściwego dla siedziby Zamawiającego.</w:t>
      </w:r>
    </w:p>
    <w:p w14:paraId="0B52BEA5"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8.</w:t>
      </w:r>
      <w:r w:rsidRPr="00CD0CCA">
        <w:rPr>
          <w:rFonts w:asciiTheme="minorHAnsi" w:hAnsiTheme="minorHAnsi" w:cstheme="minorHAnsi"/>
          <w:color w:val="000000"/>
        </w:rPr>
        <w:tab/>
        <w:t>Umowę sporządzono w 2 jednobrzmiących egzemplarzach, po jednym dla każdej ze Stron.</w:t>
      </w:r>
    </w:p>
    <w:p w14:paraId="00687C56" w14:textId="77777777" w:rsidR="00D6210F" w:rsidRPr="00CD0CCA" w:rsidRDefault="00D6210F" w:rsidP="00D6210F">
      <w:pPr>
        <w:adjustRightInd w:val="0"/>
        <w:spacing w:line="276" w:lineRule="auto"/>
        <w:ind w:left="284" w:hanging="284"/>
        <w:jc w:val="both"/>
        <w:rPr>
          <w:rFonts w:asciiTheme="minorHAnsi" w:hAnsiTheme="minorHAnsi" w:cstheme="minorHAnsi"/>
          <w:color w:val="000000"/>
        </w:rPr>
      </w:pPr>
      <w:r w:rsidRPr="00CD0CCA">
        <w:rPr>
          <w:rFonts w:asciiTheme="minorHAnsi" w:hAnsiTheme="minorHAnsi" w:cstheme="minorHAnsi"/>
          <w:color w:val="000000"/>
        </w:rPr>
        <w:t>9.</w:t>
      </w:r>
      <w:r w:rsidRPr="00CD0CCA">
        <w:rPr>
          <w:rFonts w:asciiTheme="minorHAnsi" w:hAnsiTheme="minorHAnsi" w:cstheme="minorHAnsi"/>
          <w:color w:val="000000"/>
        </w:rPr>
        <w:tab/>
        <w:t>Integralną cześć umowy stanowią:</w:t>
      </w:r>
    </w:p>
    <w:p w14:paraId="4376B227" w14:textId="77777777" w:rsidR="00D6210F" w:rsidRPr="00CD0CCA" w:rsidRDefault="00D6210F" w:rsidP="00D6210F">
      <w:pPr>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Załącznik nr 1 – opis przedmiotu zamówienia,</w:t>
      </w:r>
    </w:p>
    <w:p w14:paraId="3B9D63E0" w14:textId="77777777" w:rsidR="00D6210F" w:rsidRPr="00CD0CCA" w:rsidRDefault="00D6210F" w:rsidP="00D6210F">
      <w:pPr>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Załącznik nr 2 – oferta Wykonawcy,</w:t>
      </w:r>
    </w:p>
    <w:p w14:paraId="200D6B35" w14:textId="77777777" w:rsidR="00D6210F" w:rsidRPr="00CD0CCA" w:rsidRDefault="00D6210F" w:rsidP="00D6210F">
      <w:pPr>
        <w:adjustRightInd w:val="0"/>
        <w:spacing w:line="276" w:lineRule="auto"/>
        <w:ind w:left="426" w:hanging="142"/>
        <w:jc w:val="both"/>
        <w:rPr>
          <w:rFonts w:asciiTheme="minorHAnsi" w:hAnsiTheme="minorHAnsi" w:cstheme="minorHAnsi"/>
          <w:color w:val="000000"/>
        </w:rPr>
      </w:pPr>
      <w:r w:rsidRPr="00CD0CCA">
        <w:rPr>
          <w:rFonts w:asciiTheme="minorHAnsi" w:hAnsiTheme="minorHAnsi" w:cstheme="minorHAnsi"/>
          <w:color w:val="000000"/>
        </w:rPr>
        <w:t xml:space="preserve">- Załącznik nr 3 – zaświadczenia o wpisie do </w:t>
      </w:r>
      <w:proofErr w:type="spellStart"/>
      <w:r w:rsidRPr="00CD0CCA">
        <w:rPr>
          <w:rFonts w:asciiTheme="minorHAnsi" w:hAnsiTheme="minorHAnsi" w:cstheme="minorHAnsi"/>
          <w:color w:val="000000"/>
        </w:rPr>
        <w:t>CEiDG</w:t>
      </w:r>
      <w:proofErr w:type="spellEnd"/>
      <w:r w:rsidRPr="00CD0CCA">
        <w:rPr>
          <w:rFonts w:asciiTheme="minorHAnsi" w:hAnsiTheme="minorHAnsi" w:cstheme="minorHAnsi"/>
          <w:color w:val="000000"/>
        </w:rPr>
        <w:t xml:space="preserve"> z dnia ……………...  / </w:t>
      </w:r>
      <w:r w:rsidRPr="00CD0CCA">
        <w:rPr>
          <w:rFonts w:asciiTheme="minorHAnsi" w:hAnsiTheme="minorHAnsi" w:cstheme="minorHAnsi"/>
        </w:rPr>
        <w:t>odpis z Krajowego Rejestru Sądowego z dnia………...,</w:t>
      </w:r>
    </w:p>
    <w:p w14:paraId="3DD69A22" w14:textId="216A24F7" w:rsidR="00D6210F" w:rsidRDefault="00D6210F" w:rsidP="00D6210F">
      <w:pPr>
        <w:adjustRightInd w:val="0"/>
        <w:spacing w:line="276" w:lineRule="auto"/>
        <w:ind w:left="284"/>
        <w:jc w:val="both"/>
        <w:rPr>
          <w:rFonts w:asciiTheme="minorHAnsi" w:hAnsiTheme="minorHAnsi" w:cstheme="minorHAnsi"/>
          <w:color w:val="000000"/>
        </w:rPr>
      </w:pPr>
      <w:r w:rsidRPr="00CD0CCA">
        <w:rPr>
          <w:rFonts w:asciiTheme="minorHAnsi" w:hAnsiTheme="minorHAnsi" w:cstheme="minorHAnsi"/>
          <w:color w:val="000000"/>
        </w:rPr>
        <w:t>- Załącznik nr 4 – wzór protokołu odbioru</w:t>
      </w:r>
      <w:r w:rsidR="009B6051">
        <w:rPr>
          <w:rFonts w:asciiTheme="minorHAnsi" w:hAnsiTheme="minorHAnsi" w:cstheme="minorHAnsi"/>
          <w:color w:val="000000"/>
        </w:rPr>
        <w:t>,</w:t>
      </w:r>
    </w:p>
    <w:p w14:paraId="0018E5BC" w14:textId="2C9E796C" w:rsidR="009B6051" w:rsidRPr="00CD0CCA" w:rsidRDefault="009B6051" w:rsidP="00D6210F">
      <w:pPr>
        <w:adjustRightInd w:val="0"/>
        <w:spacing w:line="276" w:lineRule="auto"/>
        <w:ind w:left="284"/>
        <w:jc w:val="both"/>
        <w:rPr>
          <w:rFonts w:asciiTheme="minorHAnsi" w:hAnsiTheme="minorHAnsi" w:cstheme="minorHAnsi"/>
          <w:color w:val="000000"/>
        </w:rPr>
      </w:pPr>
      <w:r>
        <w:rPr>
          <w:rFonts w:asciiTheme="minorHAnsi" w:hAnsiTheme="minorHAnsi" w:cstheme="minorHAnsi"/>
          <w:color w:val="000000"/>
        </w:rPr>
        <w:t>-</w:t>
      </w:r>
      <w:r w:rsidRPr="009B6051">
        <w:rPr>
          <w:rFonts w:asciiTheme="minorHAnsi" w:hAnsiTheme="minorHAnsi"/>
        </w:rPr>
        <w:t xml:space="preserve"> </w:t>
      </w:r>
      <w:r w:rsidRPr="009B6051">
        <w:rPr>
          <w:rFonts w:asciiTheme="minorHAnsi" w:hAnsiTheme="minorHAnsi" w:cstheme="minorHAnsi"/>
          <w:color w:val="000000"/>
        </w:rPr>
        <w:t xml:space="preserve">Załącznik nr </w:t>
      </w:r>
      <w:r>
        <w:rPr>
          <w:rFonts w:asciiTheme="minorHAnsi" w:hAnsiTheme="minorHAnsi" w:cstheme="minorHAnsi"/>
          <w:color w:val="000000"/>
        </w:rPr>
        <w:t>5</w:t>
      </w:r>
      <w:r w:rsidRPr="009B6051">
        <w:rPr>
          <w:rFonts w:asciiTheme="minorHAnsi" w:hAnsiTheme="minorHAnsi" w:cstheme="minorHAnsi"/>
          <w:color w:val="000000"/>
        </w:rPr>
        <w:t xml:space="preserve"> – wykaz podmiotów.</w:t>
      </w:r>
    </w:p>
    <w:p w14:paraId="06D6F212" w14:textId="77777777" w:rsidR="00A30A00" w:rsidRPr="0063137A" w:rsidRDefault="00A30A00" w:rsidP="00A30A00">
      <w:pPr>
        <w:spacing w:line="276" w:lineRule="auto"/>
        <w:jc w:val="both"/>
        <w:rPr>
          <w:rFonts w:asciiTheme="minorHAnsi" w:hAnsiTheme="minorHAnsi" w:cstheme="minorHAnsi"/>
          <w:bCs/>
        </w:rPr>
      </w:pPr>
    </w:p>
    <w:p w14:paraId="7F115362" w14:textId="77777777" w:rsidR="00A30A00" w:rsidRDefault="00A30A00" w:rsidP="00A30A00">
      <w:pPr>
        <w:spacing w:line="276" w:lineRule="auto"/>
        <w:jc w:val="both"/>
        <w:rPr>
          <w:rFonts w:asciiTheme="minorHAnsi" w:hAnsiTheme="minorHAnsi" w:cstheme="minorHAnsi"/>
          <w:bCs/>
        </w:rPr>
      </w:pPr>
    </w:p>
    <w:p w14:paraId="56B8D54E" w14:textId="77777777" w:rsidR="00A30A00" w:rsidRDefault="00A30A00" w:rsidP="00A30A00">
      <w:pPr>
        <w:spacing w:line="276" w:lineRule="auto"/>
        <w:jc w:val="both"/>
        <w:rPr>
          <w:rFonts w:asciiTheme="minorHAnsi" w:hAnsiTheme="minorHAnsi" w:cstheme="minorHAnsi"/>
          <w:bCs/>
        </w:rPr>
      </w:pPr>
    </w:p>
    <w:p w14:paraId="0BDBF12C" w14:textId="77777777" w:rsidR="00A30A00" w:rsidRPr="0063137A" w:rsidRDefault="00A30A00" w:rsidP="00A30A00">
      <w:pPr>
        <w:spacing w:line="276" w:lineRule="auto"/>
        <w:jc w:val="center"/>
        <w:rPr>
          <w:rFonts w:asciiTheme="minorHAnsi" w:hAnsiTheme="minorHAnsi" w:cstheme="minorHAnsi"/>
          <w:bCs/>
        </w:rPr>
      </w:pPr>
      <w:r w:rsidRPr="0063137A">
        <w:rPr>
          <w:rFonts w:asciiTheme="minorHAnsi" w:hAnsiTheme="minorHAnsi" w:cstheme="minorHAnsi"/>
          <w:bCs/>
        </w:rPr>
        <w:t xml:space="preserve">Wykonawca </w:t>
      </w:r>
      <w:r w:rsidRPr="0063137A">
        <w:rPr>
          <w:rFonts w:asciiTheme="minorHAnsi" w:hAnsiTheme="minorHAnsi" w:cstheme="minorHAnsi"/>
          <w:bCs/>
        </w:rPr>
        <w:tab/>
      </w:r>
      <w:r w:rsidRPr="0063137A">
        <w:rPr>
          <w:rFonts w:asciiTheme="minorHAnsi" w:hAnsiTheme="minorHAnsi" w:cstheme="minorHAnsi"/>
          <w:bCs/>
        </w:rPr>
        <w:tab/>
      </w:r>
      <w:r w:rsidRPr="0063137A">
        <w:rPr>
          <w:rFonts w:asciiTheme="minorHAnsi" w:hAnsiTheme="minorHAnsi" w:cstheme="minorHAnsi"/>
          <w:bCs/>
        </w:rPr>
        <w:tab/>
      </w:r>
      <w:r w:rsidRPr="0063137A">
        <w:rPr>
          <w:rFonts w:asciiTheme="minorHAnsi" w:hAnsiTheme="minorHAnsi" w:cstheme="minorHAnsi"/>
          <w:bCs/>
        </w:rPr>
        <w:tab/>
      </w:r>
      <w:r w:rsidRPr="0063137A">
        <w:rPr>
          <w:rFonts w:asciiTheme="minorHAnsi" w:hAnsiTheme="minorHAnsi" w:cstheme="minorHAnsi"/>
          <w:bCs/>
        </w:rPr>
        <w:tab/>
        <w:t>Zamawiający</w:t>
      </w:r>
    </w:p>
    <w:p w14:paraId="0FBFE4AD" w14:textId="77777777" w:rsidR="00A30A00" w:rsidRPr="0063137A" w:rsidRDefault="00A30A00" w:rsidP="00A30A00">
      <w:pPr>
        <w:spacing w:line="276" w:lineRule="auto"/>
        <w:jc w:val="center"/>
        <w:rPr>
          <w:rFonts w:asciiTheme="minorHAnsi" w:hAnsiTheme="minorHAnsi" w:cstheme="minorHAnsi"/>
          <w:bCs/>
        </w:rPr>
      </w:pPr>
    </w:p>
    <w:p w14:paraId="4FB48375" w14:textId="77777777" w:rsidR="00A30A00" w:rsidRPr="0063137A" w:rsidRDefault="00A30A00" w:rsidP="00A30A00">
      <w:pPr>
        <w:spacing w:line="276" w:lineRule="auto"/>
        <w:jc w:val="center"/>
        <w:rPr>
          <w:rFonts w:asciiTheme="minorHAnsi" w:hAnsiTheme="minorHAnsi" w:cstheme="minorHAnsi"/>
          <w:bCs/>
        </w:rPr>
      </w:pPr>
    </w:p>
    <w:p w14:paraId="5B240BB3" w14:textId="77777777" w:rsidR="00A30A00" w:rsidRPr="0063137A" w:rsidRDefault="00A30A00" w:rsidP="00A30A00">
      <w:pPr>
        <w:spacing w:line="276" w:lineRule="auto"/>
        <w:jc w:val="center"/>
        <w:rPr>
          <w:rFonts w:asciiTheme="minorHAnsi" w:hAnsiTheme="minorHAnsi" w:cstheme="minorHAnsi"/>
          <w:bCs/>
        </w:rPr>
      </w:pPr>
    </w:p>
    <w:p w14:paraId="10E1B6F5" w14:textId="77777777" w:rsidR="00A30A00" w:rsidRPr="0063137A" w:rsidRDefault="00A30A00" w:rsidP="00A30A00">
      <w:pPr>
        <w:spacing w:line="276" w:lineRule="auto"/>
        <w:jc w:val="center"/>
        <w:rPr>
          <w:rFonts w:asciiTheme="minorHAnsi" w:hAnsiTheme="minorHAnsi" w:cstheme="minorHAnsi"/>
          <w:bCs/>
        </w:rPr>
      </w:pPr>
      <w:r w:rsidRPr="0063137A">
        <w:rPr>
          <w:rFonts w:asciiTheme="minorHAnsi" w:hAnsiTheme="minorHAnsi" w:cstheme="minorHAnsi"/>
          <w:bCs/>
        </w:rPr>
        <w:t>.............................................................</w:t>
      </w:r>
      <w:r w:rsidRPr="0063137A">
        <w:rPr>
          <w:rFonts w:asciiTheme="minorHAnsi" w:hAnsiTheme="minorHAnsi" w:cstheme="minorHAnsi"/>
          <w:bCs/>
        </w:rPr>
        <w:tab/>
      </w:r>
      <w:r w:rsidRPr="0063137A">
        <w:rPr>
          <w:rFonts w:asciiTheme="minorHAnsi" w:hAnsiTheme="minorHAnsi" w:cstheme="minorHAnsi"/>
          <w:bCs/>
        </w:rPr>
        <w:tab/>
        <w:t>...................................................................</w:t>
      </w:r>
    </w:p>
    <w:p w14:paraId="4A845411" w14:textId="28404119" w:rsidR="00504F1D" w:rsidRPr="00FE1567" w:rsidRDefault="00504F1D" w:rsidP="004A0843">
      <w:pPr>
        <w:tabs>
          <w:tab w:val="left" w:pos="1980"/>
        </w:tabs>
        <w:suppressAutoHyphens/>
        <w:autoSpaceDE/>
        <w:autoSpaceDN/>
        <w:spacing w:line="360" w:lineRule="auto"/>
        <w:jc w:val="right"/>
        <w:rPr>
          <w:rFonts w:asciiTheme="minorHAnsi" w:eastAsia="Arial Unicode MS" w:hAnsiTheme="minorHAnsi" w:cstheme="minorHAnsi"/>
          <w:b/>
          <w:bCs/>
          <w:i/>
          <w:iCs/>
        </w:rPr>
      </w:pPr>
    </w:p>
    <w:p w14:paraId="62E53F48" w14:textId="77777777" w:rsidR="00D6210F" w:rsidRDefault="00D6210F" w:rsidP="004A0843">
      <w:pPr>
        <w:tabs>
          <w:tab w:val="left" w:pos="1980"/>
        </w:tabs>
        <w:suppressAutoHyphens/>
        <w:autoSpaceDE/>
        <w:autoSpaceDN/>
        <w:spacing w:line="360" w:lineRule="auto"/>
        <w:jc w:val="right"/>
        <w:rPr>
          <w:rFonts w:ascii="Calibri" w:eastAsia="Arial Unicode MS" w:hAnsi="Calibri" w:cs="Calibri"/>
          <w:b/>
          <w:bCs/>
          <w:i/>
          <w:iCs/>
        </w:rPr>
      </w:pPr>
    </w:p>
    <w:p w14:paraId="601FE0E5" w14:textId="77777777" w:rsidR="00D6210F" w:rsidRDefault="00D6210F" w:rsidP="004A0843">
      <w:pPr>
        <w:tabs>
          <w:tab w:val="left" w:pos="1980"/>
        </w:tabs>
        <w:suppressAutoHyphens/>
        <w:autoSpaceDE/>
        <w:autoSpaceDN/>
        <w:spacing w:line="360" w:lineRule="auto"/>
        <w:jc w:val="right"/>
        <w:rPr>
          <w:rFonts w:ascii="Calibri" w:eastAsia="Arial Unicode MS" w:hAnsi="Calibri" w:cs="Calibri"/>
          <w:b/>
          <w:bCs/>
          <w:i/>
          <w:iCs/>
        </w:rPr>
      </w:pPr>
    </w:p>
    <w:p w14:paraId="208E7A53" w14:textId="77777777" w:rsidR="00D6210F" w:rsidRDefault="00D6210F" w:rsidP="004A0843">
      <w:pPr>
        <w:tabs>
          <w:tab w:val="left" w:pos="1980"/>
        </w:tabs>
        <w:suppressAutoHyphens/>
        <w:autoSpaceDE/>
        <w:autoSpaceDN/>
        <w:spacing w:line="360" w:lineRule="auto"/>
        <w:jc w:val="right"/>
        <w:rPr>
          <w:rFonts w:ascii="Calibri" w:eastAsia="Arial Unicode MS" w:hAnsi="Calibri" w:cs="Calibri"/>
          <w:b/>
          <w:bCs/>
          <w:i/>
          <w:iCs/>
        </w:rPr>
      </w:pPr>
    </w:p>
    <w:p w14:paraId="788D2370" w14:textId="77777777" w:rsidR="00D6210F" w:rsidRDefault="00D6210F" w:rsidP="004A0843">
      <w:pPr>
        <w:tabs>
          <w:tab w:val="left" w:pos="1980"/>
        </w:tabs>
        <w:suppressAutoHyphens/>
        <w:autoSpaceDE/>
        <w:autoSpaceDN/>
        <w:spacing w:line="360" w:lineRule="auto"/>
        <w:jc w:val="right"/>
        <w:rPr>
          <w:rFonts w:ascii="Calibri" w:eastAsia="Arial Unicode MS" w:hAnsi="Calibri" w:cs="Calibri"/>
          <w:b/>
          <w:bCs/>
          <w:i/>
          <w:iCs/>
        </w:rPr>
      </w:pPr>
    </w:p>
    <w:p w14:paraId="539AEAB7" w14:textId="58170DE7" w:rsidR="00D6210F" w:rsidRDefault="00D6210F" w:rsidP="004A0843">
      <w:pPr>
        <w:tabs>
          <w:tab w:val="left" w:pos="1980"/>
        </w:tabs>
        <w:suppressAutoHyphens/>
        <w:autoSpaceDE/>
        <w:autoSpaceDN/>
        <w:spacing w:line="360" w:lineRule="auto"/>
        <w:jc w:val="right"/>
        <w:rPr>
          <w:rFonts w:ascii="Calibri" w:eastAsia="Arial Unicode MS" w:hAnsi="Calibri" w:cs="Calibri"/>
          <w:b/>
          <w:bCs/>
          <w:i/>
          <w:iCs/>
        </w:rPr>
      </w:pPr>
    </w:p>
    <w:p w14:paraId="077D45BE" w14:textId="6BE92FEF"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6BE0E094" w14:textId="2D14783D"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05559A59" w14:textId="400F082C"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1BB95089" w14:textId="2F53555D"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2AFE901A" w14:textId="02EAFB95"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0BC23735" w14:textId="34CCA8F3"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2A7A41B2" w14:textId="2F370293"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6C6A865F" w14:textId="4DB1DF36" w:rsidR="00F100BB" w:rsidRDefault="00F100BB" w:rsidP="004A0843">
      <w:pPr>
        <w:tabs>
          <w:tab w:val="left" w:pos="1980"/>
        </w:tabs>
        <w:suppressAutoHyphens/>
        <w:autoSpaceDE/>
        <w:autoSpaceDN/>
        <w:spacing w:line="360" w:lineRule="auto"/>
        <w:jc w:val="right"/>
        <w:rPr>
          <w:rFonts w:ascii="Calibri" w:eastAsia="Arial Unicode MS" w:hAnsi="Calibri" w:cs="Calibri"/>
          <w:b/>
          <w:bCs/>
          <w:i/>
          <w:iCs/>
        </w:rPr>
      </w:pPr>
    </w:p>
    <w:p w14:paraId="00B8896B" w14:textId="792B4D09" w:rsidR="000913D4" w:rsidRPr="004A0843" w:rsidRDefault="00D64DF8" w:rsidP="004A0843">
      <w:pPr>
        <w:tabs>
          <w:tab w:val="left" w:pos="1980"/>
        </w:tabs>
        <w:suppressAutoHyphens/>
        <w:autoSpaceDE/>
        <w:autoSpaceDN/>
        <w:spacing w:line="360" w:lineRule="auto"/>
        <w:jc w:val="right"/>
        <w:rPr>
          <w:rFonts w:ascii="Calibri" w:eastAsia="Arial Unicode MS" w:hAnsi="Calibri" w:cs="Calibri"/>
          <w:b/>
          <w:bCs/>
          <w:i/>
          <w:iCs/>
        </w:rPr>
      </w:pPr>
      <w:r>
        <w:rPr>
          <w:rFonts w:ascii="Calibri" w:eastAsia="Arial Unicode MS" w:hAnsi="Calibri" w:cs="Calibri"/>
          <w:b/>
          <w:bCs/>
          <w:i/>
          <w:iCs/>
        </w:rPr>
        <w:lastRenderedPageBreak/>
        <w:t>Z</w:t>
      </w:r>
      <w:r w:rsidR="004A0843" w:rsidRPr="004A0843">
        <w:rPr>
          <w:rFonts w:ascii="Calibri" w:eastAsia="Arial Unicode MS" w:hAnsi="Calibri" w:cs="Calibri"/>
          <w:b/>
          <w:bCs/>
          <w:i/>
          <w:iCs/>
        </w:rPr>
        <w:t>ałącznik nr 1 do umowy</w:t>
      </w:r>
    </w:p>
    <w:p w14:paraId="427C88EA" w14:textId="77777777" w:rsidR="000913D4" w:rsidRPr="000913D4" w:rsidRDefault="000913D4" w:rsidP="000913D4">
      <w:pPr>
        <w:tabs>
          <w:tab w:val="left" w:pos="1980"/>
        </w:tabs>
        <w:suppressAutoHyphens/>
        <w:autoSpaceDE/>
        <w:autoSpaceDN/>
        <w:spacing w:line="360" w:lineRule="auto"/>
        <w:jc w:val="center"/>
        <w:rPr>
          <w:rFonts w:ascii="Calibri" w:eastAsia="Arial Unicode MS" w:hAnsi="Calibri" w:cs="Calibri"/>
          <w:b/>
          <w:bCs/>
        </w:rPr>
      </w:pPr>
      <w:bookmarkStart w:id="11" w:name="_Hlk71189271"/>
      <w:r w:rsidRPr="000913D4">
        <w:rPr>
          <w:rFonts w:ascii="Calibri" w:eastAsia="Arial Unicode MS" w:hAnsi="Calibri" w:cs="Calibri"/>
          <w:b/>
          <w:bCs/>
        </w:rPr>
        <w:t>OPIS PRZEDMIOTU ZAMÓWIENIA</w:t>
      </w:r>
    </w:p>
    <w:bookmarkEnd w:id="11"/>
    <w:bookmarkEnd w:id="10"/>
    <w:p w14:paraId="7774D9AE"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Przedmiotem zamówienia</w:t>
      </w:r>
      <w:r w:rsidRPr="00F04342">
        <w:rPr>
          <w:rFonts w:asciiTheme="minorHAnsi" w:hAnsiTheme="minorHAnsi" w:cstheme="minorHAnsi"/>
          <w:b/>
          <w:bCs/>
        </w:rPr>
        <w:t xml:space="preserve"> </w:t>
      </w:r>
      <w:r w:rsidRPr="00F04342">
        <w:rPr>
          <w:rFonts w:asciiTheme="minorHAnsi" w:hAnsiTheme="minorHAnsi" w:cstheme="minorHAnsi"/>
        </w:rPr>
        <w:t>jest</w:t>
      </w:r>
      <w:r w:rsidRPr="00F04342">
        <w:rPr>
          <w:rFonts w:asciiTheme="minorHAnsi" w:hAnsiTheme="minorHAnsi" w:cstheme="minorHAnsi"/>
          <w:b/>
          <w:bCs/>
        </w:rPr>
        <w:t xml:space="preserve"> opracowanie graficzne i druk publikacji i ulotki o programie </w:t>
      </w:r>
      <w:proofErr w:type="spellStart"/>
      <w:r w:rsidRPr="00F04342">
        <w:rPr>
          <w:rFonts w:asciiTheme="minorHAnsi" w:hAnsiTheme="minorHAnsi" w:cstheme="minorHAnsi"/>
          <w:b/>
          <w:bCs/>
        </w:rPr>
        <w:t>Interreg</w:t>
      </w:r>
      <w:proofErr w:type="spellEnd"/>
      <w:r w:rsidRPr="00F04342">
        <w:rPr>
          <w:rFonts w:asciiTheme="minorHAnsi" w:hAnsiTheme="minorHAnsi" w:cstheme="minorHAnsi"/>
          <w:b/>
          <w:bCs/>
        </w:rPr>
        <w:t xml:space="preserve"> Polska-Słowacja i jego projektach oraz opracowanie graficzne mapy obszaru wsparcia.</w:t>
      </w:r>
      <w:r w:rsidRPr="00F04342" w:rsidDel="004F689E">
        <w:rPr>
          <w:rFonts w:asciiTheme="minorHAnsi" w:hAnsiTheme="minorHAnsi" w:cstheme="minorHAnsi"/>
          <w:b/>
          <w:bCs/>
        </w:rPr>
        <w:t xml:space="preserve"> </w:t>
      </w:r>
      <w:r w:rsidRPr="00F04342">
        <w:rPr>
          <w:rFonts w:asciiTheme="minorHAnsi" w:hAnsiTheme="minorHAnsi" w:cstheme="minorHAnsi"/>
        </w:rPr>
        <w:t xml:space="preserve">Obejmuje następujące usługi: </w:t>
      </w:r>
    </w:p>
    <w:p w14:paraId="58CFD036" w14:textId="77777777" w:rsidR="00236DF8" w:rsidRPr="00F04342" w:rsidRDefault="00236DF8" w:rsidP="00D6210F">
      <w:pPr>
        <w:pStyle w:val="Akapitzlist"/>
        <w:widowControl/>
        <w:numPr>
          <w:ilvl w:val="0"/>
          <w:numId w:val="29"/>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Projekt, opracowanie graficzne publikacji, wraz z przygotowaniem materiałów ilustracyjnych (zdjęcia i ich edycja, tabele, wykresy, infografiki, rysunki itp.)</w:t>
      </w:r>
    </w:p>
    <w:p w14:paraId="377385F4" w14:textId="77777777" w:rsidR="00236DF8" w:rsidRPr="00F04342" w:rsidRDefault="00236DF8" w:rsidP="00D6210F">
      <w:pPr>
        <w:pStyle w:val="Akapitzlist"/>
        <w:widowControl/>
        <w:numPr>
          <w:ilvl w:val="0"/>
          <w:numId w:val="29"/>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Redakcja i korekta </w:t>
      </w:r>
      <w:proofErr w:type="spellStart"/>
      <w:r w:rsidRPr="00F04342">
        <w:rPr>
          <w:rFonts w:asciiTheme="minorHAnsi" w:hAnsiTheme="minorHAnsi" w:cstheme="minorHAnsi"/>
        </w:rPr>
        <w:t>poskładowa</w:t>
      </w:r>
      <w:proofErr w:type="spellEnd"/>
      <w:r w:rsidRPr="00F04342">
        <w:rPr>
          <w:rFonts w:asciiTheme="minorHAnsi" w:hAnsiTheme="minorHAnsi" w:cstheme="minorHAnsi"/>
        </w:rPr>
        <w:t xml:space="preserve"> tekstów do albumu w językach polskim i słowackim</w:t>
      </w:r>
    </w:p>
    <w:p w14:paraId="65E6AF6A" w14:textId="77777777" w:rsidR="00236DF8" w:rsidRPr="00F04342" w:rsidRDefault="00236DF8" w:rsidP="00D6210F">
      <w:pPr>
        <w:pStyle w:val="Akapitzlist"/>
        <w:widowControl/>
        <w:numPr>
          <w:ilvl w:val="0"/>
          <w:numId w:val="29"/>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Skład graficzny i przygotowanie do druku oraz druk</w:t>
      </w:r>
    </w:p>
    <w:p w14:paraId="5DE4642D" w14:textId="77777777" w:rsidR="00236DF8" w:rsidRPr="00F04342" w:rsidRDefault="00236DF8" w:rsidP="00D6210F">
      <w:pPr>
        <w:pStyle w:val="Akapitzlist"/>
        <w:widowControl/>
        <w:numPr>
          <w:ilvl w:val="0"/>
          <w:numId w:val="29"/>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Dystrybucja do Wspólnego Sekretariatu Technicznego oraz do miejsc wskazanych przez Zamawiającego</w:t>
      </w:r>
    </w:p>
    <w:p w14:paraId="1DE3F70E" w14:textId="77777777" w:rsidR="00236DF8" w:rsidRPr="00F04342" w:rsidRDefault="00236DF8" w:rsidP="00D6210F">
      <w:pPr>
        <w:pStyle w:val="Akapitzlist"/>
        <w:widowControl/>
        <w:numPr>
          <w:ilvl w:val="0"/>
          <w:numId w:val="29"/>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Przekazanie wszelkich praw majątkowych i licencji umożliwiających Zamawiającemu dysponowanie przygotowanymi materiałami na potrzeby wydania publikacji, której dotyczy zamówienie, jak również przekazywanie Zamawiającemu kopii wszelkich gotowych prac graficznych</w:t>
      </w:r>
    </w:p>
    <w:p w14:paraId="4D898C5B" w14:textId="77777777" w:rsidR="00236DF8" w:rsidRPr="00F04342" w:rsidRDefault="00236DF8" w:rsidP="00236DF8">
      <w:pPr>
        <w:spacing w:line="276" w:lineRule="auto"/>
        <w:jc w:val="both"/>
        <w:rPr>
          <w:rFonts w:asciiTheme="minorHAnsi" w:hAnsiTheme="minorHAnsi" w:cstheme="minorHAnsi"/>
          <w:b/>
        </w:rPr>
      </w:pPr>
      <w:r w:rsidRPr="00F04342">
        <w:rPr>
          <w:rFonts w:asciiTheme="minorHAnsi" w:hAnsiTheme="minorHAnsi" w:cstheme="minorHAnsi"/>
          <w:b/>
        </w:rPr>
        <w:t>Opracowanie graficzne</w:t>
      </w:r>
    </w:p>
    <w:p w14:paraId="30DA68B5"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Wykonawca opracuje graficznie wszystkie publikacje – zaproponuje koncepcję graficzną, zaprojektuje layout, przygotuje materiały ilustracyjne (tabele, wykresy, infografiki, rysunki itp.) oraz dopracuje zdjęcia przesłane przez Zamawiającego. Projekty graficzne będą zgodne z identyfikacją wizualną programu. </w:t>
      </w:r>
    </w:p>
    <w:p w14:paraId="45EFC5F0"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Zamówienie obejmuje skład publikacji, wszelkie prace przygotowawcze związane z uruchomieniem druku oraz druk. </w:t>
      </w:r>
    </w:p>
    <w:p w14:paraId="1A896E64"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Zamawiający dostarczy Wykonawcy teksty artykułów do poszczególnych publikacji w formie plików tekstowych. </w:t>
      </w:r>
    </w:p>
    <w:p w14:paraId="255CC2E1"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Zamówienie obejmuje również zakup niezbędnych zdjęć/grafik w oparciu o licencję </w:t>
      </w:r>
      <w:proofErr w:type="spellStart"/>
      <w:r w:rsidRPr="00F04342">
        <w:rPr>
          <w:rFonts w:asciiTheme="minorHAnsi" w:hAnsiTheme="minorHAnsi" w:cstheme="minorHAnsi"/>
        </w:rPr>
        <w:t>royalty</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free</w:t>
      </w:r>
      <w:proofErr w:type="spellEnd"/>
      <w:r w:rsidRPr="00F04342">
        <w:rPr>
          <w:rFonts w:asciiTheme="minorHAnsi" w:hAnsiTheme="minorHAnsi" w:cstheme="minorHAnsi"/>
        </w:rPr>
        <w:t xml:space="preserve"> z baz zdjęć typu </w:t>
      </w:r>
      <w:proofErr w:type="spellStart"/>
      <w:r w:rsidRPr="00F04342">
        <w:rPr>
          <w:rFonts w:asciiTheme="minorHAnsi" w:hAnsiTheme="minorHAnsi" w:cstheme="minorHAnsi"/>
        </w:rPr>
        <w:t>Dreamstime</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Shutterstock</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Fotolia</w:t>
      </w:r>
      <w:proofErr w:type="spellEnd"/>
      <w:r w:rsidRPr="00F04342">
        <w:rPr>
          <w:rFonts w:asciiTheme="minorHAnsi" w:hAnsiTheme="minorHAnsi" w:cstheme="minorHAnsi"/>
        </w:rPr>
        <w:t xml:space="preserve"> i podobne (rozdzielczość 300 </w:t>
      </w:r>
      <w:proofErr w:type="spellStart"/>
      <w:r w:rsidRPr="00F04342">
        <w:rPr>
          <w:rFonts w:asciiTheme="minorHAnsi" w:hAnsiTheme="minorHAnsi" w:cstheme="minorHAnsi"/>
        </w:rPr>
        <w:t>dpi</w:t>
      </w:r>
      <w:proofErr w:type="spellEnd"/>
      <w:r w:rsidRPr="00F04342">
        <w:rPr>
          <w:rFonts w:asciiTheme="minorHAnsi" w:hAnsiTheme="minorHAnsi" w:cstheme="minorHAnsi"/>
        </w:rPr>
        <w:t>, rozmiar minimum 29 cm x 19 cm). Ilość potrzebnych materiałów: łącznie maksymalnie 20 zdjęć/grafik w okresie realizacji umowy. Rodzaj i ilość potrzebnych zdjęć będzie uzgadniana na bieżąco z Zamawiającym.</w:t>
      </w:r>
    </w:p>
    <w:p w14:paraId="72ACEF54" w14:textId="72FC85F5" w:rsidR="00236DF8"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Zamawiający planuje wydanie 3 publikacji w trzech etapach. </w:t>
      </w:r>
    </w:p>
    <w:p w14:paraId="5CABF58C" w14:textId="77777777" w:rsidR="00082945" w:rsidRPr="00F04342" w:rsidRDefault="00082945" w:rsidP="00236DF8">
      <w:pPr>
        <w:spacing w:line="276" w:lineRule="auto"/>
        <w:jc w:val="both"/>
        <w:rPr>
          <w:rFonts w:asciiTheme="minorHAnsi" w:hAnsiTheme="minorHAnsi" w:cstheme="minorHAnsi"/>
        </w:rPr>
      </w:pPr>
    </w:p>
    <w:p w14:paraId="6F664F31" w14:textId="77777777" w:rsidR="00236DF8" w:rsidRPr="00F04342" w:rsidRDefault="00236DF8" w:rsidP="00236DF8">
      <w:pPr>
        <w:spacing w:line="276" w:lineRule="auto"/>
        <w:jc w:val="both"/>
        <w:rPr>
          <w:rFonts w:asciiTheme="minorHAnsi" w:hAnsiTheme="minorHAnsi" w:cstheme="minorHAnsi"/>
          <w:b/>
        </w:rPr>
      </w:pPr>
      <w:r w:rsidRPr="00F04342">
        <w:rPr>
          <w:rFonts w:asciiTheme="minorHAnsi" w:hAnsiTheme="minorHAnsi" w:cstheme="minorHAnsi"/>
          <w:b/>
        </w:rPr>
        <w:t xml:space="preserve">Redakcja i korekta </w:t>
      </w:r>
      <w:proofErr w:type="spellStart"/>
      <w:r w:rsidRPr="00F04342">
        <w:rPr>
          <w:rFonts w:asciiTheme="minorHAnsi" w:hAnsiTheme="minorHAnsi" w:cstheme="minorHAnsi"/>
          <w:b/>
        </w:rPr>
        <w:t>poskładowa</w:t>
      </w:r>
      <w:proofErr w:type="spellEnd"/>
      <w:r w:rsidRPr="00F04342">
        <w:rPr>
          <w:rFonts w:asciiTheme="minorHAnsi" w:hAnsiTheme="minorHAnsi" w:cstheme="minorHAnsi"/>
          <w:b/>
        </w:rPr>
        <w:t xml:space="preserve"> tekstów w albumie w językach polskim i słowackim</w:t>
      </w:r>
    </w:p>
    <w:p w14:paraId="42F8F75F"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Zamawiający dostarczy Wykonawcy wszystkie teksty do albumu w formacie plików tekstowych. Wykonawca na pierwszym etapie prac poprawi ewentualne błędy w pliku tekstowym (ortograficzne, stylistyczne, składniowe, interpunkcyjne itd.), a następnie dokona korekty </w:t>
      </w:r>
      <w:proofErr w:type="spellStart"/>
      <w:r w:rsidRPr="00F04342">
        <w:rPr>
          <w:rFonts w:asciiTheme="minorHAnsi" w:hAnsiTheme="minorHAnsi" w:cstheme="minorHAnsi"/>
        </w:rPr>
        <w:t>poskładowej</w:t>
      </w:r>
      <w:proofErr w:type="spellEnd"/>
      <w:r w:rsidRPr="00F04342">
        <w:rPr>
          <w:rFonts w:asciiTheme="minorHAnsi" w:hAnsiTheme="minorHAnsi" w:cstheme="minorHAnsi"/>
        </w:rPr>
        <w:t xml:space="preserve">, dokonując profesjonalnej adiustacji stylistyczno-językowej oraz korekty w celu podniesienia jakości stylistycznej i gramatycznej treści prezentowanych w albumie. </w:t>
      </w:r>
    </w:p>
    <w:p w14:paraId="6436D8FE" w14:textId="77777777" w:rsidR="00236DF8" w:rsidRPr="00F04342" w:rsidRDefault="00236DF8" w:rsidP="00236DF8">
      <w:pPr>
        <w:spacing w:line="276" w:lineRule="auto"/>
        <w:jc w:val="both"/>
        <w:rPr>
          <w:rFonts w:asciiTheme="minorHAnsi" w:hAnsiTheme="minorHAnsi" w:cstheme="minorHAnsi"/>
        </w:rPr>
      </w:pPr>
    </w:p>
    <w:p w14:paraId="272F6E2E"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Przy realizacji zadania Wykonawca powinien – tam, gdzie to uzasadnione – stosować wytyczne poradnika językowego „Jak pisać o Funduszach Europejskich?”. Wersja elektroniczna przewodnika jest zamieszczona na stronie: </w:t>
      </w:r>
    </w:p>
    <w:p w14:paraId="61A28F62" w14:textId="4E7AD4D8" w:rsidR="00236DF8" w:rsidRDefault="00121F41" w:rsidP="00236DF8">
      <w:pPr>
        <w:spacing w:line="276" w:lineRule="auto"/>
        <w:jc w:val="both"/>
        <w:rPr>
          <w:rFonts w:asciiTheme="minorHAnsi" w:hAnsiTheme="minorHAnsi" w:cstheme="minorHAnsi"/>
        </w:rPr>
      </w:pPr>
      <w:hyperlink r:id="rId11" w:history="1">
        <w:r w:rsidR="00236DF8" w:rsidRPr="00F04342">
          <w:rPr>
            <w:rStyle w:val="Hipercze"/>
            <w:rFonts w:asciiTheme="minorHAnsi" w:hAnsiTheme="minorHAnsi" w:cstheme="minorHAnsi"/>
          </w:rPr>
          <w:t>https://www.funduszeeuropejskie.gov.pl/media/18476/Jak_pisac_o_Funduszach_Europejskich_120810.pdf</w:t>
        </w:r>
      </w:hyperlink>
      <w:r w:rsidR="00236DF8" w:rsidRPr="00F04342">
        <w:rPr>
          <w:rFonts w:asciiTheme="minorHAnsi" w:hAnsiTheme="minorHAnsi" w:cstheme="minorHAnsi"/>
        </w:rPr>
        <w:t xml:space="preserve"> </w:t>
      </w:r>
    </w:p>
    <w:p w14:paraId="59442FCB" w14:textId="77777777" w:rsidR="00236DF8" w:rsidRPr="00F04342" w:rsidRDefault="00236DF8" w:rsidP="00236DF8">
      <w:pPr>
        <w:spacing w:line="276" w:lineRule="auto"/>
        <w:jc w:val="both"/>
        <w:rPr>
          <w:rFonts w:asciiTheme="minorHAnsi" w:hAnsiTheme="minorHAnsi" w:cstheme="minorHAnsi"/>
        </w:rPr>
      </w:pPr>
    </w:p>
    <w:p w14:paraId="3463970B"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ETAP I – Mapa obszaru wsparcia</w:t>
      </w:r>
    </w:p>
    <w:p w14:paraId="6BA63ECF" w14:textId="4C13C499"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Wykonawca, w ciągu 10 dni roboczych od podpisania umowy, przygotuje projekt mapy obszaru wsparcia. W ciągu 5 dni roboczych Zamawiający wprowadzi swoje uwagi, zaakceptuje projekt lub odrzuci propozycję. Wykonawca wprowadzi ewentualne poprawki w przeciągu 3 dni roboczych. Zamawiający zaakceptuje </w:t>
      </w:r>
      <w:r w:rsidRPr="00F04342">
        <w:rPr>
          <w:rFonts w:asciiTheme="minorHAnsi" w:hAnsiTheme="minorHAnsi" w:cstheme="minorHAnsi"/>
        </w:rPr>
        <w:lastRenderedPageBreak/>
        <w:t xml:space="preserve">projekt lub zgłosi uwagi w przeciągu 3 dni roboczych. Procedura może być </w:t>
      </w:r>
      <w:r w:rsidR="008646A6">
        <w:rPr>
          <w:rFonts w:asciiTheme="minorHAnsi" w:hAnsiTheme="minorHAnsi" w:cstheme="minorHAnsi"/>
        </w:rPr>
        <w:t>czterok</w:t>
      </w:r>
      <w:r w:rsidRPr="00F04342">
        <w:rPr>
          <w:rFonts w:asciiTheme="minorHAnsi" w:hAnsiTheme="minorHAnsi" w:cstheme="minorHAnsi"/>
        </w:rPr>
        <w:t xml:space="preserve">rotnie powtarzana. Wykonawca przygotuje mapę w dwóch rozmiarach: </w:t>
      </w:r>
    </w:p>
    <w:p w14:paraId="63C485C8" w14:textId="77777777" w:rsidR="00236DF8" w:rsidRPr="00F04342" w:rsidRDefault="00236DF8" w:rsidP="00D6210F">
      <w:pPr>
        <w:pStyle w:val="Akapitzlist"/>
        <w:widowControl/>
        <w:numPr>
          <w:ilvl w:val="0"/>
          <w:numId w:val="34"/>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Wysoka rozdzielczość, odpowiednia dla załączenia mapy na przykład na stronie internetowej, do dokumentów czy publikacji</w:t>
      </w:r>
    </w:p>
    <w:p w14:paraId="054D29CB" w14:textId="77777777" w:rsidR="00236DF8" w:rsidRPr="00F04342" w:rsidRDefault="00236DF8" w:rsidP="00D6210F">
      <w:pPr>
        <w:pStyle w:val="Akapitzlist"/>
        <w:widowControl/>
        <w:numPr>
          <w:ilvl w:val="0"/>
          <w:numId w:val="34"/>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Bardzo wysoka rozdzielczość, obraz mapy pozwalający na wydrukowanie jej na przykład w formie fototapety lub wiszącej mapy na ścianie</w:t>
      </w:r>
    </w:p>
    <w:p w14:paraId="7C4905F1"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Mapy dostarczone będą w kilku rozszerzeniach: </w:t>
      </w:r>
    </w:p>
    <w:p w14:paraId="1875ED68" w14:textId="77777777" w:rsidR="00236DF8" w:rsidRPr="00F04342" w:rsidRDefault="00236DF8" w:rsidP="00D6210F">
      <w:pPr>
        <w:pStyle w:val="Akapitzlist"/>
        <w:widowControl/>
        <w:numPr>
          <w:ilvl w:val="0"/>
          <w:numId w:val="35"/>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Pdf </w:t>
      </w:r>
    </w:p>
    <w:p w14:paraId="7F21762F" w14:textId="77777777" w:rsidR="00236DF8" w:rsidRPr="00F04342" w:rsidRDefault="00236DF8" w:rsidP="00D6210F">
      <w:pPr>
        <w:pStyle w:val="Akapitzlist"/>
        <w:widowControl/>
        <w:numPr>
          <w:ilvl w:val="0"/>
          <w:numId w:val="35"/>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Obraz (jpg lub </w:t>
      </w:r>
      <w:proofErr w:type="spellStart"/>
      <w:r w:rsidRPr="00F04342">
        <w:rPr>
          <w:rFonts w:asciiTheme="minorHAnsi" w:hAnsiTheme="minorHAnsi" w:cstheme="minorHAnsi"/>
        </w:rPr>
        <w:t>png</w:t>
      </w:r>
      <w:proofErr w:type="spellEnd"/>
      <w:r w:rsidRPr="00F04342">
        <w:rPr>
          <w:rFonts w:asciiTheme="minorHAnsi" w:hAnsiTheme="minorHAnsi" w:cstheme="minorHAnsi"/>
        </w:rPr>
        <w:t>)</w:t>
      </w:r>
    </w:p>
    <w:p w14:paraId="41BFED3F" w14:textId="77777777" w:rsidR="00236DF8" w:rsidRPr="00F04342" w:rsidRDefault="00236DF8" w:rsidP="00D6210F">
      <w:pPr>
        <w:pStyle w:val="Akapitzlist"/>
        <w:widowControl/>
        <w:numPr>
          <w:ilvl w:val="0"/>
          <w:numId w:val="35"/>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Formatach pozwalających na późniejszą edycję (</w:t>
      </w:r>
      <w:proofErr w:type="spellStart"/>
      <w:r w:rsidRPr="00F04342">
        <w:rPr>
          <w:rFonts w:asciiTheme="minorHAnsi" w:hAnsiTheme="minorHAnsi" w:cstheme="minorHAnsi"/>
        </w:rPr>
        <w:t>ai</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crl</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psd</w:t>
      </w:r>
      <w:proofErr w:type="spellEnd"/>
      <w:r w:rsidRPr="00F04342">
        <w:rPr>
          <w:rFonts w:asciiTheme="minorHAnsi" w:hAnsiTheme="minorHAnsi" w:cstheme="minorHAnsi"/>
        </w:rPr>
        <w:t xml:space="preserve"> lub innych, odpowiednich do edycji map)</w:t>
      </w:r>
    </w:p>
    <w:p w14:paraId="7AFD739B"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Zakres mapy: obszar wsparcia programu. </w:t>
      </w:r>
    </w:p>
    <w:p w14:paraId="68490CD3"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Polska (powiaty): pszczyński, cieszyński, bielski, miasto na prawach powiatu Bielsko-Biała, żywiecki, olkuski, chrzanowski, oświęcimski, wadowicki, suski, myślenicki, tatrzański, nowotarski, limanowski, nowosądecki, miasto na prawach powiatu Nowy Sącz, gorlicki, bieszczadzki, leski, sanocki, brzozowski, krośnieński, miasto na prawach powiatu Krosno, jasielski, rzeszowski, miasto na prawach powiatu Rzeszów, przeworski, przemyski, miasto na prawach powiatu Przemyśl, jarosławski, lubaczowski.</w:t>
      </w:r>
    </w:p>
    <w:p w14:paraId="557DDCE2"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Słowacja (powiaty): </w:t>
      </w:r>
      <w:proofErr w:type="spellStart"/>
      <w:r w:rsidRPr="00F04342">
        <w:rPr>
          <w:rFonts w:asciiTheme="minorHAnsi" w:hAnsiTheme="minorHAnsi" w:cstheme="minorHAnsi"/>
        </w:rPr>
        <w:t>Čadca</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Kysucké</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Nové</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Mesto</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Bytča</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Žilina</w:t>
      </w:r>
      <w:proofErr w:type="spellEnd"/>
      <w:r w:rsidRPr="00F04342">
        <w:rPr>
          <w:rFonts w:asciiTheme="minorHAnsi" w:hAnsiTheme="minorHAnsi" w:cstheme="minorHAnsi"/>
        </w:rPr>
        <w:t xml:space="preserve">, Martin, </w:t>
      </w:r>
      <w:proofErr w:type="spellStart"/>
      <w:r w:rsidRPr="00F04342">
        <w:rPr>
          <w:rFonts w:asciiTheme="minorHAnsi" w:hAnsiTheme="minorHAnsi" w:cstheme="minorHAnsi"/>
        </w:rPr>
        <w:t>Turčianske</w:t>
      </w:r>
      <w:proofErr w:type="spellEnd"/>
      <w:r w:rsidRPr="00F04342">
        <w:rPr>
          <w:rFonts w:asciiTheme="minorHAnsi" w:hAnsiTheme="minorHAnsi" w:cstheme="minorHAnsi"/>
        </w:rPr>
        <w:t xml:space="preserve"> Teplice, </w:t>
      </w:r>
      <w:proofErr w:type="spellStart"/>
      <w:r w:rsidRPr="00F04342">
        <w:rPr>
          <w:rFonts w:asciiTheme="minorHAnsi" w:hAnsiTheme="minorHAnsi" w:cstheme="minorHAnsi"/>
        </w:rPr>
        <w:t>Ružomberok</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Dolný</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Kubín</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Námestovo</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Tvrdošín</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Liptovský</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Mikuláš</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Spišská</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Nová</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Ves</w:t>
      </w:r>
      <w:proofErr w:type="spellEnd"/>
      <w:r w:rsidRPr="00F04342">
        <w:rPr>
          <w:rFonts w:asciiTheme="minorHAnsi" w:hAnsiTheme="minorHAnsi" w:cstheme="minorHAnsi"/>
        </w:rPr>
        <w:t xml:space="preserve">, Poprad, </w:t>
      </w:r>
      <w:proofErr w:type="spellStart"/>
      <w:r w:rsidRPr="00F04342">
        <w:rPr>
          <w:rFonts w:asciiTheme="minorHAnsi" w:hAnsiTheme="minorHAnsi" w:cstheme="minorHAnsi"/>
        </w:rPr>
        <w:t>Kežmarok</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Stará</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Ľubovňa</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Levoča</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Sabinov</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Bardejov</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Svidník</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Prešov</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Vranov</w:t>
      </w:r>
      <w:proofErr w:type="spellEnd"/>
      <w:r w:rsidRPr="00F04342">
        <w:rPr>
          <w:rFonts w:asciiTheme="minorHAnsi" w:hAnsiTheme="minorHAnsi" w:cstheme="minorHAnsi"/>
        </w:rPr>
        <w:t xml:space="preserve"> nad </w:t>
      </w:r>
      <w:proofErr w:type="spellStart"/>
      <w:r w:rsidRPr="00F04342">
        <w:rPr>
          <w:rFonts w:asciiTheme="minorHAnsi" w:hAnsiTheme="minorHAnsi" w:cstheme="minorHAnsi"/>
        </w:rPr>
        <w:t>Topľou</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Stropkov</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Medzilaborce</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Humenné</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Snina</w:t>
      </w:r>
      <w:proofErr w:type="spellEnd"/>
      <w:r w:rsidRPr="00F04342">
        <w:rPr>
          <w:rFonts w:asciiTheme="minorHAnsi" w:hAnsiTheme="minorHAnsi" w:cstheme="minorHAnsi"/>
        </w:rPr>
        <w:t>.</w:t>
      </w:r>
    </w:p>
    <w:p w14:paraId="588FA8F6" w14:textId="0109E075"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Na mapie „podstawowej” zaznaczone będą</w:t>
      </w:r>
      <w:r w:rsidR="00082945">
        <w:rPr>
          <w:rFonts w:asciiTheme="minorHAnsi" w:hAnsiTheme="minorHAnsi" w:cstheme="minorHAnsi"/>
        </w:rPr>
        <w:t>:</w:t>
      </w:r>
    </w:p>
    <w:p w14:paraId="1A51BD8F"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Obszar wsparcia oznaczony innym kolorem od terenów obok obszaru wsparcia</w:t>
      </w:r>
    </w:p>
    <w:p w14:paraId="4CE1E8C5"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Granica państwa</w:t>
      </w:r>
    </w:p>
    <w:p w14:paraId="11ABB4E5"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Granice województw</w:t>
      </w:r>
    </w:p>
    <w:p w14:paraId="03477B2E"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Granice powiatów</w:t>
      </w:r>
    </w:p>
    <w:p w14:paraId="684D39D9"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Duże i średnie miejscowości</w:t>
      </w:r>
    </w:p>
    <w:p w14:paraId="75B12521" w14:textId="77777777" w:rsidR="00236DF8" w:rsidRPr="00F04342" w:rsidRDefault="00236DF8" w:rsidP="00D6210F">
      <w:pPr>
        <w:pStyle w:val="Akapitzlist"/>
        <w:widowControl/>
        <w:numPr>
          <w:ilvl w:val="0"/>
          <w:numId w:val="36"/>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Autostrady, drogi krajowe i wojewódzkie</w:t>
      </w:r>
    </w:p>
    <w:p w14:paraId="27EA5807"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Dobrym przykładem takiej mapy jest ta na stronie: </w:t>
      </w:r>
      <w:hyperlink r:id="rId12" w:history="1">
        <w:r w:rsidRPr="00F04342">
          <w:rPr>
            <w:rStyle w:val="Hipercze"/>
            <w:rFonts w:asciiTheme="minorHAnsi" w:hAnsiTheme="minorHAnsi" w:cstheme="minorHAnsi"/>
          </w:rPr>
          <w:t>https://pl.plsk.eu/o-programie</w:t>
        </w:r>
      </w:hyperlink>
      <w:r w:rsidRPr="00F04342">
        <w:rPr>
          <w:rFonts w:asciiTheme="minorHAnsi" w:hAnsiTheme="minorHAnsi" w:cstheme="minorHAnsi"/>
        </w:rPr>
        <w:t xml:space="preserve">. </w:t>
      </w:r>
    </w:p>
    <w:p w14:paraId="643FD3E4"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Mapa w wersji „rozszerzonej” - mapa geograficzna (fizyczna, wraz z legendą), która będzie zawierać: </w:t>
      </w:r>
    </w:p>
    <w:p w14:paraId="7FB0B960"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Obszar wsparcia oznaczony innym kolorem od terenów obok obszaru wsparcia</w:t>
      </w:r>
    </w:p>
    <w:p w14:paraId="39C49921"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Granica państwa</w:t>
      </w:r>
    </w:p>
    <w:p w14:paraId="46334734"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Granice województw</w:t>
      </w:r>
    </w:p>
    <w:p w14:paraId="383F62EB"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Granice powiatów</w:t>
      </w:r>
    </w:p>
    <w:p w14:paraId="72C2A0B8"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Duże i średnie miejscowości</w:t>
      </w:r>
    </w:p>
    <w:p w14:paraId="2F9C9A65"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Autostrady, drogi krajowe i wojewódzkie</w:t>
      </w:r>
    </w:p>
    <w:p w14:paraId="25DBEFBB"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Mniejsze miejscowości</w:t>
      </w:r>
    </w:p>
    <w:p w14:paraId="0188A703"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Drogi powiatowe</w:t>
      </w:r>
    </w:p>
    <w:p w14:paraId="727BDBE7"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Obiekty dziedzictwa i obiekty rekreacyjne (wskazane przez Wykonawcę, np. zamki, obiekty z listy światowego dziedzictwa UNESCO, obiekty przyrodnicze)</w:t>
      </w:r>
    </w:p>
    <w:p w14:paraId="14B02781"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Granice parków narodowych</w:t>
      </w:r>
    </w:p>
    <w:p w14:paraId="44E8452C"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Góry (i szczyty)</w:t>
      </w:r>
    </w:p>
    <w:p w14:paraId="1DB28380" w14:textId="77777777" w:rsidR="00236DF8" w:rsidRPr="00F04342" w:rsidRDefault="00236DF8" w:rsidP="00D6210F">
      <w:pPr>
        <w:pStyle w:val="Akapitzlist"/>
        <w:widowControl/>
        <w:numPr>
          <w:ilvl w:val="0"/>
          <w:numId w:val="37"/>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Rzeki, jeziora</w:t>
      </w:r>
    </w:p>
    <w:p w14:paraId="752B745A" w14:textId="4E8490FA" w:rsidR="00236DF8" w:rsidRDefault="00236DF8" w:rsidP="00236DF8">
      <w:pPr>
        <w:spacing w:line="276" w:lineRule="auto"/>
        <w:jc w:val="both"/>
        <w:rPr>
          <w:rFonts w:asciiTheme="minorHAnsi" w:hAnsiTheme="minorHAnsi" w:cstheme="minorHAnsi"/>
        </w:rPr>
      </w:pPr>
      <w:r w:rsidRPr="00F04342">
        <w:rPr>
          <w:rFonts w:asciiTheme="minorHAnsi" w:hAnsiTheme="minorHAnsi" w:cstheme="minorHAnsi"/>
        </w:rPr>
        <w:t>Legend</w:t>
      </w:r>
      <w:r w:rsidR="00CB61B2">
        <w:rPr>
          <w:rFonts w:asciiTheme="minorHAnsi" w:hAnsiTheme="minorHAnsi" w:cstheme="minorHAnsi"/>
        </w:rPr>
        <w:t>y</w:t>
      </w:r>
      <w:r w:rsidRPr="00F04342">
        <w:rPr>
          <w:rFonts w:asciiTheme="minorHAnsi" w:hAnsiTheme="minorHAnsi" w:cstheme="minorHAnsi"/>
        </w:rPr>
        <w:t xml:space="preserve"> map – w językach polskim i słowackim.</w:t>
      </w:r>
    </w:p>
    <w:p w14:paraId="00773AA3" w14:textId="77777777" w:rsidR="00236DF8" w:rsidRDefault="00236DF8" w:rsidP="00236DF8">
      <w:pPr>
        <w:spacing w:line="276" w:lineRule="auto"/>
        <w:jc w:val="both"/>
        <w:rPr>
          <w:rFonts w:asciiTheme="minorHAnsi" w:hAnsiTheme="minorHAnsi" w:cstheme="minorHAnsi"/>
        </w:rPr>
      </w:pPr>
    </w:p>
    <w:p w14:paraId="0C79C490"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lastRenderedPageBreak/>
        <w:t>ETAP II - Publikacja opisująca i promująca program i jego projekty</w:t>
      </w:r>
    </w:p>
    <w:p w14:paraId="3676738C" w14:textId="77777777" w:rsidR="00236DF8" w:rsidRPr="00F04342" w:rsidRDefault="00236DF8" w:rsidP="00D6210F">
      <w:pPr>
        <w:pStyle w:val="Akapitzlist"/>
        <w:widowControl/>
        <w:numPr>
          <w:ilvl w:val="0"/>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Opis: W publikacji znajdą się historia programu oraz wybranych projektów z każdej osi priorytetowej. Broszura ma zawierać przykłady dobrych praktyk, rezultaty i opis programu oraz opisy i rezultaty projektów</w:t>
      </w:r>
    </w:p>
    <w:p w14:paraId="793B9447" w14:textId="77777777" w:rsidR="00236DF8" w:rsidRPr="00F04342" w:rsidRDefault="00236DF8" w:rsidP="00D6210F">
      <w:pPr>
        <w:pStyle w:val="Akapitzlist"/>
        <w:widowControl/>
        <w:numPr>
          <w:ilvl w:val="0"/>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Cele</w:t>
      </w:r>
    </w:p>
    <w:p w14:paraId="7DB46080"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Promocja Funduszy Europejskich</w:t>
      </w:r>
    </w:p>
    <w:p w14:paraId="0BE70052"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Wytworzenie pozytywnych uczuć wobec Unii Europejskiej</w:t>
      </w:r>
    </w:p>
    <w:p w14:paraId="3803F9F8"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Promocja zmian, które zaszły na pograniczu dzięki Funduszom Europejskim</w:t>
      </w:r>
    </w:p>
    <w:p w14:paraId="0B997112"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Promocja efektów poszczególnych projektów</w:t>
      </w:r>
    </w:p>
    <w:p w14:paraId="18936814" w14:textId="77777777" w:rsidR="00236DF8" w:rsidRPr="00F04342" w:rsidRDefault="00236DF8" w:rsidP="00D6210F">
      <w:pPr>
        <w:pStyle w:val="Akapitzlist"/>
        <w:widowControl/>
        <w:numPr>
          <w:ilvl w:val="0"/>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Grupa docelowa: </w:t>
      </w:r>
    </w:p>
    <w:p w14:paraId="6A0C8501"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Mieszkańcy pogranicza</w:t>
      </w:r>
    </w:p>
    <w:p w14:paraId="7D576AF9"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Osoby zainteresowane turystyką, podróżowaniem, kulturą</w:t>
      </w:r>
    </w:p>
    <w:p w14:paraId="1DAFDD14" w14:textId="77777777" w:rsidR="00236DF8" w:rsidRPr="00F04342" w:rsidRDefault="00236DF8" w:rsidP="00D6210F">
      <w:pPr>
        <w:pStyle w:val="Akapitzlist"/>
        <w:widowControl/>
        <w:numPr>
          <w:ilvl w:val="1"/>
          <w:numId w:val="30"/>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Odbiorcy w każdej grupie wiekowej</w:t>
      </w:r>
    </w:p>
    <w:p w14:paraId="7EC0FD3D"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 xml:space="preserve">Specyfikacja: </w:t>
      </w:r>
    </w:p>
    <w:p w14:paraId="4CBFF71C"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Wykonawca nada numer ISBN publikacji</w:t>
      </w:r>
    </w:p>
    <w:p w14:paraId="7B77C103"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Liczba stron publikacji między 50 a 70</w:t>
      </w:r>
    </w:p>
    <w:p w14:paraId="3C349A1C"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Publikacja powinna uwzględniać następujący układ: </w:t>
      </w:r>
    </w:p>
    <w:p w14:paraId="4908EE20"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Słowo wstępne (na początku publikacji) w językach polskim i słowackim</w:t>
      </w:r>
    </w:p>
    <w:p w14:paraId="76A4262D"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Tekst o programie w językach polskim i słowackim</w:t>
      </w:r>
    </w:p>
    <w:p w14:paraId="12598369"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Teksty o projektach w językach polskim i słowackim</w:t>
      </w:r>
    </w:p>
    <w:p w14:paraId="0F131EC0"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Na ostatnich stronach publikacji – graficznie przedstawione szczegółowe dane dotyczące programu w językach polskim i słowackim</w:t>
      </w:r>
    </w:p>
    <w:p w14:paraId="6B8F69CA"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Strony tytułowe każdego z rozdziałów  w językach polskim i słowackim</w:t>
      </w:r>
    </w:p>
    <w:p w14:paraId="77DA5381"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Logotypy (w dwóch wersjach językowych)</w:t>
      </w:r>
    </w:p>
    <w:p w14:paraId="0DC27613"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Informacje: „Egzemplarz bezpłatny / </w:t>
      </w:r>
      <w:proofErr w:type="spellStart"/>
      <w:r w:rsidRPr="00F04342">
        <w:rPr>
          <w:rFonts w:asciiTheme="minorHAnsi" w:hAnsiTheme="minorHAnsi" w:cstheme="minorHAnsi"/>
        </w:rPr>
        <w:t>Výtlačok</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zdarma</w:t>
      </w:r>
      <w:proofErr w:type="spellEnd"/>
      <w:r w:rsidRPr="00F04342">
        <w:rPr>
          <w:rFonts w:asciiTheme="minorHAnsi" w:hAnsiTheme="minorHAnsi" w:cstheme="minorHAnsi"/>
        </w:rPr>
        <w:t xml:space="preserve">” oraz </w:t>
      </w:r>
      <w:proofErr w:type="spellStart"/>
      <w:r w:rsidRPr="00F04342">
        <w:rPr>
          <w:rFonts w:asciiTheme="minorHAnsi" w:hAnsiTheme="minorHAnsi" w:cstheme="minorHAnsi"/>
        </w:rPr>
        <w:t>disclaimer</w:t>
      </w:r>
      <w:proofErr w:type="spellEnd"/>
      <w:r w:rsidRPr="00F04342">
        <w:rPr>
          <w:rFonts w:asciiTheme="minorHAnsi" w:hAnsiTheme="minorHAnsi" w:cstheme="minorHAnsi"/>
        </w:rPr>
        <w:t xml:space="preserve"> „Wyłączną odpowiedzialność za zawartość niniejszej publikacji ponoszą jej autorzy i nie może być ona utożsamiana z oficjalnym stanowiskiem Unii Europejskiej / </w:t>
      </w:r>
      <w:proofErr w:type="spellStart"/>
      <w:r w:rsidRPr="00F04342">
        <w:rPr>
          <w:rFonts w:asciiTheme="minorHAnsi" w:hAnsiTheme="minorHAnsi" w:cstheme="minorHAnsi"/>
        </w:rPr>
        <w:t>Výhradnú</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zodpovednosť</w:t>
      </w:r>
      <w:proofErr w:type="spellEnd"/>
      <w:r w:rsidRPr="00F04342">
        <w:rPr>
          <w:rFonts w:asciiTheme="minorHAnsi" w:hAnsiTheme="minorHAnsi" w:cstheme="minorHAnsi"/>
        </w:rPr>
        <w:t xml:space="preserve"> za </w:t>
      </w:r>
      <w:proofErr w:type="spellStart"/>
      <w:r w:rsidRPr="00F04342">
        <w:rPr>
          <w:rFonts w:asciiTheme="minorHAnsi" w:hAnsiTheme="minorHAnsi" w:cstheme="minorHAnsi"/>
        </w:rPr>
        <w:t>obsah</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tejto</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publikácie</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nesú</w:t>
      </w:r>
      <w:proofErr w:type="spellEnd"/>
      <w:r w:rsidRPr="00F04342">
        <w:rPr>
          <w:rFonts w:asciiTheme="minorHAnsi" w:hAnsiTheme="minorHAnsi" w:cstheme="minorHAnsi"/>
        </w:rPr>
        <w:t xml:space="preserve"> jej </w:t>
      </w:r>
      <w:proofErr w:type="spellStart"/>
      <w:r w:rsidRPr="00F04342">
        <w:rPr>
          <w:rFonts w:asciiTheme="minorHAnsi" w:hAnsiTheme="minorHAnsi" w:cstheme="minorHAnsi"/>
        </w:rPr>
        <w:t>autori</w:t>
      </w:r>
      <w:proofErr w:type="spellEnd"/>
      <w:r w:rsidRPr="00F04342">
        <w:rPr>
          <w:rFonts w:asciiTheme="minorHAnsi" w:hAnsiTheme="minorHAnsi" w:cstheme="minorHAnsi"/>
        </w:rPr>
        <w:t xml:space="preserve"> a </w:t>
      </w:r>
      <w:proofErr w:type="spellStart"/>
      <w:r w:rsidRPr="00F04342">
        <w:rPr>
          <w:rFonts w:asciiTheme="minorHAnsi" w:hAnsiTheme="minorHAnsi" w:cstheme="minorHAnsi"/>
        </w:rPr>
        <w:t>nedá</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sa</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stotožniť</w:t>
      </w:r>
      <w:proofErr w:type="spellEnd"/>
      <w:r w:rsidRPr="00F04342">
        <w:rPr>
          <w:rFonts w:asciiTheme="minorHAnsi" w:hAnsiTheme="minorHAnsi" w:cstheme="minorHAnsi"/>
        </w:rPr>
        <w:t xml:space="preserve"> s </w:t>
      </w:r>
      <w:proofErr w:type="spellStart"/>
      <w:r w:rsidRPr="00F04342">
        <w:rPr>
          <w:rFonts w:asciiTheme="minorHAnsi" w:hAnsiTheme="minorHAnsi" w:cstheme="minorHAnsi"/>
        </w:rPr>
        <w:t>oficiálnym</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stanoviskom</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Európskej</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únie</w:t>
      </w:r>
      <w:proofErr w:type="spellEnd"/>
      <w:r w:rsidRPr="00F04342">
        <w:rPr>
          <w:rFonts w:asciiTheme="minorHAnsi" w:hAnsiTheme="minorHAnsi" w:cstheme="minorHAnsi"/>
        </w:rPr>
        <w:t>”</w:t>
      </w:r>
    </w:p>
    <w:p w14:paraId="78387444"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Format: 210 x 210 mm</w:t>
      </w:r>
    </w:p>
    <w:p w14:paraId="28D14BD7"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Surowiec:</w:t>
      </w:r>
    </w:p>
    <w:p w14:paraId="005749C1"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okładka: kreda błysk/ matowa 240 g/m2 (inne w porozumieniu z Zamawiającym)</w:t>
      </w:r>
    </w:p>
    <w:p w14:paraId="2FB53201" w14:textId="77777777" w:rsidR="00236DF8" w:rsidRPr="00F04342" w:rsidRDefault="00236DF8" w:rsidP="00D6210F">
      <w:pPr>
        <w:pStyle w:val="Akapitzlist"/>
        <w:widowControl/>
        <w:numPr>
          <w:ilvl w:val="1"/>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środki: kreda błysk/matowa 170 g/m2 (inne w porozumieniu z Zamawiającym)</w:t>
      </w:r>
    </w:p>
    <w:p w14:paraId="554C0F61"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Wykończenie okładki: lakier UV jednostronnie po całości</w:t>
      </w:r>
    </w:p>
    <w:p w14:paraId="61F6DB3F"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Druk pełen kolor</w:t>
      </w:r>
    </w:p>
    <w:p w14:paraId="5645E603" w14:textId="77777777" w:rsidR="00236DF8" w:rsidRPr="00F04342" w:rsidRDefault="00236DF8" w:rsidP="00D6210F">
      <w:pPr>
        <w:pStyle w:val="Akapitzlist"/>
        <w:widowControl/>
        <w:numPr>
          <w:ilvl w:val="0"/>
          <w:numId w:val="33"/>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Oprawa: do ustalenia z Zamawiającym</w:t>
      </w:r>
    </w:p>
    <w:p w14:paraId="5295F108"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 xml:space="preserve">Harmonogram: </w:t>
      </w:r>
    </w:p>
    <w:p w14:paraId="5D4CA7FB"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Zamawiający w trzecim kwartale wystawi zlecenie, przesyłając jednocześnie Wykonawcy słowo wstępne, teksty o programie i projektach oraz zdjęcia. </w:t>
      </w:r>
    </w:p>
    <w:p w14:paraId="1DC71094" w14:textId="32E06B42" w:rsidR="003A44F0" w:rsidRPr="003A44F0" w:rsidRDefault="00236DF8" w:rsidP="003A44F0">
      <w:pPr>
        <w:spacing w:line="276" w:lineRule="auto"/>
        <w:jc w:val="both"/>
        <w:rPr>
          <w:rFonts w:asciiTheme="minorHAnsi" w:hAnsiTheme="minorHAnsi" w:cstheme="minorHAnsi"/>
        </w:rPr>
      </w:pPr>
      <w:r w:rsidRPr="00F04342">
        <w:rPr>
          <w:rFonts w:asciiTheme="minorHAnsi" w:hAnsiTheme="minorHAnsi" w:cstheme="minorHAnsi"/>
        </w:rPr>
        <w:t xml:space="preserve">Wykonawca w ciągu 10 dni roboczych od dnia otrzymania materiałów dokona komputerowego opracowania, składu oraz łamania publikacji i przedstawi do akceptacji Zamawiającego w wersji elektronicznej. Zamawiający wymaga </w:t>
      </w:r>
      <w:r w:rsidR="00F77314">
        <w:rPr>
          <w:rFonts w:asciiTheme="minorHAnsi" w:hAnsiTheme="minorHAnsi" w:cstheme="minorHAnsi"/>
        </w:rPr>
        <w:t>wykonania</w:t>
      </w:r>
      <w:r w:rsidRPr="00F04342">
        <w:rPr>
          <w:rFonts w:asciiTheme="minorHAnsi" w:hAnsiTheme="minorHAnsi" w:cstheme="minorHAnsi"/>
        </w:rPr>
        <w:t xml:space="preserve"> usługi zgodnie z „Zasadami składu tekstów w języku polskim” (PN-83/P-55366)</w:t>
      </w:r>
      <w:r w:rsidR="00CB61B2">
        <w:rPr>
          <w:rFonts w:asciiTheme="minorHAnsi" w:hAnsiTheme="minorHAnsi" w:cstheme="minorHAnsi"/>
        </w:rPr>
        <w:t xml:space="preserve"> lub równoważnej</w:t>
      </w:r>
      <w:r w:rsidRPr="00F04342">
        <w:rPr>
          <w:rFonts w:asciiTheme="minorHAnsi" w:hAnsiTheme="minorHAnsi" w:cstheme="minorHAnsi"/>
        </w:rPr>
        <w:t>.</w:t>
      </w:r>
      <w:r w:rsidR="003A44F0" w:rsidRPr="003A44F0">
        <w:t xml:space="preserve"> </w:t>
      </w:r>
      <w:r w:rsidR="003A44F0">
        <w:rPr>
          <w:rFonts w:asciiTheme="minorHAnsi" w:hAnsiTheme="minorHAnsi" w:cstheme="minorHAnsi"/>
        </w:rPr>
        <w:t>W</w:t>
      </w:r>
      <w:r w:rsidR="003A44F0" w:rsidRPr="003A44F0">
        <w:rPr>
          <w:rFonts w:asciiTheme="minorHAnsi" w:hAnsiTheme="minorHAnsi" w:cstheme="minorHAnsi"/>
        </w:rPr>
        <w:t xml:space="preserve"> opisie przedmiotu zamówienia wskazane zostały </w:t>
      </w:r>
      <w:r w:rsidR="003A44F0">
        <w:rPr>
          <w:rFonts w:asciiTheme="minorHAnsi" w:hAnsiTheme="minorHAnsi" w:cstheme="minorHAnsi"/>
        </w:rPr>
        <w:t>normy</w:t>
      </w:r>
      <w:r w:rsidR="003A44F0" w:rsidRPr="003A44F0">
        <w:rPr>
          <w:rFonts w:asciiTheme="minorHAnsi" w:hAnsiTheme="minorHAnsi" w:cstheme="minorHAnsi"/>
        </w:rPr>
        <w:t>, któr</w:t>
      </w:r>
      <w:r w:rsidR="003A44F0">
        <w:rPr>
          <w:rFonts w:asciiTheme="minorHAnsi" w:hAnsiTheme="minorHAnsi" w:cstheme="minorHAnsi"/>
        </w:rPr>
        <w:t>e</w:t>
      </w:r>
      <w:r w:rsidR="003A44F0" w:rsidRPr="003A44F0">
        <w:rPr>
          <w:rFonts w:asciiTheme="minorHAnsi" w:hAnsiTheme="minorHAnsi" w:cstheme="minorHAnsi"/>
        </w:rPr>
        <w:t xml:space="preserve"> charakteryzuj</w:t>
      </w:r>
      <w:r w:rsidR="003A44F0">
        <w:rPr>
          <w:rFonts w:asciiTheme="minorHAnsi" w:hAnsiTheme="minorHAnsi" w:cstheme="minorHAnsi"/>
        </w:rPr>
        <w:t>ą u</w:t>
      </w:r>
      <w:r w:rsidR="003A44F0" w:rsidRPr="003A44F0">
        <w:rPr>
          <w:rFonts w:asciiTheme="minorHAnsi" w:hAnsiTheme="minorHAnsi" w:cstheme="minorHAnsi"/>
        </w:rPr>
        <w:t>sług</w:t>
      </w:r>
      <w:r w:rsidR="003A44F0">
        <w:rPr>
          <w:rFonts w:asciiTheme="minorHAnsi" w:hAnsiTheme="minorHAnsi" w:cstheme="minorHAnsi"/>
        </w:rPr>
        <w:t xml:space="preserve">ę składu tekstów w języku polskim. </w:t>
      </w:r>
      <w:r w:rsidR="003A44F0" w:rsidRPr="003A44F0">
        <w:rPr>
          <w:rFonts w:asciiTheme="minorHAnsi" w:hAnsiTheme="minorHAnsi" w:cstheme="minorHAnsi"/>
        </w:rPr>
        <w:t xml:space="preserve"> Zamawiający nie może opisać przedmiotu zamówienia za pomocą dostatecznie dokładnych określeń i jest to uzasadnione specyfiką przedmiotu zamówienia. </w:t>
      </w:r>
      <w:r w:rsidR="003A44F0">
        <w:rPr>
          <w:rFonts w:asciiTheme="minorHAnsi" w:hAnsiTheme="minorHAnsi" w:cstheme="minorHAnsi"/>
        </w:rPr>
        <w:t xml:space="preserve">Wskazanie powyższej normy </w:t>
      </w:r>
      <w:r w:rsidR="003A44F0" w:rsidRPr="003A44F0">
        <w:rPr>
          <w:rFonts w:asciiTheme="minorHAnsi" w:hAnsiTheme="minorHAnsi" w:cstheme="minorHAnsi"/>
        </w:rPr>
        <w:t xml:space="preserve"> należy odczytywać z wyrazami „lub równoważne”.</w:t>
      </w:r>
    </w:p>
    <w:p w14:paraId="78D3C29F" w14:textId="71B7C64B" w:rsidR="003A44F0" w:rsidRPr="003A44F0" w:rsidRDefault="003A44F0" w:rsidP="003A44F0">
      <w:pPr>
        <w:spacing w:line="276" w:lineRule="auto"/>
        <w:jc w:val="both"/>
        <w:rPr>
          <w:rFonts w:asciiTheme="minorHAnsi" w:hAnsiTheme="minorHAnsi" w:cstheme="minorHAnsi"/>
        </w:rPr>
      </w:pPr>
      <w:r w:rsidRPr="003A44F0">
        <w:rPr>
          <w:rFonts w:asciiTheme="minorHAnsi" w:hAnsiTheme="minorHAnsi" w:cstheme="minorHAnsi"/>
        </w:rPr>
        <w:lastRenderedPageBreak/>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3A44F0">
        <w:rPr>
          <w:rFonts w:asciiTheme="minorHAnsi" w:hAnsiTheme="minorHAnsi" w:cstheme="minorHAnsi"/>
        </w:rPr>
        <w:t>Pzp</w:t>
      </w:r>
      <w:proofErr w:type="spellEnd"/>
      <w:r w:rsidRPr="003A44F0">
        <w:rPr>
          <w:rFonts w:asciiTheme="minorHAnsi" w:hAnsiTheme="minorHAnsi" w:cstheme="minorHAnsi"/>
        </w:rPr>
        <w:t>, Zamawiający dopuszcza rozwiązania równoważne opisywanym, a wskazane powyżej odniesienia należy odczytywać z wyrazami „lub równoważne”.</w:t>
      </w:r>
    </w:p>
    <w:p w14:paraId="60D52D7C" w14:textId="6B685233" w:rsidR="00236DF8" w:rsidRDefault="003A44F0" w:rsidP="003A44F0">
      <w:pPr>
        <w:spacing w:line="276" w:lineRule="auto"/>
        <w:jc w:val="both"/>
        <w:rPr>
          <w:rFonts w:asciiTheme="minorHAnsi" w:hAnsiTheme="minorHAnsi" w:cstheme="minorHAnsi"/>
        </w:rPr>
      </w:pPr>
      <w:r w:rsidRPr="003A44F0">
        <w:rPr>
          <w:rFonts w:asciiTheme="minorHAnsi" w:hAnsiTheme="minorHAnsi" w:cstheme="minorHAnsi"/>
        </w:rPr>
        <w:t xml:space="preserve">Pod pojęciem rozwiązań równoważnych Zamawiający rozumie </w:t>
      </w:r>
      <w:r>
        <w:rPr>
          <w:rFonts w:asciiTheme="minorHAnsi" w:hAnsiTheme="minorHAnsi" w:cstheme="minorHAnsi"/>
        </w:rPr>
        <w:t xml:space="preserve">usługę, która spełni wymagania </w:t>
      </w:r>
      <w:r w:rsidRPr="003A44F0">
        <w:rPr>
          <w:rFonts w:asciiTheme="minorHAnsi" w:hAnsiTheme="minorHAnsi" w:cstheme="minorHAnsi"/>
        </w:rPr>
        <w:t xml:space="preserve"> co najmniej równe do określonych w OPZ. Wykonawca, który powołuje się na rozwiązania równoważne opisywanym przez Zamawiającego, jest obowiązany wykazać, że oferowane przez niego usługi spełniają wymagania określone przez Zamawiającego.</w:t>
      </w:r>
    </w:p>
    <w:p w14:paraId="719EF762" w14:textId="77777777" w:rsidR="003A44F0" w:rsidRPr="00F04342" w:rsidRDefault="003A44F0" w:rsidP="00236DF8">
      <w:pPr>
        <w:spacing w:line="276" w:lineRule="auto"/>
        <w:jc w:val="both"/>
        <w:rPr>
          <w:rFonts w:asciiTheme="minorHAnsi" w:hAnsiTheme="minorHAnsi" w:cstheme="minorHAnsi"/>
        </w:rPr>
      </w:pPr>
    </w:p>
    <w:p w14:paraId="6D3EDE10"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 ciągu 3 dni roboczych od przedstawienia do akceptacji Zamawiający dokona akceptacji lub zgłosi uwagi za pomocą poczty elektronicznej na adres określony w umowie. </w:t>
      </w:r>
    </w:p>
    <w:p w14:paraId="1FD9FADC" w14:textId="183E41AE"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 przypadku zgłoszenia uwag, Wykonawca w terminie 4 dni roboczych zobowiązany jest do dokonania korekty w zakresie objętym uwagami Zamawiającego i ponowne przedstawi wersję elektroniczną do akceptacji Zamawiającego. Procedura akceptacji może być </w:t>
      </w:r>
      <w:r w:rsidR="008646A6">
        <w:rPr>
          <w:rFonts w:asciiTheme="minorHAnsi" w:hAnsiTheme="minorHAnsi" w:cstheme="minorHAnsi"/>
        </w:rPr>
        <w:t>czterokr</w:t>
      </w:r>
      <w:r w:rsidRPr="00F04342">
        <w:rPr>
          <w:rFonts w:asciiTheme="minorHAnsi" w:hAnsiTheme="minorHAnsi" w:cstheme="minorHAnsi"/>
        </w:rPr>
        <w:t>otnie powtarzana. Ostateczna akceptacja wersji do druku zostanie dokonana przez Zamawiającego drogą elektroniczną, przy czym Wykonawca zobowiązuje się do wyeliminowania wszelkich błędów, które Zamawiający zgłosi na tym etapie procedury akceptacji, o której mowa wyżej. W przypadku, gdy w wyniku weryfikacji materiału po składzie okaże się, że Wykonawca nie uwzględnił zmian, Zamawiający może żądać dokonania dodatkowego składu przed ostateczną akceptacją. Zamówienie obejmuje także wszelkie prace przygotowawcze związane z uruchomieniem druku.</w:t>
      </w:r>
    </w:p>
    <w:p w14:paraId="087984E5" w14:textId="72F49DED" w:rsidR="00236DF8"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Wszystkie materiały mają zostać przygotowane i zaakceptowane do 5 tygodni od dnia wystawienia zlecenia. W wyżej wymienione 5 tygodni nie jest wliczony harmonogram dystrybucji materiałów. </w:t>
      </w:r>
    </w:p>
    <w:p w14:paraId="2D5B7A7F" w14:textId="77777777" w:rsidR="00082945" w:rsidRPr="00F04342" w:rsidRDefault="00082945" w:rsidP="00236DF8">
      <w:pPr>
        <w:spacing w:line="276" w:lineRule="auto"/>
        <w:jc w:val="both"/>
        <w:rPr>
          <w:rFonts w:asciiTheme="minorHAnsi" w:hAnsiTheme="minorHAnsi" w:cstheme="minorHAnsi"/>
        </w:rPr>
      </w:pPr>
    </w:p>
    <w:p w14:paraId="38EBF6CB"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Druk i wersje mobilne</w:t>
      </w:r>
    </w:p>
    <w:p w14:paraId="4F67AD07"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Zamawiający akceptuje wyłącznie druk wysokiej jakości, bez przebarwień, rozmyć i innych wad związanych z nieprawidłowym przygotowaniem publikacji do druku lub z powodu złej kalibracji maszyn drukarskich. W przypadku stwierdzenia wad przez Zamawiającego, Wykonawca zobowiązuje się do poprawienia plików i powtórzenia druku w ciągu 4 dni roboczych od momentu stwierdzenia wad.</w:t>
      </w:r>
    </w:p>
    <w:p w14:paraId="5765B2DE"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Wykonawca przygotuje również wersję publikacji w formacie pdf (wersja podstawowa oraz w wersji dostępnej dla osób niepełnosprawnych) oraz w wersjach na czytniki (MOBI i EPUB). </w:t>
      </w:r>
    </w:p>
    <w:p w14:paraId="738BD9DE" w14:textId="297720A5" w:rsidR="00236DF8"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Po realizacji zamówienia Wykonawca przekaże Zamawiającemu plik gotowy do wydruku w formie pdf w wersji </w:t>
      </w:r>
      <w:proofErr w:type="spellStart"/>
      <w:r w:rsidRPr="00F04342">
        <w:rPr>
          <w:rFonts w:asciiTheme="minorHAnsi" w:hAnsiTheme="minorHAnsi" w:cstheme="minorHAnsi"/>
        </w:rPr>
        <w:t>print</w:t>
      </w:r>
      <w:proofErr w:type="spellEnd"/>
      <w:r w:rsidRPr="00F04342">
        <w:rPr>
          <w:rFonts w:asciiTheme="minorHAnsi" w:hAnsiTheme="minorHAnsi" w:cstheme="minorHAnsi"/>
        </w:rPr>
        <w:t xml:space="preserve">, Press i </w:t>
      </w:r>
      <w:proofErr w:type="spellStart"/>
      <w:r w:rsidRPr="00F04342">
        <w:rPr>
          <w:rFonts w:asciiTheme="minorHAnsi" w:hAnsiTheme="minorHAnsi" w:cstheme="minorHAnsi"/>
        </w:rPr>
        <w:t>screen</w:t>
      </w:r>
      <w:proofErr w:type="spellEnd"/>
      <w:r w:rsidRPr="00F04342">
        <w:rPr>
          <w:rFonts w:asciiTheme="minorHAnsi" w:hAnsiTheme="minorHAnsi" w:cstheme="minorHAnsi"/>
        </w:rPr>
        <w:t xml:space="preserve"> oraz otwartych plików składu wraz z dołączonymi fontami na płycie CD/DVD.</w:t>
      </w:r>
    </w:p>
    <w:p w14:paraId="5A2C30DB" w14:textId="77777777" w:rsidR="00082945" w:rsidRPr="00F04342" w:rsidRDefault="00082945" w:rsidP="00236DF8">
      <w:pPr>
        <w:spacing w:line="276" w:lineRule="auto"/>
        <w:jc w:val="both"/>
        <w:rPr>
          <w:rFonts w:asciiTheme="minorHAnsi" w:hAnsiTheme="minorHAnsi" w:cstheme="minorHAnsi"/>
        </w:rPr>
      </w:pPr>
    </w:p>
    <w:p w14:paraId="57321714"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Dystrybucja</w:t>
      </w:r>
    </w:p>
    <w:p w14:paraId="37AC36CE"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Wykonawca dostarczy wszystkie publikacje na swój koszt. Usługa obejmuje przewóz oraz wniesienie paczek do wskazanego pomieszczenia (budynek wyposażony jest w windę).</w:t>
      </w:r>
    </w:p>
    <w:p w14:paraId="64BF3CD3"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Wykonawca zapakuje publikacje w pudełka kartonowe po maksymalnie 30 sztuk każde (inna ilość jedynie po zaakceptowaniu przez Zamawiającego).</w:t>
      </w:r>
    </w:p>
    <w:p w14:paraId="178D4924"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 pierwszej kolejności Wykonawca dostarczy materiały do Wspólnego Sekretariatu Technicznego. Po stwierdzeniu prawidłowości zamówienia (poprzez korespondencję e-mailową). Następnie materiały będą dostarczone do kolejnych miejsc. </w:t>
      </w:r>
    </w:p>
    <w:p w14:paraId="223B9F6E" w14:textId="274AE0F8"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Publikacje oraz inne materiały mają zostać dostarczone do WST w ciągu 4 tygodni od dnia zaakceptowania projektu graficznego. Zamawiający w ciągu trzech dni roboczych stwierdzi poprawność zamówienia lub zgłosi braki ilościowe, niezgodności z wymogami Zamawiającego lub ofertą Wykonawcy, błędy lub uszkodzenia. W przypadku braku akceptacji Zamawiającego Wykonawca w terminie 4 dni roboczych zobowiązany jest do odebrania dostarczonego Przedmiotu umowy i dostarczenia Przedmiotu umowy w ilości i jakości zgodnej z wymogami Zamawiającego, ofertą Wykonawcy, bez błędów, uszkodzeń, w pełni </w:t>
      </w:r>
      <w:r w:rsidRPr="00F04342">
        <w:rPr>
          <w:rFonts w:asciiTheme="minorHAnsi" w:hAnsiTheme="minorHAnsi" w:cstheme="minorHAnsi"/>
        </w:rPr>
        <w:lastRenderedPageBreak/>
        <w:t xml:space="preserve">nadającego się do użytku zgodnie z przeznaczaniem. Ponowna dostawa nastąpi zgodnie z zasadami określonymi dla dostawy Przedmiotu umowy. Procedura akceptacji może być </w:t>
      </w:r>
      <w:r w:rsidR="008646A6">
        <w:rPr>
          <w:rFonts w:asciiTheme="minorHAnsi" w:hAnsiTheme="minorHAnsi" w:cstheme="minorHAnsi"/>
        </w:rPr>
        <w:t>trzy</w:t>
      </w:r>
      <w:r w:rsidRPr="00F04342">
        <w:rPr>
          <w:rFonts w:asciiTheme="minorHAnsi" w:hAnsiTheme="minorHAnsi" w:cstheme="minorHAnsi"/>
        </w:rPr>
        <w:t xml:space="preserve">krotnie powtarzana. Od momentu stwierdzenia poprawności zamówienia dostarczonego do WST, Wykonawca w przeciągu dwóch tygodni dostarczy materiały do pozostałych miejsc. Stosowana będzie taka sama procedura akceptacji dostarczonych materiałów jak do WST. </w:t>
      </w:r>
    </w:p>
    <w:p w14:paraId="645FFF06"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Wspólny Sekretariat Techniczny </w:t>
      </w:r>
      <w:r w:rsidRPr="00F04342">
        <w:rPr>
          <w:rFonts w:asciiTheme="minorHAnsi" w:hAnsiTheme="minorHAnsi" w:cstheme="minorHAnsi"/>
        </w:rPr>
        <w:t>– 800 sztuk</w:t>
      </w:r>
      <w:r w:rsidRPr="00F04342">
        <w:rPr>
          <w:rFonts w:asciiTheme="minorHAnsi" w:hAnsiTheme="minorHAnsi" w:cstheme="minorHAnsi"/>
        </w:rPr>
        <w:br/>
        <w:t xml:space="preserve">Ul. Halicka 9 (II piętro, jest wina), 31-036 Kraków </w:t>
      </w:r>
    </w:p>
    <w:p w14:paraId="51C76EA2"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Urząd Marszałkowski Województwa Śląskiego –</w:t>
      </w:r>
      <w:r w:rsidRPr="00F04342">
        <w:rPr>
          <w:rFonts w:asciiTheme="minorHAnsi" w:hAnsiTheme="minorHAnsi" w:cstheme="minorHAnsi"/>
        </w:rPr>
        <w:t xml:space="preserve"> 100 sztuk</w:t>
      </w:r>
      <w:r w:rsidRPr="00F04342">
        <w:rPr>
          <w:rFonts w:asciiTheme="minorHAnsi" w:hAnsiTheme="minorHAnsi" w:cstheme="minorHAnsi"/>
        </w:rPr>
        <w:br/>
        <w:t>Biuro Zamiejscowe w Bielsku-Białej</w:t>
      </w:r>
      <w:r w:rsidRPr="00F04342">
        <w:rPr>
          <w:rFonts w:asciiTheme="minorHAnsi" w:hAnsiTheme="minorHAnsi" w:cstheme="minorHAnsi"/>
        </w:rPr>
        <w:br/>
        <w:t>Departament Rozwoju Regionalnego</w:t>
      </w:r>
      <w:r w:rsidRPr="00F04342">
        <w:rPr>
          <w:rFonts w:asciiTheme="minorHAnsi" w:hAnsiTheme="minorHAnsi" w:cstheme="minorHAnsi"/>
        </w:rPr>
        <w:br/>
        <w:t xml:space="preserve">ul. Piastowska 40 (3 piętro, pokój 330, winda jest), 43-300 Bielsko-Biała </w:t>
      </w:r>
    </w:p>
    <w:p w14:paraId="6AEC1471"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Urząd Marszałkowski Województwa Małopolskiego-  </w:t>
      </w:r>
      <w:r w:rsidRPr="00F04342">
        <w:rPr>
          <w:rFonts w:asciiTheme="minorHAnsi" w:hAnsiTheme="minorHAnsi" w:cstheme="minorHAnsi"/>
        </w:rPr>
        <w:t>100 sztuk</w:t>
      </w:r>
      <w:r w:rsidRPr="00F04342">
        <w:rPr>
          <w:rFonts w:asciiTheme="minorHAnsi" w:hAnsiTheme="minorHAnsi" w:cstheme="minorHAnsi"/>
        </w:rPr>
        <w:br/>
        <w:t>Departament Zrównoważonego Rozwoju</w:t>
      </w:r>
      <w:r w:rsidRPr="00F04342">
        <w:rPr>
          <w:rFonts w:asciiTheme="minorHAnsi" w:hAnsiTheme="minorHAnsi" w:cstheme="minorHAnsi"/>
        </w:rPr>
        <w:br/>
        <w:t xml:space="preserve">ul. Wielicka 72 (piętro 1, pokój 114, jest winda), budynek A, 30-552 Kraków </w:t>
      </w:r>
    </w:p>
    <w:p w14:paraId="7DD919D9"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Urząd Marszałkowski Województwa Podkarpackiego - </w:t>
      </w:r>
      <w:r w:rsidRPr="00F04342">
        <w:rPr>
          <w:rFonts w:asciiTheme="minorHAnsi" w:hAnsiTheme="minorHAnsi" w:cstheme="minorHAnsi"/>
        </w:rPr>
        <w:t>100 sztuk</w:t>
      </w:r>
      <w:r w:rsidRPr="00F04342">
        <w:rPr>
          <w:rFonts w:asciiTheme="minorHAnsi" w:hAnsiTheme="minorHAnsi" w:cstheme="minorHAnsi"/>
        </w:rPr>
        <w:br/>
        <w:t>Departament Gospodarki Regionalnej,</w:t>
      </w:r>
      <w:r w:rsidRPr="00F04342">
        <w:rPr>
          <w:rFonts w:asciiTheme="minorHAnsi" w:hAnsiTheme="minorHAnsi" w:cstheme="minorHAnsi"/>
        </w:rPr>
        <w:br/>
        <w:t>al. Łukasza Cieplińskiego 4 (pokój 416, IV piętro, jest winda)</w:t>
      </w:r>
      <w:r w:rsidRPr="00F04342">
        <w:rPr>
          <w:rFonts w:asciiTheme="minorHAnsi" w:hAnsiTheme="minorHAnsi" w:cstheme="minorHAnsi"/>
        </w:rPr>
        <w:br/>
        <w:t>35-010 Rzeszów</w:t>
      </w:r>
    </w:p>
    <w:p w14:paraId="0CC1A221"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proofErr w:type="spellStart"/>
      <w:r w:rsidRPr="00F04342">
        <w:rPr>
          <w:rFonts w:asciiTheme="minorHAnsi" w:hAnsiTheme="minorHAnsi" w:cstheme="minorHAnsi"/>
          <w:b/>
          <w:bCs/>
        </w:rPr>
        <w:t>Úrad</w:t>
      </w:r>
      <w:proofErr w:type="spellEnd"/>
      <w:r w:rsidRPr="00F04342">
        <w:rPr>
          <w:rFonts w:asciiTheme="minorHAnsi" w:hAnsiTheme="minorHAnsi" w:cstheme="minorHAnsi"/>
          <w:b/>
          <w:bCs/>
        </w:rPr>
        <w:t xml:space="preserve"> </w:t>
      </w:r>
      <w:proofErr w:type="spellStart"/>
      <w:r w:rsidRPr="00F04342">
        <w:rPr>
          <w:rFonts w:asciiTheme="minorHAnsi" w:hAnsiTheme="minorHAnsi" w:cstheme="minorHAnsi"/>
          <w:b/>
          <w:bCs/>
        </w:rPr>
        <w:t>Prešovského</w:t>
      </w:r>
      <w:proofErr w:type="spellEnd"/>
      <w:r w:rsidRPr="00F04342">
        <w:rPr>
          <w:rFonts w:asciiTheme="minorHAnsi" w:hAnsiTheme="minorHAnsi" w:cstheme="minorHAnsi"/>
          <w:b/>
          <w:bCs/>
        </w:rPr>
        <w:t xml:space="preserve"> </w:t>
      </w:r>
      <w:proofErr w:type="spellStart"/>
      <w:r w:rsidRPr="00F04342">
        <w:rPr>
          <w:rFonts w:asciiTheme="minorHAnsi" w:hAnsiTheme="minorHAnsi" w:cstheme="minorHAnsi"/>
          <w:b/>
          <w:bCs/>
        </w:rPr>
        <w:t>samosprávneho</w:t>
      </w:r>
      <w:proofErr w:type="spellEnd"/>
      <w:r w:rsidRPr="00F04342">
        <w:rPr>
          <w:rFonts w:asciiTheme="minorHAnsi" w:hAnsiTheme="minorHAnsi" w:cstheme="minorHAnsi"/>
          <w:b/>
          <w:bCs/>
        </w:rPr>
        <w:t xml:space="preserve"> </w:t>
      </w:r>
      <w:proofErr w:type="spellStart"/>
      <w:r w:rsidRPr="00F04342">
        <w:rPr>
          <w:rFonts w:asciiTheme="minorHAnsi" w:hAnsiTheme="minorHAnsi" w:cstheme="minorHAnsi"/>
          <w:b/>
          <w:bCs/>
        </w:rPr>
        <w:t>kraja</w:t>
      </w:r>
      <w:proofErr w:type="spellEnd"/>
      <w:r w:rsidRPr="00F04342">
        <w:rPr>
          <w:rFonts w:asciiTheme="minorHAnsi" w:hAnsiTheme="minorHAnsi" w:cstheme="minorHAnsi"/>
        </w:rPr>
        <w:t xml:space="preserve"> - 100 sztuk</w:t>
      </w:r>
      <w:r w:rsidRPr="00F04342">
        <w:rPr>
          <w:rFonts w:asciiTheme="minorHAnsi" w:hAnsiTheme="minorHAnsi" w:cstheme="minorHAnsi"/>
        </w:rPr>
        <w:br/>
      </w:r>
      <w:proofErr w:type="spellStart"/>
      <w:r w:rsidRPr="00F04342">
        <w:rPr>
          <w:rFonts w:asciiTheme="minorHAnsi" w:hAnsiTheme="minorHAnsi" w:cstheme="minorHAnsi"/>
        </w:rPr>
        <w:t>Námestie</w:t>
      </w:r>
      <w:proofErr w:type="spellEnd"/>
      <w:r w:rsidRPr="00F04342">
        <w:rPr>
          <w:rFonts w:asciiTheme="minorHAnsi" w:hAnsiTheme="minorHAnsi" w:cstheme="minorHAnsi"/>
        </w:rPr>
        <w:t xml:space="preserve"> </w:t>
      </w:r>
      <w:proofErr w:type="spellStart"/>
      <w:r w:rsidRPr="00F04342">
        <w:rPr>
          <w:rFonts w:asciiTheme="minorHAnsi" w:hAnsiTheme="minorHAnsi" w:cstheme="minorHAnsi"/>
        </w:rPr>
        <w:t>mieru</w:t>
      </w:r>
      <w:proofErr w:type="spellEnd"/>
      <w:r w:rsidRPr="00F04342">
        <w:rPr>
          <w:rFonts w:asciiTheme="minorHAnsi" w:hAnsiTheme="minorHAnsi" w:cstheme="minorHAnsi"/>
        </w:rPr>
        <w:t xml:space="preserve"> 2 (IV piętro, pokój 429, jest winda) 080 01 </w:t>
      </w:r>
      <w:proofErr w:type="spellStart"/>
      <w:r w:rsidRPr="00F04342">
        <w:rPr>
          <w:rFonts w:asciiTheme="minorHAnsi" w:hAnsiTheme="minorHAnsi" w:cstheme="minorHAnsi"/>
        </w:rPr>
        <w:t>Prešov</w:t>
      </w:r>
      <w:proofErr w:type="spellEnd"/>
      <w:r w:rsidRPr="00F04342">
        <w:rPr>
          <w:rFonts w:asciiTheme="minorHAnsi" w:hAnsiTheme="minorHAnsi" w:cstheme="minorHAnsi"/>
        </w:rPr>
        <w:t xml:space="preserve">, </w:t>
      </w:r>
      <w:r w:rsidRPr="00F04342">
        <w:rPr>
          <w:rFonts w:asciiTheme="minorHAnsi" w:hAnsiTheme="minorHAnsi" w:cstheme="minorHAnsi"/>
          <w:bCs/>
        </w:rPr>
        <w:t>Słowacja</w:t>
      </w:r>
    </w:p>
    <w:p w14:paraId="7B758F0C"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proofErr w:type="spellStart"/>
      <w:r w:rsidRPr="00F04342">
        <w:rPr>
          <w:rFonts w:asciiTheme="minorHAnsi" w:hAnsiTheme="minorHAnsi" w:cstheme="minorHAnsi"/>
          <w:b/>
          <w:bCs/>
        </w:rPr>
        <w:t>Žilinský</w:t>
      </w:r>
      <w:proofErr w:type="spellEnd"/>
      <w:r w:rsidRPr="00F04342">
        <w:rPr>
          <w:rFonts w:asciiTheme="minorHAnsi" w:hAnsiTheme="minorHAnsi" w:cstheme="minorHAnsi"/>
          <w:b/>
          <w:bCs/>
        </w:rPr>
        <w:t xml:space="preserve"> </w:t>
      </w:r>
      <w:proofErr w:type="spellStart"/>
      <w:r w:rsidRPr="00F04342">
        <w:rPr>
          <w:rFonts w:asciiTheme="minorHAnsi" w:hAnsiTheme="minorHAnsi" w:cstheme="minorHAnsi"/>
          <w:b/>
          <w:bCs/>
        </w:rPr>
        <w:t>samosprávny</w:t>
      </w:r>
      <w:proofErr w:type="spellEnd"/>
      <w:r w:rsidRPr="00F04342">
        <w:rPr>
          <w:rFonts w:asciiTheme="minorHAnsi" w:hAnsiTheme="minorHAnsi" w:cstheme="minorHAnsi"/>
          <w:b/>
          <w:bCs/>
        </w:rPr>
        <w:t xml:space="preserve"> kraj</w:t>
      </w:r>
      <w:r w:rsidRPr="00F04342">
        <w:rPr>
          <w:rFonts w:asciiTheme="minorHAnsi" w:hAnsiTheme="minorHAnsi" w:cstheme="minorHAnsi"/>
        </w:rPr>
        <w:t xml:space="preserve"> (Żyliński Kraj Samorządowy) - 100 sztuk</w:t>
      </w:r>
      <w:r w:rsidRPr="00F04342">
        <w:rPr>
          <w:rFonts w:asciiTheme="minorHAnsi" w:hAnsiTheme="minorHAnsi" w:cstheme="minorHAnsi"/>
        </w:rPr>
        <w:br/>
      </w:r>
      <w:proofErr w:type="spellStart"/>
      <w:r w:rsidRPr="00F04342">
        <w:rPr>
          <w:rFonts w:asciiTheme="minorHAnsi" w:hAnsiTheme="minorHAnsi" w:cstheme="minorHAnsi"/>
        </w:rPr>
        <w:t>Komenského</w:t>
      </w:r>
      <w:proofErr w:type="spellEnd"/>
      <w:r w:rsidRPr="00F04342">
        <w:rPr>
          <w:rFonts w:asciiTheme="minorHAnsi" w:hAnsiTheme="minorHAnsi" w:cstheme="minorHAnsi"/>
        </w:rPr>
        <w:t xml:space="preserve"> 48 (parter, nr pokoju: 15, parter), 011 09 </w:t>
      </w:r>
      <w:proofErr w:type="spellStart"/>
      <w:r w:rsidRPr="00F04342">
        <w:rPr>
          <w:rFonts w:asciiTheme="minorHAnsi" w:hAnsiTheme="minorHAnsi" w:cstheme="minorHAnsi"/>
        </w:rPr>
        <w:t>Žilina</w:t>
      </w:r>
      <w:proofErr w:type="spellEnd"/>
      <w:r w:rsidRPr="00F04342">
        <w:rPr>
          <w:rFonts w:asciiTheme="minorHAnsi" w:hAnsiTheme="minorHAnsi" w:cstheme="minorHAnsi"/>
        </w:rPr>
        <w:t xml:space="preserve">, </w:t>
      </w:r>
      <w:r w:rsidRPr="00F04342">
        <w:rPr>
          <w:rFonts w:asciiTheme="minorHAnsi" w:hAnsiTheme="minorHAnsi" w:cstheme="minorHAnsi"/>
          <w:bCs/>
        </w:rPr>
        <w:t>Słowacja</w:t>
      </w:r>
    </w:p>
    <w:p w14:paraId="67FDAF00"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Związek Euroregion „Tatry” - </w:t>
      </w:r>
      <w:r w:rsidRPr="00F04342">
        <w:rPr>
          <w:rFonts w:asciiTheme="minorHAnsi" w:hAnsiTheme="minorHAnsi" w:cstheme="minorHAnsi"/>
        </w:rPr>
        <w:t xml:space="preserve">50 sztuk </w:t>
      </w:r>
      <w:r w:rsidRPr="00F04342">
        <w:rPr>
          <w:rFonts w:asciiTheme="minorHAnsi" w:hAnsiTheme="minorHAnsi" w:cstheme="minorHAnsi"/>
        </w:rPr>
        <w:br/>
        <w:t>ul. Sobieskiego 2, 34-400 Nowy Targ</w:t>
      </w:r>
    </w:p>
    <w:p w14:paraId="0A2F85B8"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Stowarzyszenie Euroregion Karpacki Polska - </w:t>
      </w:r>
      <w:r w:rsidRPr="00F04342">
        <w:rPr>
          <w:rFonts w:asciiTheme="minorHAnsi" w:hAnsiTheme="minorHAnsi" w:cstheme="minorHAnsi"/>
        </w:rPr>
        <w:t xml:space="preserve">50 sztuk </w:t>
      </w:r>
      <w:r w:rsidRPr="00F04342">
        <w:rPr>
          <w:rFonts w:asciiTheme="minorHAnsi" w:hAnsiTheme="minorHAnsi" w:cstheme="minorHAnsi"/>
        </w:rPr>
        <w:br/>
        <w:t xml:space="preserve">Plac Kilińskiego 2 (1 piętro), 35-005 Rzeszów, </w:t>
      </w:r>
    </w:p>
    <w:p w14:paraId="5C299AD7"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Euroregion Beskidy - </w:t>
      </w:r>
      <w:r w:rsidRPr="00F04342">
        <w:rPr>
          <w:rFonts w:asciiTheme="minorHAnsi" w:hAnsiTheme="minorHAnsi" w:cstheme="minorHAnsi"/>
        </w:rPr>
        <w:t>50 sztuk</w:t>
      </w:r>
      <w:r w:rsidRPr="00F04342">
        <w:rPr>
          <w:rFonts w:asciiTheme="minorHAnsi" w:hAnsiTheme="minorHAnsi" w:cstheme="minorHAnsi"/>
        </w:rPr>
        <w:br/>
        <w:t>ul. Widok 18/1-3, 43-300 Bielsko-Biała</w:t>
      </w:r>
    </w:p>
    <w:p w14:paraId="43261062"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Ministerstwo Funduszy i Polityki Regionalnej - </w:t>
      </w:r>
      <w:r w:rsidRPr="00F04342">
        <w:rPr>
          <w:rFonts w:asciiTheme="minorHAnsi" w:hAnsiTheme="minorHAnsi" w:cstheme="minorHAnsi"/>
        </w:rPr>
        <w:t xml:space="preserve">10 sztuk </w:t>
      </w:r>
      <w:r w:rsidRPr="00F04342">
        <w:rPr>
          <w:rFonts w:asciiTheme="minorHAnsi" w:hAnsiTheme="minorHAnsi" w:cstheme="minorHAnsi"/>
        </w:rPr>
        <w:br/>
        <w:t>Wspólna 2/4, 00-926 Warszawa</w:t>
      </w:r>
    </w:p>
    <w:p w14:paraId="264F571F"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Ministerstwo Inwestycji, Rozwoju Regionalnego i Informatyzacji Republiki Słowackiej - </w:t>
      </w:r>
      <w:r w:rsidRPr="00F04342">
        <w:rPr>
          <w:rFonts w:asciiTheme="minorHAnsi" w:hAnsiTheme="minorHAnsi" w:cstheme="minorHAnsi"/>
        </w:rPr>
        <w:t>10 sztuk</w:t>
      </w:r>
      <w:r w:rsidRPr="00F04342">
        <w:rPr>
          <w:rFonts w:asciiTheme="minorHAnsi" w:hAnsiTheme="minorHAnsi" w:cstheme="minorHAnsi"/>
        </w:rPr>
        <w:br/>
      </w:r>
      <w:proofErr w:type="spellStart"/>
      <w:r w:rsidRPr="00F04342">
        <w:rPr>
          <w:rFonts w:asciiTheme="minorHAnsi" w:hAnsiTheme="minorHAnsi" w:cstheme="minorHAnsi"/>
        </w:rPr>
        <w:t>Račianska</w:t>
      </w:r>
      <w:proofErr w:type="spellEnd"/>
      <w:r w:rsidRPr="00F04342">
        <w:rPr>
          <w:rFonts w:asciiTheme="minorHAnsi" w:hAnsiTheme="minorHAnsi" w:cstheme="minorHAnsi"/>
        </w:rPr>
        <w:t xml:space="preserve"> 153/A, 830 03 </w:t>
      </w:r>
      <w:proofErr w:type="spellStart"/>
      <w:r w:rsidRPr="00F04342">
        <w:rPr>
          <w:rFonts w:asciiTheme="minorHAnsi" w:hAnsiTheme="minorHAnsi" w:cstheme="minorHAnsi"/>
        </w:rPr>
        <w:t>Bratislava</w:t>
      </w:r>
      <w:proofErr w:type="spellEnd"/>
      <w:r w:rsidRPr="00F04342">
        <w:rPr>
          <w:rFonts w:asciiTheme="minorHAnsi" w:hAnsiTheme="minorHAnsi" w:cstheme="minorHAnsi"/>
        </w:rPr>
        <w:t xml:space="preserve"> 33, </w:t>
      </w:r>
      <w:r w:rsidRPr="00F04342">
        <w:rPr>
          <w:rFonts w:asciiTheme="minorHAnsi" w:hAnsiTheme="minorHAnsi" w:cstheme="minorHAnsi"/>
          <w:bCs/>
        </w:rPr>
        <w:t xml:space="preserve">Słowacja </w:t>
      </w:r>
    </w:p>
    <w:p w14:paraId="4CCDF9BB"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Małopolski Urząd Wojewódzki - </w:t>
      </w:r>
      <w:r w:rsidRPr="00F04342">
        <w:rPr>
          <w:rFonts w:asciiTheme="minorHAnsi" w:hAnsiTheme="minorHAnsi" w:cstheme="minorHAnsi"/>
        </w:rPr>
        <w:t xml:space="preserve">10 sztuk </w:t>
      </w:r>
      <w:r w:rsidRPr="00F04342">
        <w:rPr>
          <w:rFonts w:asciiTheme="minorHAnsi" w:hAnsiTheme="minorHAnsi" w:cstheme="minorHAnsi"/>
        </w:rPr>
        <w:br/>
        <w:t>ul. Basztowa 22, 31-156 Kraków</w:t>
      </w:r>
    </w:p>
    <w:p w14:paraId="14F260FD"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Śląski Urząd Wojewódzki - </w:t>
      </w:r>
      <w:r w:rsidRPr="00F04342">
        <w:rPr>
          <w:rFonts w:asciiTheme="minorHAnsi" w:hAnsiTheme="minorHAnsi" w:cstheme="minorHAnsi"/>
        </w:rPr>
        <w:t>10 sztuk</w:t>
      </w:r>
      <w:r w:rsidRPr="00F04342">
        <w:rPr>
          <w:rFonts w:asciiTheme="minorHAnsi" w:hAnsiTheme="minorHAnsi" w:cstheme="minorHAnsi"/>
        </w:rPr>
        <w:br/>
        <w:t>Jagiellońska 25, 40-032 Katowice</w:t>
      </w:r>
    </w:p>
    <w:p w14:paraId="317F8C86"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Podkarpacki Urząd Wojewódzki - </w:t>
      </w:r>
      <w:r w:rsidRPr="00F04342">
        <w:rPr>
          <w:rFonts w:asciiTheme="minorHAnsi" w:hAnsiTheme="minorHAnsi" w:cstheme="minorHAnsi"/>
        </w:rPr>
        <w:t xml:space="preserve">10 sztuk </w:t>
      </w:r>
      <w:r w:rsidRPr="00F04342">
        <w:rPr>
          <w:rFonts w:asciiTheme="minorHAnsi" w:hAnsiTheme="minorHAnsi" w:cstheme="minorHAnsi"/>
        </w:rPr>
        <w:br/>
        <w:t>ul. Grunwaldzka 15, 35-959 Rzeszów</w:t>
      </w:r>
    </w:p>
    <w:p w14:paraId="053EB684"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Centrum Projektów Europejskich -</w:t>
      </w:r>
      <w:r w:rsidRPr="00F04342">
        <w:rPr>
          <w:rFonts w:asciiTheme="minorHAnsi" w:hAnsiTheme="minorHAnsi" w:cstheme="minorHAnsi"/>
        </w:rPr>
        <w:t xml:space="preserve"> 10</w:t>
      </w:r>
      <w:r w:rsidRPr="00F04342">
        <w:rPr>
          <w:rFonts w:asciiTheme="minorHAnsi" w:hAnsiTheme="minorHAnsi" w:cstheme="minorHAnsi"/>
          <w:b/>
          <w:bCs/>
        </w:rPr>
        <w:t xml:space="preserve"> </w:t>
      </w:r>
      <w:r w:rsidRPr="00F04342">
        <w:rPr>
          <w:rFonts w:asciiTheme="minorHAnsi" w:hAnsiTheme="minorHAnsi" w:cstheme="minorHAnsi"/>
        </w:rPr>
        <w:t xml:space="preserve">sztuk </w:t>
      </w:r>
      <w:r w:rsidRPr="00F04342">
        <w:rPr>
          <w:rFonts w:asciiTheme="minorHAnsi" w:hAnsiTheme="minorHAnsi" w:cstheme="minorHAnsi"/>
        </w:rPr>
        <w:br/>
        <w:t>ul. Domaniewska 39A, 02-672 Warszawa</w:t>
      </w:r>
    </w:p>
    <w:p w14:paraId="51ECA484"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Zamawiający podpisze protokół odbioru po tym, gdy wskazana liczba egzemplarzy zostanie dostarczona do wszystkich wyżej wymienionych miejsc. </w:t>
      </w:r>
    </w:p>
    <w:p w14:paraId="7E704F7D" w14:textId="77777777" w:rsidR="00236DF8" w:rsidRPr="00F04342" w:rsidRDefault="00236DF8" w:rsidP="00236DF8">
      <w:pPr>
        <w:spacing w:line="276" w:lineRule="auto"/>
        <w:jc w:val="both"/>
        <w:rPr>
          <w:rFonts w:asciiTheme="minorHAnsi" w:hAnsiTheme="minorHAnsi" w:cstheme="minorHAnsi"/>
        </w:rPr>
      </w:pPr>
    </w:p>
    <w:p w14:paraId="35A6720F"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 xml:space="preserve">ETAP III – Ulotka informacyjna o starcie edycji programu 2021-2027 </w:t>
      </w:r>
    </w:p>
    <w:p w14:paraId="4D7288D5" w14:textId="77777777" w:rsidR="00236DF8" w:rsidRPr="00F04342" w:rsidRDefault="00236DF8" w:rsidP="00D6210F">
      <w:pPr>
        <w:pStyle w:val="Akapitzlist"/>
        <w:widowControl/>
        <w:numPr>
          <w:ilvl w:val="0"/>
          <w:numId w:val="31"/>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Opis: Ulotka będzie zawierać krótki opis programu i jego charakterystykę, w tym opis osi priorytetowych</w:t>
      </w:r>
    </w:p>
    <w:p w14:paraId="3DF835FC" w14:textId="77777777" w:rsidR="00236DF8" w:rsidRPr="00F04342" w:rsidRDefault="00236DF8" w:rsidP="00D6210F">
      <w:pPr>
        <w:pStyle w:val="Akapitzlist"/>
        <w:widowControl/>
        <w:numPr>
          <w:ilvl w:val="0"/>
          <w:numId w:val="31"/>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 xml:space="preserve">Cele: </w:t>
      </w:r>
    </w:p>
    <w:p w14:paraId="763BDFE2" w14:textId="77777777" w:rsidR="00236DF8" w:rsidRPr="00F04342" w:rsidRDefault="00236DF8" w:rsidP="00D6210F">
      <w:pPr>
        <w:pStyle w:val="Akapitzlist"/>
        <w:widowControl/>
        <w:numPr>
          <w:ilvl w:val="1"/>
          <w:numId w:val="31"/>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Zachęcenie potencjalnych beneficjentów do udziału w programie i przygotowaniu projektu</w:t>
      </w:r>
    </w:p>
    <w:p w14:paraId="7208CB0C" w14:textId="77777777" w:rsidR="00236DF8" w:rsidRPr="00F04342" w:rsidRDefault="00236DF8" w:rsidP="00D6210F">
      <w:pPr>
        <w:pStyle w:val="Akapitzlist"/>
        <w:widowControl/>
        <w:numPr>
          <w:ilvl w:val="1"/>
          <w:numId w:val="31"/>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Rozpowszechnianie informacji o nowej edycji programu</w:t>
      </w:r>
    </w:p>
    <w:p w14:paraId="56628591" w14:textId="77777777" w:rsidR="00236DF8" w:rsidRPr="00F04342" w:rsidRDefault="00236DF8" w:rsidP="00D6210F">
      <w:pPr>
        <w:pStyle w:val="Akapitzlist"/>
        <w:widowControl/>
        <w:numPr>
          <w:ilvl w:val="0"/>
          <w:numId w:val="31"/>
        </w:numPr>
        <w:autoSpaceDE/>
        <w:autoSpaceDN/>
        <w:spacing w:before="0" w:after="160" w:line="276" w:lineRule="auto"/>
        <w:contextualSpacing/>
        <w:rPr>
          <w:rFonts w:asciiTheme="minorHAnsi" w:hAnsiTheme="minorHAnsi" w:cstheme="minorHAnsi"/>
        </w:rPr>
      </w:pPr>
      <w:r w:rsidRPr="00F04342">
        <w:rPr>
          <w:rFonts w:asciiTheme="minorHAnsi" w:hAnsiTheme="minorHAnsi" w:cstheme="minorHAnsi"/>
        </w:rPr>
        <w:t>Grupa docelowa</w:t>
      </w:r>
    </w:p>
    <w:p w14:paraId="1CAAEF68"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normaltextrun"/>
          <w:rFonts w:asciiTheme="minorHAnsi" w:hAnsiTheme="minorHAnsi" w:cstheme="minorHAnsi"/>
        </w:rPr>
      </w:pPr>
      <w:r w:rsidRPr="00F04342">
        <w:rPr>
          <w:rStyle w:val="normaltextrun"/>
          <w:rFonts w:asciiTheme="minorHAnsi" w:hAnsiTheme="minorHAnsi" w:cstheme="minorHAnsi"/>
          <w:color w:val="000000"/>
          <w:shd w:val="clear" w:color="auto" w:fill="FFFFFF"/>
        </w:rPr>
        <w:t>jednostki samorządu terytorialnego, ich stowarzyszenia i jednostki im podległe,</w:t>
      </w:r>
      <w:r w:rsidRPr="00F04342">
        <w:rPr>
          <w:rStyle w:val="eop"/>
          <w:rFonts w:asciiTheme="minorHAnsi" w:hAnsiTheme="minorHAnsi" w:cstheme="minorHAnsi"/>
          <w:color w:val="000000"/>
          <w:shd w:val="clear" w:color="auto" w:fill="FFFFFF"/>
        </w:rPr>
        <w:t> </w:t>
      </w:r>
    </w:p>
    <w:p w14:paraId="64AF398D"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właściciele, zarządcy i operatorzy obiektów i zespołów przyrody,</w:t>
      </w:r>
      <w:r w:rsidRPr="00F04342">
        <w:rPr>
          <w:rStyle w:val="eop"/>
          <w:rFonts w:asciiTheme="minorHAnsi" w:hAnsiTheme="minorHAnsi" w:cstheme="minorHAnsi"/>
          <w:color w:val="000000"/>
        </w:rPr>
        <w:t> </w:t>
      </w:r>
    </w:p>
    <w:p w14:paraId="313FCF15"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szkoły wyższe,</w:t>
      </w:r>
      <w:r w:rsidRPr="00F04342">
        <w:rPr>
          <w:rStyle w:val="eop"/>
          <w:rFonts w:asciiTheme="minorHAnsi" w:hAnsiTheme="minorHAnsi" w:cstheme="minorHAnsi"/>
          <w:color w:val="000000"/>
        </w:rPr>
        <w:t> </w:t>
      </w:r>
    </w:p>
    <w:p w14:paraId="77F831F1"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jednostki naukowe,</w:t>
      </w:r>
      <w:r w:rsidRPr="00F04342">
        <w:rPr>
          <w:rStyle w:val="eop"/>
          <w:rFonts w:asciiTheme="minorHAnsi" w:hAnsiTheme="minorHAnsi" w:cstheme="minorHAnsi"/>
          <w:color w:val="000000"/>
        </w:rPr>
        <w:t> </w:t>
      </w:r>
    </w:p>
    <w:p w14:paraId="07A0D82D"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organizacje pozarządowe zajmujące się ochroną i promocją przyrody,</w:t>
      </w:r>
      <w:r w:rsidRPr="00F04342">
        <w:rPr>
          <w:rStyle w:val="eop"/>
          <w:rFonts w:asciiTheme="minorHAnsi" w:hAnsiTheme="minorHAnsi" w:cstheme="minorHAnsi"/>
          <w:color w:val="000000"/>
        </w:rPr>
        <w:t> </w:t>
      </w:r>
    </w:p>
    <w:p w14:paraId="4091DFEF"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Europejskie Ugrupowania Współpracy Terytorialnej,</w:t>
      </w:r>
      <w:r w:rsidRPr="00F04342">
        <w:rPr>
          <w:rStyle w:val="eop"/>
          <w:rFonts w:asciiTheme="minorHAnsi" w:hAnsiTheme="minorHAnsi" w:cstheme="minorHAnsi"/>
          <w:color w:val="000000"/>
        </w:rPr>
        <w:t> </w:t>
      </w:r>
    </w:p>
    <w:p w14:paraId="3748A665"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służby zarządzania kryzysowego (np. policja, straż pożarna, Górskie Ochotnicze Pogotowie Ratunkowe, Wodne Ochotnicze Pogotowie Ratunkowe, ratownictwo medyczne),</w:t>
      </w:r>
    </w:p>
    <w:p w14:paraId="792450F9"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normaltextrun"/>
          <w:rFonts w:asciiTheme="minorHAnsi" w:hAnsiTheme="minorHAnsi" w:cstheme="minorHAnsi"/>
          <w:color w:val="000000"/>
        </w:rPr>
        <w:t>Lasy Państwowe i ich jednostki organizacyjne</w:t>
      </w:r>
    </w:p>
    <w:p w14:paraId="014349F6"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eop"/>
          <w:rFonts w:asciiTheme="minorHAnsi" w:hAnsiTheme="minorHAnsi" w:cstheme="minorHAnsi"/>
          <w:color w:val="000000"/>
        </w:rPr>
        <w:t>Turyści</w:t>
      </w:r>
    </w:p>
    <w:p w14:paraId="0D790C41" w14:textId="77777777" w:rsidR="00236DF8" w:rsidRPr="00F04342" w:rsidRDefault="00236DF8" w:rsidP="00D6210F">
      <w:pPr>
        <w:pStyle w:val="Akapitzlist"/>
        <w:widowControl/>
        <w:numPr>
          <w:ilvl w:val="1"/>
          <w:numId w:val="31"/>
        </w:numPr>
        <w:autoSpaceDE/>
        <w:autoSpaceDN/>
        <w:spacing w:before="0" w:after="160" w:line="276" w:lineRule="auto"/>
        <w:contextualSpacing/>
        <w:rPr>
          <w:rStyle w:val="eop"/>
          <w:rFonts w:asciiTheme="minorHAnsi" w:hAnsiTheme="minorHAnsi" w:cstheme="minorHAnsi"/>
        </w:rPr>
      </w:pPr>
      <w:r w:rsidRPr="00F04342">
        <w:rPr>
          <w:rStyle w:val="eop"/>
          <w:rFonts w:asciiTheme="minorHAnsi" w:hAnsiTheme="minorHAnsi" w:cstheme="minorHAnsi"/>
          <w:color w:val="000000"/>
        </w:rPr>
        <w:t>Mieszkańcy pogranicza</w:t>
      </w:r>
    </w:p>
    <w:p w14:paraId="77D7E1B1" w14:textId="77777777" w:rsidR="00236DF8" w:rsidRPr="00F04342" w:rsidRDefault="00236DF8" w:rsidP="00236DF8">
      <w:pPr>
        <w:spacing w:line="276" w:lineRule="auto"/>
        <w:jc w:val="both"/>
        <w:rPr>
          <w:rStyle w:val="eop"/>
          <w:rFonts w:asciiTheme="minorHAnsi" w:hAnsiTheme="minorHAnsi" w:cstheme="minorHAnsi"/>
          <w:b/>
          <w:bCs/>
        </w:rPr>
      </w:pPr>
      <w:r w:rsidRPr="00F04342">
        <w:rPr>
          <w:rStyle w:val="eop"/>
          <w:rFonts w:asciiTheme="minorHAnsi" w:hAnsiTheme="minorHAnsi" w:cstheme="minorHAnsi"/>
          <w:b/>
          <w:bCs/>
        </w:rPr>
        <w:t xml:space="preserve">Harmonogram: </w:t>
      </w:r>
    </w:p>
    <w:p w14:paraId="2FFA44F7" w14:textId="77777777" w:rsidR="00236DF8" w:rsidRPr="00F04342" w:rsidRDefault="00236DF8" w:rsidP="00236DF8">
      <w:pPr>
        <w:spacing w:line="276" w:lineRule="auto"/>
        <w:jc w:val="both"/>
        <w:rPr>
          <w:rStyle w:val="eop"/>
          <w:rFonts w:asciiTheme="minorHAnsi" w:hAnsiTheme="minorHAnsi" w:cstheme="minorHAnsi"/>
        </w:rPr>
      </w:pPr>
      <w:r w:rsidRPr="00F04342">
        <w:rPr>
          <w:rStyle w:val="eop"/>
          <w:rFonts w:asciiTheme="minorHAnsi" w:hAnsiTheme="minorHAnsi" w:cstheme="minorHAnsi"/>
        </w:rPr>
        <w:t xml:space="preserve">Zamawiający w III kwartale wyśle do Wykonawcy teksty oraz zdjęcia niezbędne do przygotowania publikacji. </w:t>
      </w:r>
    </w:p>
    <w:p w14:paraId="2F348B21" w14:textId="6F159864" w:rsidR="00236DF8" w:rsidRPr="00F04342" w:rsidRDefault="00236DF8" w:rsidP="00236DF8">
      <w:pPr>
        <w:spacing w:line="276" w:lineRule="auto"/>
        <w:jc w:val="both"/>
        <w:rPr>
          <w:rStyle w:val="eop"/>
          <w:rFonts w:asciiTheme="minorHAnsi" w:hAnsiTheme="minorHAnsi" w:cstheme="minorHAnsi"/>
        </w:rPr>
      </w:pPr>
      <w:r w:rsidRPr="00F04342">
        <w:rPr>
          <w:rStyle w:val="eop"/>
          <w:rFonts w:asciiTheme="minorHAnsi" w:hAnsiTheme="minorHAnsi" w:cstheme="minorHAnsi"/>
        </w:rPr>
        <w:t xml:space="preserve">Wykonawca w przeciągu 7 dni roboczych przedstawi koncepcję polsko-słowackiej publikacji. Zamawiający w przeciągu 4 dni roboczych odrzuci projekt lub zgłosi poprawki lub go zaakceptuje. W przypadku odrzucenia lub zgłoszenia poprawek, Wykonawca prześle poprawioną wersję w przeciągu 4 dni roboczych. Zamawiający w przeciągu 4 dni roboczych odrzuci projekt lub zgłosi poprawki lub go zaakceptuje. Procedura może być </w:t>
      </w:r>
      <w:r w:rsidR="008646A6">
        <w:rPr>
          <w:rStyle w:val="eop"/>
          <w:rFonts w:asciiTheme="minorHAnsi" w:hAnsiTheme="minorHAnsi" w:cstheme="minorHAnsi"/>
        </w:rPr>
        <w:t>czterok</w:t>
      </w:r>
      <w:r w:rsidRPr="00F04342">
        <w:rPr>
          <w:rStyle w:val="eop"/>
          <w:rFonts w:asciiTheme="minorHAnsi" w:hAnsiTheme="minorHAnsi" w:cstheme="minorHAnsi"/>
        </w:rPr>
        <w:t xml:space="preserve">rotnie powtarzana. </w:t>
      </w:r>
    </w:p>
    <w:p w14:paraId="0DCA2AD6" w14:textId="77777777" w:rsidR="00236DF8" w:rsidRPr="00F04342" w:rsidRDefault="00236DF8" w:rsidP="00236DF8">
      <w:pPr>
        <w:adjustRightInd w:val="0"/>
        <w:spacing w:line="276" w:lineRule="auto"/>
        <w:jc w:val="both"/>
        <w:rPr>
          <w:rFonts w:asciiTheme="minorHAnsi" w:hAnsiTheme="minorHAnsi" w:cstheme="minorHAnsi"/>
          <w:color w:val="00000A"/>
        </w:rPr>
      </w:pPr>
      <w:r w:rsidRPr="00F04342">
        <w:rPr>
          <w:rFonts w:asciiTheme="minorHAnsi" w:hAnsiTheme="minorHAnsi" w:cstheme="minorHAnsi"/>
          <w:color w:val="000000"/>
        </w:rPr>
        <w:t xml:space="preserve">Usługa obejmuje: </w:t>
      </w:r>
      <w:r w:rsidRPr="00F04342">
        <w:rPr>
          <w:rFonts w:asciiTheme="minorHAnsi" w:hAnsiTheme="minorHAnsi" w:cstheme="minorHAnsi"/>
          <w:color w:val="00000A"/>
        </w:rPr>
        <w:t xml:space="preserve">opracowanie graficzne, w tym </w:t>
      </w:r>
      <w:r w:rsidRPr="00F04342">
        <w:rPr>
          <w:rFonts w:asciiTheme="minorHAnsi" w:hAnsiTheme="minorHAnsi" w:cstheme="minorHAnsi"/>
          <w:color w:val="000000"/>
        </w:rPr>
        <w:t xml:space="preserve">zapewnienie ewentualnych grafik/ zdjęć niezbędnych do stworzenia projektu, </w:t>
      </w:r>
      <w:r w:rsidRPr="00F04342">
        <w:rPr>
          <w:rFonts w:asciiTheme="minorHAnsi" w:hAnsiTheme="minorHAnsi" w:cstheme="minorHAnsi"/>
          <w:color w:val="00000A"/>
        </w:rPr>
        <w:t>przygotowanie projektu graficznego materiału będące</w:t>
      </w:r>
      <w:r w:rsidRPr="00F04342">
        <w:rPr>
          <w:rFonts w:asciiTheme="minorHAnsi" w:hAnsiTheme="minorHAnsi" w:cstheme="minorHAnsi"/>
          <w:color w:val="000000"/>
        </w:rPr>
        <w:t xml:space="preserve"> </w:t>
      </w:r>
      <w:r w:rsidRPr="00F04342">
        <w:rPr>
          <w:rFonts w:asciiTheme="minorHAnsi" w:hAnsiTheme="minorHAnsi" w:cstheme="minorHAnsi"/>
          <w:color w:val="00000A"/>
        </w:rPr>
        <w:t>indywidualnym projektem Wykonawcy według wskazań</w:t>
      </w:r>
      <w:r w:rsidRPr="00F04342">
        <w:rPr>
          <w:rFonts w:asciiTheme="minorHAnsi" w:hAnsiTheme="minorHAnsi" w:cstheme="minorHAnsi"/>
          <w:color w:val="000000"/>
        </w:rPr>
        <w:t xml:space="preserve"> </w:t>
      </w:r>
      <w:r w:rsidRPr="00F04342">
        <w:rPr>
          <w:rFonts w:asciiTheme="minorHAnsi" w:hAnsiTheme="minorHAnsi" w:cstheme="minorHAnsi"/>
          <w:color w:val="00000A"/>
        </w:rPr>
        <w:t>Zamawiającego i uwzględniające zasady oznakowania</w:t>
      </w:r>
      <w:r w:rsidRPr="00F04342">
        <w:rPr>
          <w:rFonts w:asciiTheme="minorHAnsi" w:hAnsiTheme="minorHAnsi" w:cstheme="minorHAnsi"/>
          <w:color w:val="000000"/>
        </w:rPr>
        <w:t xml:space="preserve"> </w:t>
      </w:r>
      <w:r w:rsidRPr="00F04342">
        <w:rPr>
          <w:rFonts w:asciiTheme="minorHAnsi" w:hAnsiTheme="minorHAnsi" w:cstheme="minorHAnsi"/>
          <w:color w:val="00000A"/>
        </w:rPr>
        <w:t xml:space="preserve">materiałów zapisane w </w:t>
      </w:r>
      <w:hyperlink r:id="rId13" w:history="1">
        <w:r w:rsidRPr="00F04342">
          <w:rPr>
            <w:rStyle w:val="Hipercze"/>
            <w:rFonts w:asciiTheme="minorHAnsi" w:hAnsiTheme="minorHAnsi" w:cstheme="minorHAnsi"/>
          </w:rPr>
          <w:t>zał. 7 do Podręcznika beneficjenta</w:t>
        </w:r>
      </w:hyperlink>
      <w:r w:rsidRPr="00F04342">
        <w:rPr>
          <w:rFonts w:asciiTheme="minorHAnsi" w:hAnsiTheme="minorHAnsi" w:cstheme="minorHAnsi"/>
          <w:color w:val="00000A"/>
        </w:rPr>
        <w:t xml:space="preserve"> i dane/ materiały przekazane przez Zamawiającego.</w:t>
      </w:r>
    </w:p>
    <w:p w14:paraId="1FDA0FE9" w14:textId="77777777" w:rsidR="00236DF8" w:rsidRPr="00F04342" w:rsidRDefault="00236DF8" w:rsidP="00236DF8">
      <w:pPr>
        <w:adjustRightInd w:val="0"/>
        <w:spacing w:line="276" w:lineRule="auto"/>
        <w:jc w:val="both"/>
        <w:rPr>
          <w:rStyle w:val="eop"/>
          <w:rFonts w:asciiTheme="minorHAnsi" w:hAnsiTheme="minorHAnsi" w:cstheme="minorHAnsi"/>
          <w:color w:val="00000A"/>
        </w:rPr>
      </w:pPr>
    </w:p>
    <w:p w14:paraId="0BA13204" w14:textId="77777777"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Druk i wersje mobilne</w:t>
      </w:r>
    </w:p>
    <w:p w14:paraId="42088B29" w14:textId="77777777" w:rsidR="00236DF8" w:rsidRPr="00F04342" w:rsidRDefault="00236DF8" w:rsidP="00236DF8">
      <w:pPr>
        <w:adjustRightInd w:val="0"/>
        <w:spacing w:line="276" w:lineRule="auto"/>
        <w:jc w:val="both"/>
        <w:rPr>
          <w:rFonts w:asciiTheme="minorHAnsi" w:hAnsiTheme="minorHAnsi" w:cstheme="minorHAnsi"/>
          <w:color w:val="00000A"/>
        </w:rPr>
      </w:pPr>
      <w:r w:rsidRPr="00F04342">
        <w:rPr>
          <w:rFonts w:asciiTheme="minorHAnsi" w:hAnsiTheme="minorHAnsi" w:cstheme="minorHAnsi"/>
          <w:color w:val="00000A"/>
        </w:rPr>
        <w:t>Parametry druku:</w:t>
      </w:r>
    </w:p>
    <w:p w14:paraId="5CCF7737" w14:textId="77777777" w:rsidR="00236DF8" w:rsidRPr="00F04342" w:rsidRDefault="00236DF8" w:rsidP="00D6210F">
      <w:pPr>
        <w:pStyle w:val="Akapitzlist"/>
        <w:widowControl/>
        <w:numPr>
          <w:ilvl w:val="0"/>
          <w:numId w:val="38"/>
        </w:numPr>
        <w:adjustRightInd w:val="0"/>
        <w:spacing w:before="0" w:line="276" w:lineRule="auto"/>
        <w:contextualSpacing/>
        <w:rPr>
          <w:rFonts w:asciiTheme="minorHAnsi" w:hAnsiTheme="minorHAnsi" w:cstheme="minorHAnsi"/>
          <w:color w:val="00000A"/>
        </w:rPr>
      </w:pPr>
      <w:r w:rsidRPr="00F04342">
        <w:rPr>
          <w:rFonts w:asciiTheme="minorHAnsi" w:hAnsiTheme="minorHAnsi" w:cstheme="minorHAnsi"/>
          <w:color w:val="00000A"/>
        </w:rPr>
        <w:t>Format: A4 składany do DL (w C lub Z do uzgodnienia w trakcie projektowania).</w:t>
      </w:r>
    </w:p>
    <w:p w14:paraId="1E1D5239" w14:textId="77777777" w:rsidR="00236DF8" w:rsidRPr="00F04342" w:rsidRDefault="00236DF8" w:rsidP="00D6210F">
      <w:pPr>
        <w:pStyle w:val="Akapitzlist"/>
        <w:widowControl/>
        <w:numPr>
          <w:ilvl w:val="0"/>
          <w:numId w:val="38"/>
        </w:numPr>
        <w:adjustRightInd w:val="0"/>
        <w:spacing w:before="0" w:line="276" w:lineRule="auto"/>
        <w:contextualSpacing/>
        <w:rPr>
          <w:rFonts w:asciiTheme="minorHAnsi" w:hAnsiTheme="minorHAnsi" w:cstheme="minorHAnsi"/>
          <w:color w:val="00000A"/>
        </w:rPr>
      </w:pPr>
      <w:r w:rsidRPr="00F04342">
        <w:rPr>
          <w:rFonts w:asciiTheme="minorHAnsi" w:hAnsiTheme="minorHAnsi" w:cstheme="minorHAnsi"/>
          <w:color w:val="00000A"/>
        </w:rPr>
        <w:t>Kolory: 4x4.</w:t>
      </w:r>
    </w:p>
    <w:p w14:paraId="65E814FE" w14:textId="77777777" w:rsidR="00236DF8" w:rsidRPr="00F04342" w:rsidRDefault="00236DF8" w:rsidP="00D6210F">
      <w:pPr>
        <w:pStyle w:val="Akapitzlist"/>
        <w:widowControl/>
        <w:numPr>
          <w:ilvl w:val="0"/>
          <w:numId w:val="38"/>
        </w:numPr>
        <w:adjustRightInd w:val="0"/>
        <w:spacing w:before="0" w:line="276" w:lineRule="auto"/>
        <w:contextualSpacing/>
        <w:rPr>
          <w:rFonts w:asciiTheme="minorHAnsi" w:hAnsiTheme="minorHAnsi" w:cstheme="minorHAnsi"/>
          <w:color w:val="00000A"/>
        </w:rPr>
      </w:pPr>
      <w:r w:rsidRPr="00F04342">
        <w:rPr>
          <w:rFonts w:asciiTheme="minorHAnsi" w:hAnsiTheme="minorHAnsi" w:cstheme="minorHAnsi"/>
          <w:color w:val="00000A"/>
        </w:rPr>
        <w:t>Papier: kreda mat. 200 g/m2.</w:t>
      </w:r>
    </w:p>
    <w:p w14:paraId="137A4EA2" w14:textId="77777777" w:rsidR="00236DF8" w:rsidRPr="00F04342" w:rsidRDefault="00236DF8" w:rsidP="00D6210F">
      <w:pPr>
        <w:pStyle w:val="Akapitzlist"/>
        <w:widowControl/>
        <w:numPr>
          <w:ilvl w:val="0"/>
          <w:numId w:val="38"/>
        </w:numPr>
        <w:adjustRightInd w:val="0"/>
        <w:spacing w:before="0" w:line="276" w:lineRule="auto"/>
        <w:contextualSpacing/>
        <w:rPr>
          <w:rFonts w:asciiTheme="minorHAnsi" w:hAnsiTheme="minorHAnsi" w:cstheme="minorHAnsi"/>
          <w:color w:val="00000A"/>
        </w:rPr>
      </w:pPr>
      <w:r w:rsidRPr="00F04342">
        <w:rPr>
          <w:rFonts w:asciiTheme="minorHAnsi" w:hAnsiTheme="minorHAnsi" w:cstheme="minorHAnsi"/>
          <w:color w:val="00000A"/>
        </w:rPr>
        <w:t>Wykończenie: lakier offset mat.</w:t>
      </w:r>
    </w:p>
    <w:p w14:paraId="56276814" w14:textId="77777777" w:rsidR="00236DF8" w:rsidRPr="00F04342" w:rsidRDefault="00236DF8" w:rsidP="00236DF8">
      <w:pPr>
        <w:spacing w:line="276" w:lineRule="auto"/>
        <w:jc w:val="both"/>
        <w:rPr>
          <w:rFonts w:asciiTheme="minorHAnsi" w:hAnsiTheme="minorHAnsi" w:cstheme="minorHAnsi"/>
        </w:rPr>
      </w:pPr>
    </w:p>
    <w:p w14:paraId="40D0AF31"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w:t>
      </w:r>
    </w:p>
    <w:p w14:paraId="20DDC22B"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Wykonawca przygotuje również wersję publikacji w formacie pdf (wersja podstawowa oraz wersja zgodna z zasadami dostępności) oraz w wersjach na czytniki (MOBI i EPUB). Wersja mobilna ma zawierać takie same elementy graficzne i tekstowe jak wersja drukowana, jednak ma być ułożona tak, aby była przystępna </w:t>
      </w:r>
      <w:r w:rsidRPr="00F04342">
        <w:rPr>
          <w:rFonts w:asciiTheme="minorHAnsi" w:hAnsiTheme="minorHAnsi" w:cstheme="minorHAnsi"/>
        </w:rPr>
        <w:lastRenderedPageBreak/>
        <w:t xml:space="preserve">dla odbiorcy wersji mobilnej (a nie w kolejności jak do druku do złożenia). </w:t>
      </w:r>
    </w:p>
    <w:p w14:paraId="766EBD84"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 xml:space="preserve">Po realizacji zamówienia Wykonawca przekaże Zamawiającemu plik gotowy do wydruku w formie pdf w wersji </w:t>
      </w:r>
      <w:proofErr w:type="spellStart"/>
      <w:r w:rsidRPr="00F04342">
        <w:rPr>
          <w:rFonts w:asciiTheme="minorHAnsi" w:hAnsiTheme="minorHAnsi" w:cstheme="minorHAnsi"/>
        </w:rPr>
        <w:t>print</w:t>
      </w:r>
      <w:proofErr w:type="spellEnd"/>
      <w:r w:rsidRPr="00F04342">
        <w:rPr>
          <w:rFonts w:asciiTheme="minorHAnsi" w:hAnsiTheme="minorHAnsi" w:cstheme="minorHAnsi"/>
        </w:rPr>
        <w:t xml:space="preserve">, Press i </w:t>
      </w:r>
      <w:proofErr w:type="spellStart"/>
      <w:r w:rsidRPr="00F04342">
        <w:rPr>
          <w:rFonts w:asciiTheme="minorHAnsi" w:hAnsiTheme="minorHAnsi" w:cstheme="minorHAnsi"/>
        </w:rPr>
        <w:t>screen</w:t>
      </w:r>
      <w:proofErr w:type="spellEnd"/>
      <w:r w:rsidRPr="00F04342">
        <w:rPr>
          <w:rFonts w:asciiTheme="minorHAnsi" w:hAnsiTheme="minorHAnsi" w:cstheme="minorHAnsi"/>
        </w:rPr>
        <w:t xml:space="preserve"> oraz otwartych plików składu wraz z dołączonymi fontami na płycie CD/DVD.</w:t>
      </w:r>
    </w:p>
    <w:p w14:paraId="0241BB2C" w14:textId="77777777" w:rsidR="00082945" w:rsidRDefault="00082945" w:rsidP="00236DF8">
      <w:pPr>
        <w:spacing w:line="276" w:lineRule="auto"/>
        <w:jc w:val="both"/>
        <w:rPr>
          <w:rFonts w:asciiTheme="minorHAnsi" w:hAnsiTheme="minorHAnsi" w:cstheme="minorHAnsi"/>
          <w:b/>
          <w:bCs/>
        </w:rPr>
      </w:pPr>
    </w:p>
    <w:p w14:paraId="11695F40" w14:textId="6C5B365F" w:rsidR="00236DF8" w:rsidRPr="00F04342" w:rsidRDefault="00236DF8" w:rsidP="00236DF8">
      <w:pPr>
        <w:spacing w:line="276" w:lineRule="auto"/>
        <w:jc w:val="both"/>
        <w:rPr>
          <w:rFonts w:asciiTheme="minorHAnsi" w:hAnsiTheme="minorHAnsi" w:cstheme="minorHAnsi"/>
          <w:b/>
          <w:bCs/>
        </w:rPr>
      </w:pPr>
      <w:r w:rsidRPr="00F04342">
        <w:rPr>
          <w:rFonts w:asciiTheme="minorHAnsi" w:hAnsiTheme="minorHAnsi" w:cstheme="minorHAnsi"/>
          <w:b/>
          <w:bCs/>
        </w:rPr>
        <w:t>Dystrybucja</w:t>
      </w:r>
    </w:p>
    <w:p w14:paraId="1277DC1D"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Wykonawca dostarczy wszystkie publikacje na swój koszt. Usługa obejmuje przewóz oraz wniesienie paczek do wskazanego pomieszczenia (budynek wyposażony jest w windę).</w:t>
      </w:r>
    </w:p>
    <w:p w14:paraId="1B44116A" w14:textId="77777777"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Wykonawca zapakuje publikacje w pudełka kartonowe po maksymalnie 30 sztuk każde (inna ilość jedynie po zaakceptowaniu przez Zamawiającego).</w:t>
      </w:r>
    </w:p>
    <w:p w14:paraId="1D5CD0EC" w14:textId="77777777" w:rsidR="00236DF8" w:rsidRPr="00F04342" w:rsidRDefault="00236DF8" w:rsidP="00D6210F">
      <w:pPr>
        <w:widowControl/>
        <w:numPr>
          <w:ilvl w:val="1"/>
          <w:numId w:val="32"/>
        </w:numPr>
        <w:autoSpaceDE/>
        <w:autoSpaceDN/>
        <w:spacing w:after="60" w:line="276" w:lineRule="auto"/>
        <w:rPr>
          <w:rFonts w:asciiTheme="minorHAnsi" w:hAnsiTheme="minorHAnsi" w:cstheme="minorHAnsi"/>
        </w:rPr>
      </w:pPr>
      <w:r w:rsidRPr="00F04342">
        <w:rPr>
          <w:rFonts w:asciiTheme="minorHAnsi" w:hAnsiTheme="minorHAnsi" w:cstheme="minorHAnsi"/>
          <w:b/>
          <w:bCs/>
        </w:rPr>
        <w:t xml:space="preserve">Wspólny Sekretariat Techniczny </w:t>
      </w:r>
      <w:r w:rsidRPr="00F04342">
        <w:rPr>
          <w:rFonts w:asciiTheme="minorHAnsi" w:hAnsiTheme="minorHAnsi" w:cstheme="minorHAnsi"/>
        </w:rPr>
        <w:t>– 1500  sztuk</w:t>
      </w:r>
      <w:r w:rsidRPr="00F04342">
        <w:rPr>
          <w:rFonts w:asciiTheme="minorHAnsi" w:hAnsiTheme="minorHAnsi" w:cstheme="minorHAnsi"/>
        </w:rPr>
        <w:br/>
        <w:t xml:space="preserve">Ul. Halicka 9 (II piętro, jest winda), 31-036 Kraków </w:t>
      </w:r>
    </w:p>
    <w:p w14:paraId="0CC7B72B" w14:textId="77777777" w:rsidR="00236DF8" w:rsidRPr="00F04342" w:rsidRDefault="00236DF8" w:rsidP="00236DF8">
      <w:pPr>
        <w:spacing w:after="60" w:line="276" w:lineRule="auto"/>
        <w:jc w:val="both"/>
        <w:rPr>
          <w:rFonts w:asciiTheme="minorHAnsi" w:hAnsiTheme="minorHAnsi" w:cstheme="minorHAnsi"/>
        </w:rPr>
      </w:pPr>
    </w:p>
    <w:p w14:paraId="64CAA065" w14:textId="55DF58D2" w:rsidR="00236DF8" w:rsidRPr="00F04342" w:rsidRDefault="00082945" w:rsidP="00236DF8">
      <w:pPr>
        <w:spacing w:after="60" w:line="276" w:lineRule="auto"/>
        <w:jc w:val="both"/>
        <w:rPr>
          <w:rFonts w:asciiTheme="minorHAnsi" w:hAnsiTheme="minorHAnsi" w:cstheme="minorHAnsi"/>
        </w:rPr>
      </w:pPr>
      <w:r>
        <w:rPr>
          <w:rFonts w:asciiTheme="minorHAnsi" w:hAnsiTheme="minorHAnsi" w:cstheme="minorHAnsi"/>
        </w:rPr>
        <w:t>Zamawiający dopuszcza możliwość wykonywania kilku etapów równocześnie</w:t>
      </w:r>
      <w:r w:rsidR="000E6992">
        <w:rPr>
          <w:rFonts w:asciiTheme="minorHAnsi" w:hAnsiTheme="minorHAnsi" w:cstheme="minorHAnsi"/>
        </w:rPr>
        <w:t xml:space="preserve">. </w:t>
      </w:r>
      <w:r w:rsidR="00236DF8" w:rsidRPr="00F04342">
        <w:rPr>
          <w:rFonts w:asciiTheme="minorHAnsi" w:hAnsiTheme="minorHAnsi" w:cstheme="minorHAnsi"/>
        </w:rPr>
        <w:t xml:space="preserve">Możliwe jest, że Wykonawca będzie realizował dwie lub więcej publikacji w tym samym czasie. </w:t>
      </w:r>
    </w:p>
    <w:p w14:paraId="4C78303C" w14:textId="6803DD9B" w:rsidR="00236DF8" w:rsidRPr="00F04342" w:rsidRDefault="00236DF8" w:rsidP="00236DF8">
      <w:pPr>
        <w:spacing w:line="276" w:lineRule="auto"/>
        <w:jc w:val="both"/>
        <w:rPr>
          <w:rFonts w:asciiTheme="minorHAnsi" w:hAnsiTheme="minorHAnsi" w:cstheme="minorHAnsi"/>
        </w:rPr>
      </w:pPr>
      <w:r w:rsidRPr="00F04342">
        <w:rPr>
          <w:rFonts w:asciiTheme="minorHAnsi" w:hAnsiTheme="minorHAnsi" w:cstheme="minorHAnsi"/>
        </w:rPr>
        <w:t>Publikacje oraz inne materiały mają zostać dostarczone do WST w ciągu 2 tygodni od dnia zaakceptowania projektu graficznego. Zamawiający w ciągu trzech dni roboczych stwierdzi poprawność zamówienia lub zgłosi braki ilościowe, niezgodności z wymogami Zamawiającego lub ofertą Wykonawcy, błędy lub uszkodzenia. W przypadku braku akceptacji Zamawiającego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w:t>
      </w:r>
      <w:r w:rsidRPr="008646A6">
        <w:rPr>
          <w:rFonts w:asciiTheme="minorHAnsi" w:hAnsiTheme="minorHAnsi" w:cstheme="minorHAnsi"/>
        </w:rPr>
        <w:t xml:space="preserve">. Procedura akceptacji może być </w:t>
      </w:r>
      <w:r w:rsidR="008646A6" w:rsidRPr="008646A6">
        <w:rPr>
          <w:rFonts w:asciiTheme="minorHAnsi" w:hAnsiTheme="minorHAnsi" w:cstheme="minorHAnsi"/>
        </w:rPr>
        <w:t>trzykro</w:t>
      </w:r>
      <w:r w:rsidRPr="008646A6">
        <w:rPr>
          <w:rFonts w:asciiTheme="minorHAnsi" w:hAnsiTheme="minorHAnsi" w:cstheme="minorHAnsi"/>
        </w:rPr>
        <w:t>tnie powtarzana.</w:t>
      </w:r>
      <w:r w:rsidRPr="00F04342">
        <w:rPr>
          <w:rFonts w:asciiTheme="minorHAnsi" w:hAnsiTheme="minorHAnsi" w:cstheme="minorHAnsi"/>
        </w:rPr>
        <w:t xml:space="preserve"> </w:t>
      </w:r>
      <w:r w:rsidRPr="00F04342">
        <w:rPr>
          <w:rFonts w:asciiTheme="minorHAnsi" w:hAnsiTheme="minorHAnsi" w:cstheme="minorHAnsi"/>
        </w:rPr>
        <w:br w:type="page"/>
      </w:r>
    </w:p>
    <w:p w14:paraId="6818A377" w14:textId="77777777" w:rsidR="00D8649D" w:rsidRPr="00091318" w:rsidRDefault="00D8649D" w:rsidP="00D8649D">
      <w:pPr>
        <w:spacing w:line="276" w:lineRule="auto"/>
        <w:jc w:val="right"/>
        <w:rPr>
          <w:rFonts w:asciiTheme="minorHAnsi" w:hAnsiTheme="minorHAnsi"/>
          <w:b/>
          <w:i/>
          <w:iCs/>
        </w:rPr>
      </w:pPr>
      <w:bookmarkStart w:id="12" w:name="_Hlk76371040"/>
      <w:r w:rsidRPr="00091318">
        <w:rPr>
          <w:rFonts w:asciiTheme="minorHAnsi" w:hAnsiTheme="minorHAnsi"/>
          <w:b/>
          <w:i/>
          <w:iCs/>
        </w:rPr>
        <w:lastRenderedPageBreak/>
        <w:t>Załącznik nr 4 do umowy</w:t>
      </w:r>
    </w:p>
    <w:p w14:paraId="0C486D6E" w14:textId="5EFFAF77" w:rsidR="00D8649D" w:rsidRDefault="00D8649D" w:rsidP="00D8649D">
      <w:pPr>
        <w:spacing w:line="276" w:lineRule="auto"/>
        <w:rPr>
          <w:rFonts w:asciiTheme="minorHAnsi" w:hAnsiTheme="minorHAnsi"/>
          <w:bCs/>
        </w:rPr>
      </w:pPr>
    </w:p>
    <w:p w14:paraId="11FB4E10" w14:textId="70EE6984" w:rsidR="00D8649D" w:rsidRDefault="00D8649D" w:rsidP="00D8649D">
      <w:pPr>
        <w:spacing w:line="276" w:lineRule="auto"/>
        <w:rPr>
          <w:rFonts w:asciiTheme="minorHAnsi" w:hAnsiTheme="minorHAnsi"/>
          <w:bCs/>
        </w:rPr>
      </w:pPr>
    </w:p>
    <w:bookmarkEnd w:id="12"/>
    <w:p w14:paraId="733DB971" w14:textId="77777777" w:rsidR="00236DF8" w:rsidRPr="00F04342" w:rsidRDefault="00236DF8" w:rsidP="00236DF8">
      <w:pPr>
        <w:pStyle w:val="Default"/>
        <w:spacing w:line="276" w:lineRule="auto"/>
        <w:jc w:val="center"/>
        <w:rPr>
          <w:rFonts w:asciiTheme="minorHAnsi" w:hAnsiTheme="minorHAnsi" w:cstheme="minorHAnsi"/>
          <w:b/>
          <w:bCs/>
          <w:sz w:val="22"/>
          <w:szCs w:val="22"/>
        </w:rPr>
      </w:pPr>
      <w:r w:rsidRPr="00F04342">
        <w:rPr>
          <w:rFonts w:asciiTheme="minorHAnsi" w:hAnsiTheme="minorHAnsi" w:cstheme="minorHAnsi"/>
          <w:b/>
          <w:bCs/>
          <w:sz w:val="22"/>
          <w:szCs w:val="22"/>
        </w:rPr>
        <w:t>PROTOKÓŁ ODBIORU</w:t>
      </w:r>
    </w:p>
    <w:p w14:paraId="220026A7" w14:textId="77777777" w:rsidR="00236DF8" w:rsidRPr="00F04342" w:rsidRDefault="00236DF8" w:rsidP="00236DF8">
      <w:pPr>
        <w:pStyle w:val="Default"/>
        <w:spacing w:line="276" w:lineRule="auto"/>
        <w:jc w:val="both"/>
        <w:rPr>
          <w:rFonts w:asciiTheme="minorHAnsi" w:hAnsiTheme="minorHAnsi" w:cstheme="minorHAnsi"/>
          <w:color w:val="auto"/>
          <w:sz w:val="22"/>
          <w:szCs w:val="22"/>
        </w:rPr>
      </w:pPr>
    </w:p>
    <w:p w14:paraId="7AD79F38" w14:textId="5671E7FA" w:rsidR="00236DF8" w:rsidRPr="00F04342" w:rsidRDefault="00236DF8" w:rsidP="00236DF8">
      <w:pPr>
        <w:adjustRightInd w:val="0"/>
        <w:spacing w:line="276" w:lineRule="auto"/>
        <w:jc w:val="both"/>
        <w:rPr>
          <w:rFonts w:asciiTheme="minorHAnsi" w:hAnsiTheme="minorHAnsi" w:cstheme="minorHAnsi"/>
          <w:color w:val="000000"/>
        </w:rPr>
      </w:pPr>
      <w:r w:rsidRPr="00F04342">
        <w:rPr>
          <w:rFonts w:asciiTheme="minorHAnsi" w:hAnsiTheme="minorHAnsi" w:cstheme="minorHAnsi"/>
          <w:color w:val="000000"/>
        </w:rPr>
        <w:t>Na podstawie umowy nr WA.263</w:t>
      </w:r>
      <w:r>
        <w:rPr>
          <w:rFonts w:asciiTheme="minorHAnsi" w:hAnsiTheme="minorHAnsi" w:cstheme="minorHAnsi"/>
          <w:color w:val="000000"/>
        </w:rPr>
        <w:t>.24.2021.U</w:t>
      </w:r>
      <w:r w:rsidRPr="00F04342">
        <w:rPr>
          <w:rFonts w:asciiTheme="minorHAnsi" w:hAnsiTheme="minorHAnsi" w:cstheme="minorHAnsi"/>
          <w:color w:val="000000"/>
        </w:rPr>
        <w:t>., zawartej w dniu …………………… 2021 roku w Warszawie pomiędzy:</w:t>
      </w:r>
    </w:p>
    <w:p w14:paraId="3D041D48" w14:textId="77777777" w:rsidR="00236DF8" w:rsidRPr="00F04342" w:rsidRDefault="00236DF8" w:rsidP="00236DF8">
      <w:pPr>
        <w:adjustRightInd w:val="0"/>
        <w:spacing w:line="276" w:lineRule="auto"/>
        <w:jc w:val="both"/>
        <w:rPr>
          <w:rFonts w:asciiTheme="minorHAnsi" w:hAnsiTheme="minorHAnsi" w:cstheme="minorHAnsi"/>
          <w:color w:val="000000"/>
        </w:rPr>
      </w:pPr>
      <w:r w:rsidRPr="00F04342">
        <w:rPr>
          <w:rFonts w:asciiTheme="minorHAnsi" w:hAnsiTheme="minorHAnsi" w:cstheme="minorHAnsi"/>
          <w:b/>
          <w:bCs/>
          <w:color w:val="000000"/>
        </w:rPr>
        <w:t xml:space="preserve">Skarbem Państwa </w:t>
      </w:r>
      <w:r w:rsidRPr="00F04342">
        <w:rPr>
          <w:rFonts w:asciiTheme="minorHAnsi" w:hAnsiTheme="minorHAnsi" w:cstheme="minorHAnsi"/>
          <w:color w:val="000000"/>
        </w:rPr>
        <w:t>-</w:t>
      </w:r>
      <w:r w:rsidRPr="00F04342">
        <w:rPr>
          <w:rFonts w:asciiTheme="minorHAnsi" w:hAnsiTheme="minorHAnsi" w:cstheme="minorHAnsi"/>
          <w:b/>
          <w:bCs/>
          <w:color w:val="000000"/>
        </w:rPr>
        <w:t xml:space="preserve"> Centrum Projektów Europejskich</w:t>
      </w:r>
      <w:r w:rsidRPr="00F04342">
        <w:rPr>
          <w:rFonts w:asciiTheme="minorHAnsi" w:hAnsiTheme="minorHAnsi" w:cstheme="minorHAnsi"/>
          <w:color w:val="000000"/>
        </w:rPr>
        <w:t xml:space="preserve">, z siedzibą w Warszawie przy ul. Domaniewskiej 39a, 02-- 672 Warszawa, posiadającym numer identyfikacji REGON 141681456 oraz NIP 7010158887, reprezentowanym przez </w:t>
      </w:r>
      <w:r w:rsidRPr="00F04342">
        <w:rPr>
          <w:rFonts w:asciiTheme="minorHAnsi" w:hAnsiTheme="minorHAnsi" w:cstheme="minorHAnsi"/>
          <w:b/>
          <w:bCs/>
          <w:color w:val="000000"/>
        </w:rPr>
        <w:t xml:space="preserve">Pana Leszka </w:t>
      </w:r>
      <w:proofErr w:type="spellStart"/>
      <w:r w:rsidRPr="00F04342">
        <w:rPr>
          <w:rFonts w:asciiTheme="minorHAnsi" w:hAnsiTheme="minorHAnsi" w:cstheme="minorHAnsi"/>
          <w:b/>
          <w:bCs/>
          <w:color w:val="000000"/>
        </w:rPr>
        <w:t>Bullera</w:t>
      </w:r>
      <w:proofErr w:type="spellEnd"/>
      <w:r w:rsidRPr="00F04342">
        <w:rPr>
          <w:rFonts w:asciiTheme="minorHAnsi" w:hAnsiTheme="minorHAnsi" w:cstheme="minorHAnsi"/>
          <w:b/>
          <w:bCs/>
          <w:color w:val="000000"/>
        </w:rPr>
        <w:t xml:space="preserve"> </w:t>
      </w:r>
      <w:r w:rsidRPr="00F04342">
        <w:rPr>
          <w:rFonts w:asciiTheme="minorHAnsi" w:hAnsiTheme="minorHAnsi" w:cstheme="minorHAnsi"/>
          <w:color w:val="000000"/>
        </w:rPr>
        <w:t xml:space="preserve">–– Dyrektora Centrum Projektów Europejskich na podstawie powołania na stanowisko z dniem 16 maja 2016 r. przez Ministra Rozwoju,  zwanym w dalszej części </w:t>
      </w:r>
      <w:r w:rsidRPr="00F04342">
        <w:rPr>
          <w:rFonts w:asciiTheme="minorHAnsi" w:hAnsiTheme="minorHAnsi" w:cstheme="minorHAnsi"/>
          <w:b/>
          <w:bCs/>
          <w:color w:val="000000"/>
        </w:rPr>
        <w:t>„Zamawiającym”</w:t>
      </w:r>
      <w:r w:rsidRPr="00F04342">
        <w:rPr>
          <w:rFonts w:asciiTheme="minorHAnsi" w:hAnsiTheme="minorHAnsi" w:cstheme="minorHAnsi"/>
          <w:color w:val="000000"/>
        </w:rPr>
        <w:t>,</w:t>
      </w:r>
    </w:p>
    <w:p w14:paraId="61E42966" w14:textId="77777777" w:rsidR="00236DF8" w:rsidRPr="00F04342" w:rsidRDefault="00236DF8" w:rsidP="00236DF8">
      <w:pPr>
        <w:adjustRightInd w:val="0"/>
        <w:spacing w:line="276" w:lineRule="auto"/>
        <w:jc w:val="both"/>
        <w:rPr>
          <w:rFonts w:asciiTheme="minorHAnsi" w:hAnsiTheme="minorHAnsi" w:cstheme="minorHAnsi"/>
        </w:rPr>
      </w:pPr>
      <w:r w:rsidRPr="00F04342">
        <w:rPr>
          <w:rFonts w:asciiTheme="minorHAnsi" w:hAnsiTheme="minorHAnsi" w:cstheme="minorHAnsi"/>
          <w:color w:val="000000"/>
        </w:rPr>
        <w:t>a</w:t>
      </w:r>
    </w:p>
    <w:p w14:paraId="09150A85" w14:textId="77777777" w:rsidR="00236DF8" w:rsidRPr="00F04342" w:rsidRDefault="00236DF8" w:rsidP="00236DF8">
      <w:pPr>
        <w:pStyle w:val="Default"/>
        <w:spacing w:line="276" w:lineRule="auto"/>
        <w:jc w:val="both"/>
        <w:rPr>
          <w:rFonts w:asciiTheme="minorHAnsi" w:hAnsiTheme="minorHAnsi" w:cstheme="minorHAnsi"/>
          <w:sz w:val="22"/>
          <w:szCs w:val="22"/>
        </w:rPr>
      </w:pPr>
      <w:r w:rsidRPr="00F04342">
        <w:rPr>
          <w:rFonts w:asciiTheme="minorHAnsi" w:hAnsiTheme="minorHAnsi" w:cstheme="minorHAnsi"/>
          <w:sz w:val="22"/>
          <w:szCs w:val="22"/>
        </w:rPr>
        <w:t xml:space="preserve">......................................... z siedzibą w ................... przy ul. ....................., posiadającą numer identyfikacji REGON ............. oraz NIP ................., a także wpisaną do Krajowego Rejestru Sądowego </w:t>
      </w:r>
      <w:r w:rsidRPr="00F04342">
        <w:rPr>
          <w:rFonts w:asciiTheme="minorHAnsi" w:hAnsiTheme="minorHAnsi" w:cstheme="minorHAnsi"/>
          <w:sz w:val="22"/>
          <w:szCs w:val="22"/>
        </w:rPr>
        <w:br/>
        <w:t>pod numerem KRS .............................../wpisaną do Centralnej Ewidencji i Informacji o Działalności Gospodarczej, prowadzonej przez ……………………..pod numerem………………., reprezentowaną przez Pana/Panią</w:t>
      </w:r>
    </w:p>
    <w:p w14:paraId="07414957" w14:textId="77777777" w:rsidR="00236DF8" w:rsidRPr="00F04342" w:rsidRDefault="00236DF8" w:rsidP="00236DF8">
      <w:pPr>
        <w:pStyle w:val="Tekstpodstawowy"/>
        <w:spacing w:line="276" w:lineRule="auto"/>
        <w:jc w:val="both"/>
        <w:rPr>
          <w:rFonts w:asciiTheme="minorHAnsi" w:hAnsiTheme="minorHAnsi" w:cstheme="minorHAnsi"/>
          <w:color w:val="000000"/>
        </w:rPr>
      </w:pPr>
      <w:r w:rsidRPr="00F04342">
        <w:rPr>
          <w:rFonts w:asciiTheme="minorHAnsi" w:hAnsiTheme="minorHAnsi" w:cstheme="minorHAnsi"/>
        </w:rPr>
        <w:t xml:space="preserve">reprezentowaną przez Pana/Panią ................................., zwaną w dalszej części umowy </w:t>
      </w:r>
      <w:r w:rsidRPr="00F04342">
        <w:rPr>
          <w:rFonts w:asciiTheme="minorHAnsi" w:hAnsiTheme="minorHAnsi" w:cstheme="minorHAnsi"/>
          <w:b/>
        </w:rPr>
        <w:t>„Wykonawcą”</w:t>
      </w:r>
      <w:r w:rsidRPr="00F04342">
        <w:rPr>
          <w:rFonts w:asciiTheme="minorHAnsi" w:hAnsiTheme="minorHAnsi" w:cstheme="minorHAnsi"/>
        </w:rPr>
        <w:t>,</w:t>
      </w:r>
      <w:r w:rsidRPr="00F04342">
        <w:rPr>
          <w:rFonts w:asciiTheme="minorHAnsi" w:hAnsiTheme="minorHAnsi" w:cstheme="minorHAnsi"/>
        </w:rPr>
        <w:cr/>
      </w:r>
    </w:p>
    <w:p w14:paraId="6EA74AD8" w14:textId="77777777" w:rsidR="00236DF8" w:rsidRPr="00F04342" w:rsidRDefault="00236DF8" w:rsidP="00236DF8">
      <w:pPr>
        <w:pStyle w:val="Default"/>
        <w:spacing w:line="276" w:lineRule="auto"/>
        <w:jc w:val="both"/>
        <w:rPr>
          <w:rFonts w:asciiTheme="minorHAnsi" w:hAnsiTheme="minorHAnsi" w:cstheme="minorHAnsi"/>
          <w:sz w:val="22"/>
          <w:szCs w:val="22"/>
        </w:rPr>
      </w:pPr>
      <w:r w:rsidRPr="00F04342">
        <w:rPr>
          <w:rFonts w:asciiTheme="minorHAnsi" w:hAnsiTheme="minorHAnsi" w:cstheme="minorHAnsi"/>
          <w:sz w:val="22"/>
          <w:szCs w:val="22"/>
        </w:rPr>
        <w:t>lub</w:t>
      </w:r>
      <w:r w:rsidRPr="00F04342">
        <w:rPr>
          <w:rStyle w:val="Odwoanieprzypisudolnego"/>
          <w:rFonts w:asciiTheme="minorHAnsi" w:hAnsiTheme="minorHAnsi" w:cstheme="minorHAnsi"/>
          <w:sz w:val="22"/>
          <w:szCs w:val="22"/>
        </w:rPr>
        <w:footnoteReference w:id="5"/>
      </w:r>
    </w:p>
    <w:p w14:paraId="22EF422C" w14:textId="77777777" w:rsidR="00236DF8" w:rsidRPr="00F04342" w:rsidRDefault="00236DF8" w:rsidP="00236DF8">
      <w:pPr>
        <w:pStyle w:val="Default"/>
        <w:spacing w:line="276" w:lineRule="auto"/>
        <w:jc w:val="both"/>
        <w:rPr>
          <w:rFonts w:asciiTheme="minorHAnsi" w:hAnsiTheme="minorHAnsi" w:cstheme="minorHAnsi"/>
          <w:sz w:val="22"/>
          <w:szCs w:val="22"/>
        </w:rPr>
      </w:pPr>
    </w:p>
    <w:p w14:paraId="4FCA55A5" w14:textId="77777777" w:rsidR="00236DF8" w:rsidRPr="00F04342" w:rsidRDefault="00236DF8" w:rsidP="00236DF8">
      <w:pPr>
        <w:pStyle w:val="Default"/>
        <w:spacing w:line="276" w:lineRule="auto"/>
        <w:jc w:val="both"/>
        <w:rPr>
          <w:rFonts w:asciiTheme="minorHAnsi" w:hAnsiTheme="minorHAnsi" w:cstheme="minorHAnsi"/>
          <w:sz w:val="22"/>
          <w:szCs w:val="22"/>
        </w:rPr>
      </w:pPr>
      <w:r w:rsidRPr="00F04342">
        <w:rPr>
          <w:rFonts w:asciiTheme="minorHAnsi" w:hAnsiTheme="minorHAnsi" w:cs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F04342">
        <w:rPr>
          <w:rFonts w:asciiTheme="minorHAnsi" w:hAnsiTheme="minorHAnsi" w:cstheme="minorHAnsi"/>
          <w:b/>
          <w:bCs/>
          <w:sz w:val="22"/>
          <w:szCs w:val="22"/>
        </w:rPr>
        <w:t>„Wykonawcą”</w:t>
      </w:r>
      <w:r w:rsidRPr="00F04342">
        <w:rPr>
          <w:rFonts w:asciiTheme="minorHAnsi" w:hAnsiTheme="minorHAnsi" w:cstheme="minorHAnsi"/>
          <w:sz w:val="22"/>
          <w:szCs w:val="22"/>
        </w:rPr>
        <w:t>.</w:t>
      </w:r>
    </w:p>
    <w:p w14:paraId="2044759B" w14:textId="77777777" w:rsidR="00236DF8" w:rsidRPr="00F04342" w:rsidRDefault="00236DF8" w:rsidP="00236DF8">
      <w:pPr>
        <w:pStyle w:val="Default"/>
        <w:spacing w:line="276" w:lineRule="auto"/>
        <w:jc w:val="both"/>
        <w:rPr>
          <w:rFonts w:asciiTheme="minorHAnsi" w:hAnsiTheme="minorHAnsi" w:cstheme="minorHAnsi"/>
          <w:b/>
          <w:color w:val="auto"/>
          <w:sz w:val="22"/>
          <w:szCs w:val="22"/>
        </w:rPr>
      </w:pPr>
    </w:p>
    <w:p w14:paraId="7D608CE7" w14:textId="77777777" w:rsidR="00236DF8" w:rsidRPr="00F04342" w:rsidRDefault="00236DF8" w:rsidP="00236DF8">
      <w:pPr>
        <w:adjustRightInd w:val="0"/>
        <w:spacing w:line="276" w:lineRule="auto"/>
        <w:jc w:val="both"/>
        <w:rPr>
          <w:rFonts w:asciiTheme="minorHAnsi" w:hAnsiTheme="minorHAnsi" w:cstheme="minorHAnsi"/>
          <w:color w:val="000000"/>
        </w:rPr>
      </w:pPr>
      <w:r w:rsidRPr="00F04342">
        <w:rPr>
          <w:rFonts w:asciiTheme="minorHAnsi" w:hAnsiTheme="minorHAnsi" w:cstheme="minorHAnsi"/>
          <w:color w:val="000000"/>
        </w:rPr>
        <w:t>Zamawiający potwierdza wykonanie umowy zgodnie z opisem przedmiotu zamówienia, stanowiącym załącznik nr 1 do umowy.</w:t>
      </w:r>
    </w:p>
    <w:p w14:paraId="7C0A72B3" w14:textId="77777777" w:rsidR="00236DF8" w:rsidRPr="00F04342" w:rsidRDefault="00236DF8" w:rsidP="00236DF8">
      <w:pPr>
        <w:adjustRightInd w:val="0"/>
        <w:spacing w:line="276" w:lineRule="auto"/>
        <w:jc w:val="both"/>
        <w:rPr>
          <w:rFonts w:asciiTheme="minorHAnsi" w:hAnsiTheme="minorHAnsi" w:cstheme="minorHAnsi"/>
          <w:color w:val="000000"/>
        </w:rPr>
      </w:pPr>
      <w:r w:rsidRPr="00F04342">
        <w:rPr>
          <w:rFonts w:asciiTheme="minorHAnsi" w:hAnsiTheme="minorHAnsi" w:cstheme="minorHAnsi"/>
          <w:color w:val="000000"/>
        </w:rPr>
        <w:t>Zamawiający zgłasza/nie zgłasza</w:t>
      </w:r>
      <w:r w:rsidRPr="00F04342">
        <w:rPr>
          <w:rStyle w:val="Odwoanieprzypisudolnego"/>
          <w:rFonts w:asciiTheme="minorHAnsi" w:hAnsiTheme="minorHAnsi" w:cstheme="minorHAnsi"/>
        </w:rPr>
        <w:footnoteReference w:id="6"/>
      </w:r>
      <w:r w:rsidRPr="00F04342">
        <w:rPr>
          <w:rFonts w:asciiTheme="minorHAnsi" w:hAnsiTheme="minorHAnsi" w:cstheme="minorHAnsi"/>
          <w:color w:val="000000"/>
        </w:rPr>
        <w:t xml:space="preserve"> zastrzeżeń do przedmiotu odbioru.</w:t>
      </w:r>
    </w:p>
    <w:p w14:paraId="37DF35BD" w14:textId="77777777" w:rsidR="00236DF8" w:rsidRPr="00F04342" w:rsidRDefault="00236DF8" w:rsidP="00236DF8">
      <w:pPr>
        <w:adjustRightInd w:val="0"/>
        <w:spacing w:line="276" w:lineRule="auto"/>
        <w:jc w:val="both"/>
        <w:rPr>
          <w:rFonts w:asciiTheme="minorHAnsi" w:hAnsiTheme="minorHAnsi" w:cstheme="minorHAnsi"/>
          <w:color w:val="000000"/>
        </w:rPr>
      </w:pPr>
    </w:p>
    <w:p w14:paraId="091D5F1E" w14:textId="77777777" w:rsidR="00236DF8" w:rsidRPr="00F04342" w:rsidRDefault="00236DF8" w:rsidP="00236DF8">
      <w:pPr>
        <w:pStyle w:val="Default"/>
        <w:spacing w:line="276" w:lineRule="auto"/>
        <w:jc w:val="both"/>
        <w:rPr>
          <w:rFonts w:asciiTheme="minorHAnsi" w:hAnsiTheme="minorHAnsi" w:cstheme="minorHAnsi"/>
          <w:b/>
          <w:color w:val="auto"/>
          <w:sz w:val="22"/>
          <w:szCs w:val="22"/>
        </w:rPr>
      </w:pPr>
      <w:r w:rsidRPr="00F04342">
        <w:rPr>
          <w:rFonts w:asciiTheme="minorHAnsi" w:eastAsiaTheme="minorHAnsi" w:hAnsiTheme="minorHAnsi" w:cstheme="minorHAnsi"/>
          <w:sz w:val="22"/>
          <w:szCs w:val="22"/>
          <w:lang w:eastAsia="en-US"/>
        </w:rPr>
        <w:t>Uwagi:........................................................................................................................................................</w:t>
      </w:r>
    </w:p>
    <w:p w14:paraId="46D6B201" w14:textId="77777777" w:rsidR="00236DF8" w:rsidRPr="00F04342" w:rsidRDefault="00236DF8" w:rsidP="00236DF8">
      <w:pPr>
        <w:pStyle w:val="Default"/>
        <w:spacing w:line="276" w:lineRule="auto"/>
        <w:jc w:val="both"/>
        <w:rPr>
          <w:rFonts w:asciiTheme="minorHAnsi" w:hAnsiTheme="minorHAnsi" w:cstheme="minorHAnsi"/>
          <w:b/>
          <w:color w:val="auto"/>
          <w:sz w:val="22"/>
          <w:szCs w:val="22"/>
        </w:rPr>
      </w:pPr>
    </w:p>
    <w:p w14:paraId="35779B5E" w14:textId="77777777" w:rsidR="00236DF8" w:rsidRPr="00F04342" w:rsidRDefault="00236DF8" w:rsidP="00236DF8">
      <w:pPr>
        <w:pStyle w:val="Default"/>
        <w:spacing w:line="276" w:lineRule="auto"/>
        <w:jc w:val="both"/>
        <w:rPr>
          <w:rFonts w:asciiTheme="minorHAnsi" w:hAnsiTheme="minorHAnsi" w:cstheme="minorHAnsi"/>
          <w:color w:val="auto"/>
          <w:sz w:val="22"/>
          <w:szCs w:val="22"/>
        </w:rPr>
      </w:pPr>
    </w:p>
    <w:p w14:paraId="4890382B" w14:textId="77777777" w:rsidR="00236DF8" w:rsidRPr="00F04342" w:rsidRDefault="00236DF8" w:rsidP="00236DF8">
      <w:pPr>
        <w:pStyle w:val="Default"/>
        <w:spacing w:line="276" w:lineRule="auto"/>
        <w:jc w:val="both"/>
        <w:rPr>
          <w:rFonts w:asciiTheme="minorHAnsi" w:hAnsiTheme="minorHAnsi" w:cstheme="minorHAnsi"/>
          <w:color w:val="auto"/>
          <w:sz w:val="22"/>
          <w:szCs w:val="22"/>
        </w:rPr>
      </w:pPr>
      <w:r w:rsidRPr="00F04342">
        <w:rPr>
          <w:rFonts w:asciiTheme="minorHAnsi" w:hAnsiTheme="minorHAnsi" w:cstheme="minorHAnsi"/>
          <w:color w:val="auto"/>
          <w:sz w:val="22"/>
          <w:szCs w:val="22"/>
        </w:rPr>
        <w:t>Data i podpis Zamawiającego</w:t>
      </w:r>
      <w:r w:rsidRPr="00F04342">
        <w:rPr>
          <w:rFonts w:asciiTheme="minorHAnsi" w:hAnsiTheme="minorHAnsi" w:cstheme="minorHAnsi"/>
          <w:color w:val="auto"/>
          <w:sz w:val="22"/>
          <w:szCs w:val="22"/>
        </w:rPr>
        <w:tab/>
      </w:r>
      <w:r w:rsidRPr="00F04342">
        <w:rPr>
          <w:rFonts w:asciiTheme="minorHAnsi" w:hAnsiTheme="minorHAnsi" w:cstheme="minorHAnsi"/>
          <w:color w:val="auto"/>
          <w:sz w:val="22"/>
          <w:szCs w:val="22"/>
        </w:rPr>
        <w:tab/>
      </w:r>
      <w:r w:rsidRPr="00F04342">
        <w:rPr>
          <w:rFonts w:asciiTheme="minorHAnsi" w:hAnsiTheme="minorHAnsi" w:cstheme="minorHAnsi"/>
          <w:color w:val="auto"/>
          <w:sz w:val="22"/>
          <w:szCs w:val="22"/>
        </w:rPr>
        <w:tab/>
      </w:r>
      <w:r w:rsidRPr="00F04342">
        <w:rPr>
          <w:rFonts w:asciiTheme="minorHAnsi" w:hAnsiTheme="minorHAnsi" w:cstheme="minorHAnsi"/>
          <w:color w:val="auto"/>
          <w:sz w:val="22"/>
          <w:szCs w:val="22"/>
        </w:rPr>
        <w:tab/>
      </w:r>
      <w:r w:rsidRPr="00F04342">
        <w:rPr>
          <w:rFonts w:asciiTheme="minorHAnsi" w:hAnsiTheme="minorHAnsi" w:cstheme="minorHAnsi"/>
          <w:color w:val="auto"/>
          <w:sz w:val="22"/>
          <w:szCs w:val="22"/>
        </w:rPr>
        <w:tab/>
      </w:r>
      <w:r w:rsidRPr="00F04342">
        <w:rPr>
          <w:rFonts w:asciiTheme="minorHAnsi" w:hAnsiTheme="minorHAnsi" w:cstheme="minorHAnsi"/>
          <w:color w:val="auto"/>
          <w:sz w:val="22"/>
          <w:szCs w:val="22"/>
        </w:rPr>
        <w:tab/>
      </w:r>
    </w:p>
    <w:p w14:paraId="5FC7AD59" w14:textId="77777777" w:rsidR="00236DF8" w:rsidRPr="00F04342" w:rsidRDefault="00236DF8" w:rsidP="00236DF8">
      <w:pPr>
        <w:pStyle w:val="Default"/>
        <w:spacing w:line="276" w:lineRule="auto"/>
        <w:jc w:val="both"/>
        <w:rPr>
          <w:rFonts w:asciiTheme="minorHAnsi" w:hAnsiTheme="minorHAnsi" w:cstheme="minorHAnsi"/>
          <w:color w:val="auto"/>
          <w:sz w:val="22"/>
          <w:szCs w:val="22"/>
        </w:rPr>
      </w:pPr>
    </w:p>
    <w:p w14:paraId="494D9AAB" w14:textId="77777777" w:rsidR="00D8649D" w:rsidRPr="00D8649D" w:rsidRDefault="00D8649D" w:rsidP="00D8649D">
      <w:pPr>
        <w:rPr>
          <w:rFonts w:asciiTheme="minorHAnsi" w:hAnsiTheme="minorHAnsi"/>
        </w:rPr>
      </w:pPr>
    </w:p>
    <w:p w14:paraId="40DFAFA9" w14:textId="6062B77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6253E9A" w14:textId="1DDF62C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DDD350D" w14:textId="4A48F58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BFF687F" w14:textId="4058BC09"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7326E54" w14:textId="54BF43D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8995E59" w14:textId="3EC569BA"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3675E5E7" w14:textId="6401A6E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E6C0F62" w14:textId="0296EFE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8D10D51" w14:textId="62F0DC17" w:rsidR="009B6051" w:rsidRPr="009B6051" w:rsidRDefault="009B6051" w:rsidP="009B6051">
      <w:pPr>
        <w:pStyle w:val="Akapitzlist"/>
        <w:pageBreakBefore/>
        <w:spacing w:before="120" w:after="120" w:line="276" w:lineRule="auto"/>
        <w:ind w:left="0"/>
        <w:jc w:val="right"/>
        <w:rPr>
          <w:rFonts w:asciiTheme="minorHAnsi" w:hAnsiTheme="minorHAnsi"/>
          <w:b/>
          <w:i/>
          <w:iCs/>
        </w:rPr>
      </w:pPr>
      <w:r w:rsidRPr="009B6051">
        <w:rPr>
          <w:rFonts w:asciiTheme="minorHAnsi" w:hAnsiTheme="minorHAnsi"/>
          <w:b/>
          <w:i/>
          <w:iCs/>
        </w:rPr>
        <w:lastRenderedPageBreak/>
        <w:t xml:space="preserve">Załącznik nr 5 do umowy </w:t>
      </w:r>
    </w:p>
    <w:p w14:paraId="26F88CFB" w14:textId="03581707" w:rsidR="009B6051" w:rsidRDefault="00736609" w:rsidP="00736609">
      <w:pPr>
        <w:jc w:val="center"/>
        <w:rPr>
          <w:rFonts w:asciiTheme="minorHAnsi" w:hAnsiTheme="minorHAnsi"/>
        </w:rPr>
      </w:pPr>
      <w:r>
        <w:rPr>
          <w:rFonts w:asciiTheme="minorHAnsi" w:hAnsiTheme="minorHAnsi"/>
        </w:rPr>
        <w:t>Wykaz podmiotów</w:t>
      </w:r>
    </w:p>
    <w:p w14:paraId="284547A3" w14:textId="77777777" w:rsidR="009B6051" w:rsidRDefault="009B6051" w:rsidP="009B6051">
      <w:pPr>
        <w:spacing w:after="120"/>
        <w:jc w:val="both"/>
        <w:rPr>
          <w:rFonts w:asciiTheme="minorHAnsi" w:hAnsiTheme="minorHAnsi"/>
        </w:rPr>
      </w:pPr>
    </w:p>
    <w:tbl>
      <w:tblPr>
        <w:tblW w:w="9062" w:type="dxa"/>
        <w:jc w:val="center"/>
        <w:tblCellMar>
          <w:left w:w="0" w:type="dxa"/>
          <w:right w:w="0" w:type="dxa"/>
        </w:tblCellMar>
        <w:tblLook w:val="04A0" w:firstRow="1" w:lastRow="0" w:firstColumn="1" w:lastColumn="0" w:noHBand="0" w:noVBand="1"/>
      </w:tblPr>
      <w:tblGrid>
        <w:gridCol w:w="562"/>
        <w:gridCol w:w="4390"/>
        <w:gridCol w:w="4110"/>
      </w:tblGrid>
      <w:tr w:rsidR="009B6051" w14:paraId="05DE7FC9" w14:textId="77777777" w:rsidTr="007D6BCC">
        <w:trPr>
          <w:trHeight w:val="733"/>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9F283" w14:textId="77777777" w:rsidR="009B6051" w:rsidRDefault="009B6051" w:rsidP="00EC4A9B">
            <w:pPr>
              <w:jc w:val="center"/>
              <w:rPr>
                <w:rFonts w:asciiTheme="minorHAnsi" w:hAnsiTheme="minorHAnsi"/>
              </w:rPr>
            </w:pPr>
            <w:r>
              <w:rPr>
                <w:rFonts w:asciiTheme="minorHAnsi" w:hAnsiTheme="minorHAnsi"/>
              </w:rPr>
              <w:t>Lp.</w:t>
            </w:r>
          </w:p>
        </w:tc>
        <w:tc>
          <w:tcPr>
            <w:tcW w:w="4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94B34" w14:textId="77777777" w:rsidR="009B6051" w:rsidRDefault="009B6051" w:rsidP="00EC4A9B">
            <w:pPr>
              <w:jc w:val="center"/>
              <w:rPr>
                <w:rFonts w:asciiTheme="minorHAnsi" w:hAnsiTheme="minorHAnsi"/>
              </w:rPr>
            </w:pPr>
            <w:r>
              <w:rPr>
                <w:rFonts w:asciiTheme="minorHAnsi" w:hAnsiTheme="minorHAnsi"/>
              </w:rPr>
              <w:t xml:space="preserve">Nazwa podmiotu, </w:t>
            </w:r>
          </w:p>
          <w:p w14:paraId="0906EBE7" w14:textId="77777777" w:rsidR="009B6051" w:rsidRDefault="009B6051" w:rsidP="00EC4A9B">
            <w:pPr>
              <w:jc w:val="center"/>
              <w:rPr>
                <w:rFonts w:asciiTheme="minorHAnsi" w:hAnsiTheme="minorHAnsi"/>
              </w:rPr>
            </w:pPr>
            <w:r>
              <w:rPr>
                <w:rFonts w:asciiTheme="minorHAnsi" w:hAnsiTheme="minorHAnsi"/>
              </w:rPr>
              <w:t>któremu Wykonawca powierza dane osobowe</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94A082" w14:textId="77777777" w:rsidR="009B6051" w:rsidRDefault="009B6051" w:rsidP="00EC4A9B">
            <w:pPr>
              <w:ind w:left="-152" w:firstLine="152"/>
              <w:jc w:val="center"/>
              <w:rPr>
                <w:rFonts w:asciiTheme="minorHAnsi" w:hAnsiTheme="minorHAnsi"/>
              </w:rPr>
            </w:pPr>
            <w:r>
              <w:rPr>
                <w:rFonts w:asciiTheme="minorHAnsi" w:hAnsiTheme="minorHAnsi"/>
              </w:rPr>
              <w:t>Kategorie danych osobowych</w:t>
            </w:r>
          </w:p>
        </w:tc>
      </w:tr>
      <w:tr w:rsidR="009B6051" w14:paraId="6284066B" w14:textId="77777777" w:rsidTr="007D6BCC">
        <w:trPr>
          <w:trHeight w:val="544"/>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8EC5B" w14:textId="77777777" w:rsidR="009B6051" w:rsidRDefault="009B6051" w:rsidP="00EC4A9B">
            <w:pPr>
              <w:jc w:val="center"/>
              <w:rPr>
                <w:rFonts w:asciiTheme="minorHAnsi" w:hAnsiTheme="minorHAnsi"/>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73F02A95" w14:textId="77777777" w:rsidR="009B6051" w:rsidRDefault="009B6051" w:rsidP="00EC4A9B">
            <w:pPr>
              <w:jc w:val="both"/>
              <w:rPr>
                <w:rFonts w:asciiTheme="minorHAnsi" w:hAnsiTheme="minorHAnsi"/>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5F9E99ED" w14:textId="77777777" w:rsidR="009B6051" w:rsidRDefault="009B6051" w:rsidP="00EC4A9B">
            <w:pPr>
              <w:jc w:val="both"/>
              <w:rPr>
                <w:rFonts w:asciiTheme="minorHAnsi" w:hAnsiTheme="minorHAnsi"/>
              </w:rPr>
            </w:pPr>
          </w:p>
        </w:tc>
      </w:tr>
      <w:tr w:rsidR="009B6051" w14:paraId="3629D072" w14:textId="77777777" w:rsidTr="007D6BCC">
        <w:trPr>
          <w:trHeight w:val="552"/>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7113B" w14:textId="77777777" w:rsidR="009B6051" w:rsidRDefault="009B6051" w:rsidP="00EC4A9B">
            <w:pPr>
              <w:jc w:val="center"/>
              <w:rPr>
                <w:rFonts w:asciiTheme="minorHAnsi" w:hAnsiTheme="minorHAnsi"/>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0A5D06E3" w14:textId="77777777" w:rsidR="009B6051" w:rsidRDefault="009B6051" w:rsidP="00EC4A9B">
            <w:pPr>
              <w:jc w:val="both"/>
              <w:rPr>
                <w:rFonts w:asciiTheme="minorHAnsi" w:hAnsiTheme="minorHAnsi"/>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2DDDEF15" w14:textId="77777777" w:rsidR="009B6051" w:rsidRDefault="009B6051" w:rsidP="00EC4A9B">
            <w:pPr>
              <w:jc w:val="both"/>
              <w:rPr>
                <w:rFonts w:asciiTheme="minorHAnsi" w:hAnsiTheme="minorHAnsi"/>
              </w:rPr>
            </w:pPr>
          </w:p>
        </w:tc>
      </w:tr>
    </w:tbl>
    <w:p w14:paraId="7D2E7AC1" w14:textId="77777777" w:rsidR="009B6051" w:rsidRDefault="009B6051" w:rsidP="009B6051">
      <w:pPr>
        <w:rPr>
          <w:sz w:val="20"/>
          <w:szCs w:val="20"/>
        </w:rPr>
      </w:pPr>
    </w:p>
    <w:p w14:paraId="78483D67" w14:textId="54D9E3B5" w:rsidR="00FB13BE" w:rsidRDefault="00FB13BE" w:rsidP="00826696">
      <w:pPr>
        <w:pStyle w:val="Standard"/>
        <w:tabs>
          <w:tab w:val="left" w:pos="0"/>
        </w:tabs>
        <w:spacing w:line="276" w:lineRule="auto"/>
        <w:jc w:val="both"/>
        <w:rPr>
          <w:rFonts w:asciiTheme="minorHAnsi" w:hAnsiTheme="minorHAnsi" w:cstheme="minorHAnsi"/>
          <w:b/>
          <w:bCs/>
          <w:sz w:val="22"/>
          <w:szCs w:val="22"/>
        </w:rPr>
      </w:pPr>
    </w:p>
    <w:p w14:paraId="46017D2E" w14:textId="422C332A"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34B3A9DA" w14:textId="6B87D0A2"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45BB8C8" w14:textId="5DCCBA14"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120B80E9" w14:textId="5E5D36D8"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390DF242" w14:textId="67139621"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75736D1E" w14:textId="682DFEC6"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4793DAE7" w14:textId="0E41BC1E"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0ADA8978" w14:textId="7CD86767"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1503DE12" w14:textId="506B118F"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368D7D8E" w14:textId="6D168BEC"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1502C6B0" w14:textId="268CFB6C"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09961B88" w14:textId="5EAAD3D9"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A8E0273" w14:textId="1500CEB8"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B07339F" w14:textId="3E543F3E"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410AF741" w14:textId="5CBC4843"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3E2D0F67" w14:textId="61B4ACD2"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6B56DC4A" w14:textId="7E4DE137"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0CC5EF33" w14:textId="20762084"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6ECA2923" w14:textId="5C9924F7"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7A2BFE4E" w14:textId="04C7E9BB"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045E53EC" w14:textId="31C645EC"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1E7549A0" w14:textId="14963F44"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6305D9C2" w14:textId="727FE14F"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2EF37AE0" w14:textId="4DBDC1DC"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03C2F0A3" w14:textId="68965D47"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6B85523E" w14:textId="74B1127A"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481EB932" w14:textId="5DB39C23"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4E79D6E9" w14:textId="33368D93"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4EE20D94" w14:textId="512FC40D"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30810608" w14:textId="60D13C8B"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60C7FF4" w14:textId="38959D37"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EBD1E32" w14:textId="183C4E7D"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C9BE195" w14:textId="6329F89A"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5C33263A" w14:textId="314E69B2" w:rsidR="009B6051" w:rsidRDefault="009B6051" w:rsidP="00826696">
      <w:pPr>
        <w:pStyle w:val="Standard"/>
        <w:tabs>
          <w:tab w:val="left" w:pos="0"/>
        </w:tabs>
        <w:spacing w:line="276" w:lineRule="auto"/>
        <w:jc w:val="both"/>
        <w:rPr>
          <w:rFonts w:asciiTheme="minorHAnsi" w:hAnsiTheme="minorHAnsi" w:cstheme="minorHAnsi"/>
          <w:b/>
          <w:bCs/>
          <w:sz w:val="22"/>
          <w:szCs w:val="22"/>
        </w:rPr>
      </w:pPr>
    </w:p>
    <w:p w14:paraId="28399759" w14:textId="44700853" w:rsidR="009B6051" w:rsidRDefault="009B6051" w:rsidP="00826696">
      <w:pPr>
        <w:pStyle w:val="Standard"/>
        <w:tabs>
          <w:tab w:val="left" w:pos="0"/>
        </w:tabs>
        <w:spacing w:line="276" w:lineRule="auto"/>
        <w:jc w:val="both"/>
        <w:rPr>
          <w:rFonts w:asciiTheme="minorHAnsi" w:hAnsiTheme="minorHAnsi"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86513F" w14:paraId="238E0DEB" w14:textId="77777777" w:rsidTr="0093523B">
        <w:trPr>
          <w:trHeight w:val="769"/>
          <w:jc w:val="center"/>
        </w:trPr>
        <w:tc>
          <w:tcPr>
            <w:tcW w:w="5000" w:type="pct"/>
          </w:tcPr>
          <w:p w14:paraId="6AA0529C" w14:textId="2A92E521" w:rsidR="00703305" w:rsidRPr="0086513F" w:rsidRDefault="00703305" w:rsidP="0093523B">
            <w:pPr>
              <w:pStyle w:val="Nagwek3"/>
              <w:rPr>
                <w:rFonts w:ascii="Calibri" w:hAnsi="Calibri" w:cs="Calibri"/>
                <w:b/>
                <w:sz w:val="22"/>
                <w:szCs w:val="22"/>
              </w:rPr>
            </w:pPr>
            <w:bookmarkStart w:id="13" w:name="_Toc77682842"/>
            <w:bookmarkStart w:id="14" w:name="_Hlk64269808"/>
            <w:r w:rsidRPr="00B54F59">
              <w:rPr>
                <w:rFonts w:ascii="Calibri" w:hAnsi="Calibri" w:cs="Calibri"/>
                <w:b/>
                <w:color w:val="auto"/>
                <w:sz w:val="22"/>
                <w:szCs w:val="22"/>
              </w:rPr>
              <w:lastRenderedPageBreak/>
              <w:t>WA.263.</w:t>
            </w:r>
            <w:r w:rsidR="001F3347">
              <w:rPr>
                <w:rFonts w:ascii="Calibri" w:hAnsi="Calibri" w:cs="Calibri"/>
                <w:b/>
                <w:color w:val="auto"/>
                <w:sz w:val="22"/>
                <w:szCs w:val="22"/>
              </w:rPr>
              <w:t>2</w:t>
            </w:r>
            <w:r w:rsidR="00D8649D">
              <w:rPr>
                <w:rFonts w:ascii="Calibri" w:hAnsi="Calibri" w:cs="Calibri"/>
                <w:b/>
                <w:color w:val="auto"/>
                <w:sz w:val="22"/>
                <w:szCs w:val="22"/>
              </w:rPr>
              <w:t>4</w:t>
            </w:r>
            <w:r w:rsidRPr="00B54F59">
              <w:rPr>
                <w:rFonts w:ascii="Calibri" w:hAnsi="Calibri" w:cs="Calibri"/>
                <w:b/>
                <w:color w:val="auto"/>
                <w:sz w:val="22"/>
                <w:szCs w:val="22"/>
              </w:rPr>
              <w:t xml:space="preserve">.2021.KR                                                                                      </w:t>
            </w:r>
            <w:r w:rsidR="00B54F59">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w:t>
            </w:r>
            <w:r w:rsidR="005E3713">
              <w:rPr>
                <w:rFonts w:ascii="Calibri" w:hAnsi="Calibri" w:cs="Calibri"/>
                <w:b/>
                <w:i/>
                <w:iCs/>
                <w:color w:val="auto"/>
                <w:sz w:val="22"/>
                <w:szCs w:val="22"/>
              </w:rPr>
              <w:t>ałącznik</w:t>
            </w:r>
            <w:r w:rsidRPr="00091318">
              <w:rPr>
                <w:rFonts w:ascii="Calibri" w:hAnsi="Calibri" w:cs="Calibri"/>
                <w:b/>
                <w:i/>
                <w:iCs/>
                <w:color w:val="auto"/>
                <w:sz w:val="22"/>
                <w:szCs w:val="22"/>
              </w:rPr>
              <w:t xml:space="preserve"> </w:t>
            </w:r>
            <w:r w:rsidR="005E3713">
              <w:rPr>
                <w:rFonts w:ascii="Calibri" w:hAnsi="Calibri" w:cs="Calibri"/>
                <w:b/>
                <w:i/>
                <w:iCs/>
                <w:color w:val="auto"/>
                <w:sz w:val="22"/>
                <w:szCs w:val="22"/>
              </w:rPr>
              <w:t>nr</w:t>
            </w:r>
            <w:r w:rsidRPr="00091318">
              <w:rPr>
                <w:rFonts w:ascii="Calibri" w:hAnsi="Calibri" w:cs="Calibri"/>
                <w:b/>
                <w:i/>
                <w:iCs/>
                <w:color w:val="auto"/>
                <w:sz w:val="22"/>
                <w:szCs w:val="22"/>
              </w:rPr>
              <w:t xml:space="preserve"> 5 do SWZ</w:t>
            </w:r>
            <w:bookmarkEnd w:id="13"/>
          </w:p>
        </w:tc>
      </w:tr>
      <w:tr w:rsidR="00703305" w:rsidRPr="0086513F" w14:paraId="15EE27F2" w14:textId="77777777" w:rsidTr="0093523B">
        <w:trPr>
          <w:trHeight w:val="360"/>
          <w:jc w:val="center"/>
        </w:trPr>
        <w:tc>
          <w:tcPr>
            <w:tcW w:w="5000" w:type="pct"/>
          </w:tcPr>
          <w:p w14:paraId="1BB8A712" w14:textId="6F35BC64" w:rsidR="00703305" w:rsidRPr="00D915C4" w:rsidRDefault="00703305" w:rsidP="00703305">
            <w:pPr>
              <w:pStyle w:val="Nagwek1"/>
              <w:jc w:val="center"/>
              <w:rPr>
                <w:rFonts w:ascii="Calibri" w:hAnsi="Calibri" w:cs="Calibri"/>
                <w:bCs w:val="0"/>
                <w:caps/>
              </w:rPr>
            </w:pPr>
            <w:bookmarkStart w:id="15" w:name="_Toc77682843"/>
            <w:r w:rsidRPr="00D915C4">
              <w:rPr>
                <w:rFonts w:ascii="Calibri" w:hAnsi="Calibri" w:cs="Calibri"/>
                <w:bCs w:val="0"/>
                <w:caps/>
              </w:rPr>
              <w:t>Wykaz USŁUG</w:t>
            </w:r>
            <w:bookmarkEnd w:id="15"/>
          </w:p>
        </w:tc>
      </w:tr>
    </w:tbl>
    <w:p w14:paraId="6C7F308D" w14:textId="77777777" w:rsidR="00703305" w:rsidRPr="0086513F" w:rsidRDefault="00703305" w:rsidP="00703305">
      <w:pPr>
        <w:jc w:val="both"/>
        <w:rPr>
          <w:rFonts w:ascii="Calibri" w:hAnsi="Calibri" w:cs="Calibri"/>
          <w:color w:val="000000"/>
        </w:rPr>
      </w:pPr>
    </w:p>
    <w:p w14:paraId="66766F8E" w14:textId="77777777" w:rsidR="00703305" w:rsidRPr="0086513F" w:rsidRDefault="00703305" w:rsidP="00703305">
      <w:pPr>
        <w:jc w:val="both"/>
        <w:rPr>
          <w:rFonts w:ascii="Calibri" w:hAnsi="Calibri" w:cs="Calibri"/>
          <w:color w:val="000000"/>
        </w:rPr>
      </w:pPr>
    </w:p>
    <w:p w14:paraId="3F4D1DBF" w14:textId="765F4A67" w:rsidR="00703305" w:rsidRDefault="003F49EC" w:rsidP="00703305">
      <w:pPr>
        <w:jc w:val="both"/>
        <w:rPr>
          <w:rFonts w:ascii="Calibri" w:hAnsi="Calibri" w:cs="Calibri"/>
          <w:color w:val="000000"/>
        </w:rPr>
      </w:pPr>
      <w:r>
        <w:rPr>
          <w:rFonts w:ascii="Calibri" w:hAnsi="Calibri" w:cs="Calibri"/>
          <w:color w:val="000000"/>
        </w:rPr>
        <w:t xml:space="preserve">     </w:t>
      </w:r>
      <w:r w:rsidR="00703305" w:rsidRPr="0086513F">
        <w:rPr>
          <w:rFonts w:ascii="Calibri" w:hAnsi="Calibri" w:cs="Calibri"/>
          <w:color w:val="000000"/>
        </w:rPr>
        <w:t xml:space="preserve">Dot. wykazania spełniania warunku określonego w </w:t>
      </w:r>
      <w:r w:rsidR="00063294">
        <w:rPr>
          <w:rFonts w:ascii="Calibri" w:hAnsi="Calibri" w:cs="Calibri"/>
          <w:color w:val="000000"/>
        </w:rPr>
        <w:t>R</w:t>
      </w:r>
      <w:r w:rsidR="00703305" w:rsidRPr="0086513F">
        <w:rPr>
          <w:rFonts w:ascii="Calibri" w:hAnsi="Calibri" w:cs="Calibri"/>
          <w:color w:val="000000"/>
        </w:rPr>
        <w:t>ozdziale V</w:t>
      </w:r>
      <w:r w:rsidR="00B54F59">
        <w:rPr>
          <w:rFonts w:ascii="Calibri" w:hAnsi="Calibri" w:cs="Calibri"/>
          <w:color w:val="000000"/>
        </w:rPr>
        <w:t>II</w:t>
      </w:r>
      <w:r w:rsidR="00703305" w:rsidRPr="0086513F">
        <w:rPr>
          <w:rFonts w:ascii="Calibri" w:hAnsi="Calibri" w:cs="Calibri"/>
          <w:color w:val="000000"/>
        </w:rPr>
        <w:t xml:space="preserve"> ust.</w:t>
      </w:r>
      <w:r w:rsidR="00B54F59">
        <w:rPr>
          <w:rFonts w:ascii="Calibri" w:hAnsi="Calibri" w:cs="Calibri"/>
          <w:color w:val="000000"/>
        </w:rPr>
        <w:t>1 pkt</w:t>
      </w:r>
      <w:r w:rsidR="00703305" w:rsidRPr="0086513F">
        <w:rPr>
          <w:rFonts w:ascii="Calibri" w:hAnsi="Calibri" w:cs="Calibri"/>
          <w:color w:val="000000"/>
        </w:rPr>
        <w:t xml:space="preserve"> </w:t>
      </w:r>
      <w:r w:rsidR="00B54F59">
        <w:rPr>
          <w:rFonts w:ascii="Calibri" w:hAnsi="Calibri" w:cs="Calibri"/>
          <w:color w:val="000000"/>
        </w:rPr>
        <w:t>4)</w:t>
      </w:r>
      <w:r w:rsidR="00703305" w:rsidRPr="0086513F">
        <w:rPr>
          <w:rFonts w:ascii="Calibri" w:hAnsi="Calibri" w:cs="Calibri"/>
          <w:color w:val="000000"/>
        </w:rPr>
        <w:t xml:space="preserve"> SWZ:</w:t>
      </w:r>
    </w:p>
    <w:p w14:paraId="5A0DB68A" w14:textId="77777777" w:rsidR="00B54F59" w:rsidRPr="0086513F" w:rsidRDefault="00B54F59" w:rsidP="00703305">
      <w:pPr>
        <w:jc w:val="both"/>
        <w:rPr>
          <w:rFonts w:ascii="Calibri" w:hAnsi="Calibri" w:cs="Calibri"/>
          <w:color w:val="000000"/>
        </w:rPr>
      </w:pPr>
    </w:p>
    <w:p w14:paraId="0E104558" w14:textId="77777777" w:rsidR="00703305" w:rsidRPr="0086513F" w:rsidRDefault="00703305" w:rsidP="00703305">
      <w:pPr>
        <w:ind w:right="565"/>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81"/>
        <w:gridCol w:w="1716"/>
        <w:gridCol w:w="1807"/>
        <w:gridCol w:w="1943"/>
        <w:gridCol w:w="1943"/>
      </w:tblGrid>
      <w:tr w:rsidR="008C557B" w:rsidRPr="00CC3DB9" w14:paraId="0444320B" w14:textId="77777777" w:rsidTr="008C557B">
        <w:trPr>
          <w:cantSplit/>
          <w:trHeight w:val="1504"/>
          <w:jc w:val="center"/>
        </w:trPr>
        <w:tc>
          <w:tcPr>
            <w:tcW w:w="291" w:type="pct"/>
            <w:vAlign w:val="center"/>
          </w:tcPr>
          <w:p w14:paraId="0B1972FD"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Lp.</w:t>
            </w:r>
          </w:p>
        </w:tc>
        <w:tc>
          <w:tcPr>
            <w:tcW w:w="784" w:type="pct"/>
            <w:vAlign w:val="center"/>
          </w:tcPr>
          <w:p w14:paraId="6A5D103A"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Przedmiot usługi- Tytuł publikacji</w:t>
            </w:r>
          </w:p>
        </w:tc>
        <w:tc>
          <w:tcPr>
            <w:tcW w:w="909" w:type="pct"/>
            <w:vAlign w:val="center"/>
          </w:tcPr>
          <w:p w14:paraId="0F446361"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bCs/>
                <w:lang w:eastAsia="pl-PL"/>
              </w:rPr>
            </w:pPr>
            <w:r w:rsidRPr="00CC3DB9">
              <w:rPr>
                <w:rFonts w:asciiTheme="minorHAnsi" w:hAnsiTheme="minorHAnsi" w:cstheme="minorHAnsi"/>
                <w:bCs/>
                <w:lang w:eastAsia="pl-PL"/>
              </w:rPr>
              <w:t>Odbiorca</w:t>
            </w:r>
          </w:p>
        </w:tc>
        <w:tc>
          <w:tcPr>
            <w:tcW w:w="957" w:type="pct"/>
          </w:tcPr>
          <w:p w14:paraId="35E7676D" w14:textId="77777777" w:rsidR="008C557B" w:rsidRDefault="008C557B" w:rsidP="00EC4A9B">
            <w:pPr>
              <w:widowControl/>
              <w:tabs>
                <w:tab w:val="left" w:pos="142"/>
                <w:tab w:val="left" w:pos="284"/>
              </w:tabs>
              <w:autoSpaceDE/>
              <w:autoSpaceDN/>
              <w:jc w:val="center"/>
              <w:rPr>
                <w:rFonts w:ascii="Calibri" w:hAnsi="Calibri" w:cs="Calibri"/>
                <w:lang w:eastAsia="pl-PL"/>
              </w:rPr>
            </w:pPr>
          </w:p>
          <w:p w14:paraId="4DA53FB4" w14:textId="3A003B15" w:rsidR="008C557B" w:rsidRPr="00CC3DB9" w:rsidRDefault="008C557B" w:rsidP="00EC4A9B">
            <w:pPr>
              <w:widowControl/>
              <w:tabs>
                <w:tab w:val="left" w:pos="142"/>
                <w:tab w:val="left" w:pos="284"/>
              </w:tabs>
              <w:autoSpaceDE/>
              <w:autoSpaceDN/>
              <w:jc w:val="center"/>
              <w:rPr>
                <w:rFonts w:ascii="Calibri" w:hAnsi="Calibri" w:cs="Calibri"/>
                <w:lang w:eastAsia="pl-PL"/>
              </w:rPr>
            </w:pPr>
            <w:r w:rsidRPr="00CC3DB9">
              <w:rPr>
                <w:rFonts w:ascii="Calibri" w:hAnsi="Calibri" w:cs="Calibri"/>
                <w:lang w:eastAsia="pl-PL"/>
              </w:rPr>
              <w:t xml:space="preserve">Usługa polegała na </w:t>
            </w:r>
            <w:r>
              <w:rPr>
                <w:rFonts w:ascii="Calibri" w:hAnsi="Calibri" w:cs="Calibri"/>
                <w:lang w:eastAsia="pl-PL"/>
              </w:rPr>
              <w:t xml:space="preserve">przygotowaniu do druku oraz </w:t>
            </w:r>
            <w:r w:rsidRPr="00CC3DB9">
              <w:rPr>
                <w:rFonts w:ascii="Calibri" w:hAnsi="Calibri" w:cs="Calibri"/>
                <w:lang w:eastAsia="pl-PL"/>
              </w:rPr>
              <w:t>druku publikacji</w:t>
            </w:r>
          </w:p>
          <w:p w14:paraId="5789B076"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b/>
                <w:bCs/>
                <w:lang w:eastAsia="pl-PL"/>
              </w:rPr>
            </w:pPr>
            <w:r w:rsidRPr="00CC3DB9">
              <w:rPr>
                <w:rFonts w:ascii="Calibri" w:hAnsi="Calibri" w:cs="Calibri"/>
                <w:b/>
                <w:lang w:eastAsia="pl-PL"/>
              </w:rPr>
              <w:t>TAK/NIE*</w:t>
            </w:r>
          </w:p>
        </w:tc>
        <w:tc>
          <w:tcPr>
            <w:tcW w:w="1029" w:type="pct"/>
          </w:tcPr>
          <w:p w14:paraId="09BDA086" w14:textId="77777777" w:rsidR="008C557B" w:rsidRDefault="008C557B" w:rsidP="00EC4A9B">
            <w:pPr>
              <w:widowControl/>
              <w:tabs>
                <w:tab w:val="left" w:pos="142"/>
                <w:tab w:val="left" w:pos="284"/>
              </w:tabs>
              <w:autoSpaceDE/>
              <w:autoSpaceDN/>
              <w:jc w:val="center"/>
              <w:rPr>
                <w:rFonts w:asciiTheme="minorHAnsi" w:hAnsiTheme="minorHAnsi" w:cstheme="minorHAnsi"/>
                <w:lang w:eastAsia="pl-PL"/>
              </w:rPr>
            </w:pPr>
          </w:p>
          <w:p w14:paraId="252A869E" w14:textId="77777777" w:rsidR="008C557B" w:rsidRDefault="008C557B" w:rsidP="00EC4A9B">
            <w:pPr>
              <w:widowControl/>
              <w:tabs>
                <w:tab w:val="left" w:pos="142"/>
                <w:tab w:val="left" w:pos="284"/>
              </w:tabs>
              <w:autoSpaceDE/>
              <w:autoSpaceDN/>
              <w:jc w:val="center"/>
              <w:rPr>
                <w:rFonts w:asciiTheme="minorHAnsi" w:hAnsiTheme="minorHAnsi" w:cstheme="minorHAnsi"/>
                <w:lang w:eastAsia="pl-PL"/>
              </w:rPr>
            </w:pPr>
          </w:p>
          <w:p w14:paraId="6B2FF675" w14:textId="77777777" w:rsidR="008C557B" w:rsidRDefault="008C557B" w:rsidP="00EC4A9B">
            <w:pPr>
              <w:widowControl/>
              <w:tabs>
                <w:tab w:val="left" w:pos="142"/>
                <w:tab w:val="left" w:pos="284"/>
              </w:tabs>
              <w:autoSpaceDE/>
              <w:autoSpaceDN/>
              <w:jc w:val="center"/>
              <w:rPr>
                <w:rFonts w:asciiTheme="minorHAnsi" w:hAnsiTheme="minorHAnsi" w:cstheme="minorHAnsi"/>
                <w:lang w:eastAsia="pl-PL"/>
              </w:rPr>
            </w:pPr>
          </w:p>
          <w:p w14:paraId="20CC0D14" w14:textId="6B7B105F" w:rsidR="008C557B" w:rsidRPr="00CC3DB9" w:rsidRDefault="008C557B" w:rsidP="00EC4A9B">
            <w:pPr>
              <w:widowControl/>
              <w:tabs>
                <w:tab w:val="left" w:pos="142"/>
                <w:tab w:val="left" w:pos="284"/>
              </w:tabs>
              <w:autoSpaceDE/>
              <w:autoSpaceDN/>
              <w:jc w:val="center"/>
              <w:rPr>
                <w:rFonts w:asciiTheme="minorHAnsi" w:hAnsiTheme="minorHAnsi" w:cstheme="minorHAnsi"/>
                <w:lang w:eastAsia="pl-PL"/>
              </w:rPr>
            </w:pPr>
            <w:r>
              <w:rPr>
                <w:rFonts w:asciiTheme="minorHAnsi" w:hAnsiTheme="minorHAnsi" w:cstheme="minorHAnsi"/>
                <w:lang w:eastAsia="pl-PL"/>
              </w:rPr>
              <w:t>Wartość usługi</w:t>
            </w:r>
          </w:p>
        </w:tc>
        <w:tc>
          <w:tcPr>
            <w:tcW w:w="1029" w:type="pct"/>
            <w:vAlign w:val="center"/>
          </w:tcPr>
          <w:p w14:paraId="1A04DDD5" w14:textId="3D05C10E" w:rsidR="008C557B" w:rsidRPr="00CC3DB9" w:rsidRDefault="008C557B" w:rsidP="00EC4A9B">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Data wykonania usługi</w:t>
            </w:r>
          </w:p>
          <w:p w14:paraId="47BEF830"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(dzień-miesiąc-rok)</w:t>
            </w:r>
          </w:p>
        </w:tc>
      </w:tr>
      <w:tr w:rsidR="008C557B" w:rsidRPr="00CC3DB9" w14:paraId="27BDA62B" w14:textId="77777777" w:rsidTr="008C557B">
        <w:trPr>
          <w:cantSplit/>
          <w:trHeight w:val="1161"/>
          <w:jc w:val="center"/>
        </w:trPr>
        <w:tc>
          <w:tcPr>
            <w:tcW w:w="291" w:type="pct"/>
            <w:vAlign w:val="center"/>
          </w:tcPr>
          <w:p w14:paraId="474072FD"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1.</w:t>
            </w:r>
          </w:p>
        </w:tc>
        <w:tc>
          <w:tcPr>
            <w:tcW w:w="784" w:type="pct"/>
            <w:vAlign w:val="center"/>
          </w:tcPr>
          <w:p w14:paraId="0E882715"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p w14:paraId="18501BEF"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p w14:paraId="544C685B"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909" w:type="pct"/>
            <w:vAlign w:val="center"/>
          </w:tcPr>
          <w:p w14:paraId="124C3E4F"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957" w:type="pct"/>
          </w:tcPr>
          <w:p w14:paraId="11FF089C"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1029" w:type="pct"/>
          </w:tcPr>
          <w:p w14:paraId="622E4F1C"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1029" w:type="pct"/>
            <w:vAlign w:val="center"/>
          </w:tcPr>
          <w:p w14:paraId="18C71001" w14:textId="4F1E8DAF"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r>
      <w:tr w:rsidR="008C557B" w:rsidRPr="00CC3DB9" w14:paraId="3A5D56C9" w14:textId="77777777" w:rsidTr="008C557B">
        <w:trPr>
          <w:cantSplit/>
          <w:trHeight w:val="1121"/>
          <w:jc w:val="center"/>
        </w:trPr>
        <w:tc>
          <w:tcPr>
            <w:tcW w:w="291" w:type="pct"/>
            <w:vAlign w:val="center"/>
          </w:tcPr>
          <w:p w14:paraId="319C951E" w14:textId="77777777" w:rsidR="008C557B" w:rsidRPr="00CC3DB9" w:rsidRDefault="008C557B" w:rsidP="00EC4A9B">
            <w:pPr>
              <w:widowControl/>
              <w:tabs>
                <w:tab w:val="left" w:pos="142"/>
                <w:tab w:val="left" w:pos="284"/>
              </w:tabs>
              <w:autoSpaceDE/>
              <w:autoSpaceDN/>
              <w:jc w:val="center"/>
              <w:rPr>
                <w:rFonts w:asciiTheme="minorHAnsi" w:hAnsiTheme="minorHAnsi" w:cstheme="minorHAnsi"/>
                <w:lang w:eastAsia="pl-PL"/>
              </w:rPr>
            </w:pPr>
            <w:r w:rsidRPr="00CC3DB9">
              <w:rPr>
                <w:rFonts w:asciiTheme="minorHAnsi" w:hAnsiTheme="minorHAnsi" w:cstheme="minorHAnsi"/>
                <w:lang w:eastAsia="pl-PL"/>
              </w:rPr>
              <w:t>2.</w:t>
            </w:r>
          </w:p>
        </w:tc>
        <w:tc>
          <w:tcPr>
            <w:tcW w:w="784" w:type="pct"/>
            <w:vAlign w:val="center"/>
          </w:tcPr>
          <w:p w14:paraId="5F115D0A"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909" w:type="pct"/>
            <w:vAlign w:val="center"/>
          </w:tcPr>
          <w:p w14:paraId="382B2ADD"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p w14:paraId="6B183F24"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p w14:paraId="1C3B46A2"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957" w:type="pct"/>
          </w:tcPr>
          <w:p w14:paraId="291186C0"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1029" w:type="pct"/>
          </w:tcPr>
          <w:p w14:paraId="3195B22A" w14:textId="7777777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c>
          <w:tcPr>
            <w:tcW w:w="1029" w:type="pct"/>
            <w:vAlign w:val="center"/>
          </w:tcPr>
          <w:p w14:paraId="4019D717" w14:textId="259DCB87" w:rsidR="008C557B" w:rsidRPr="00CC3DB9" w:rsidRDefault="008C557B" w:rsidP="00EC4A9B">
            <w:pPr>
              <w:widowControl/>
              <w:tabs>
                <w:tab w:val="left" w:pos="142"/>
                <w:tab w:val="left" w:pos="284"/>
              </w:tabs>
              <w:autoSpaceDE/>
              <w:autoSpaceDN/>
              <w:rPr>
                <w:rFonts w:asciiTheme="minorHAnsi" w:hAnsiTheme="minorHAnsi" w:cstheme="minorHAnsi"/>
                <w:lang w:eastAsia="pl-PL"/>
              </w:rPr>
            </w:pPr>
          </w:p>
        </w:tc>
      </w:tr>
    </w:tbl>
    <w:p w14:paraId="214109CD" w14:textId="77777777" w:rsidR="00703305" w:rsidRPr="0086513F" w:rsidRDefault="00703305" w:rsidP="00703305">
      <w:pPr>
        <w:jc w:val="both"/>
        <w:rPr>
          <w:rFonts w:ascii="Calibri" w:hAnsi="Calibri" w:cs="Calibri"/>
          <w:color w:val="000000"/>
          <w:highlight w:val="yellow"/>
        </w:rPr>
      </w:pPr>
    </w:p>
    <w:p w14:paraId="5721C63A" w14:textId="4501B1A5" w:rsidR="00703305" w:rsidRDefault="00703305" w:rsidP="00703305">
      <w:pPr>
        <w:rPr>
          <w:rFonts w:ascii="Calibri" w:hAnsi="Calibri" w:cs="Calibri"/>
        </w:rPr>
      </w:pPr>
    </w:p>
    <w:p w14:paraId="6D08CE58" w14:textId="05E10A25" w:rsidR="00B54F59" w:rsidRDefault="00B54F59" w:rsidP="00703305">
      <w:pPr>
        <w:rPr>
          <w:rFonts w:ascii="Calibri" w:hAnsi="Calibri" w:cs="Calibri"/>
        </w:rPr>
      </w:pPr>
    </w:p>
    <w:p w14:paraId="254EF0CE" w14:textId="77777777" w:rsidR="00B54F59" w:rsidRPr="0086513F" w:rsidRDefault="00B54F59" w:rsidP="00703305">
      <w:pPr>
        <w:rPr>
          <w:rFonts w:ascii="Calibri" w:hAnsi="Calibri" w:cs="Calibri"/>
        </w:rPr>
      </w:pPr>
    </w:p>
    <w:p w14:paraId="2F1C54D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6CEFD09C" w14:textId="77777777" w:rsidR="00703305"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A2773D"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90D25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28E267F7" w14:textId="77777777" w:rsidR="00703305" w:rsidRPr="00A2773D" w:rsidRDefault="00703305"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1B7367" w14:textId="77777777" w:rsidR="00703305" w:rsidRPr="0086513F" w:rsidRDefault="00703305" w:rsidP="00703305">
      <w:pPr>
        <w:tabs>
          <w:tab w:val="left" w:pos="5670"/>
        </w:tabs>
        <w:spacing w:line="240" w:lineRule="exact"/>
        <w:jc w:val="right"/>
        <w:rPr>
          <w:rFonts w:ascii="Calibri" w:hAnsi="Calibri" w:cs="Calibri"/>
        </w:rPr>
      </w:pPr>
    </w:p>
    <w:p w14:paraId="42C43010" w14:textId="7B74ABD4" w:rsidR="00703305" w:rsidRDefault="00703305" w:rsidP="008B4209">
      <w:pPr>
        <w:spacing w:line="276" w:lineRule="auto"/>
        <w:ind w:right="116"/>
        <w:jc w:val="right"/>
        <w:rPr>
          <w:rFonts w:asciiTheme="minorHAnsi" w:hAnsiTheme="minorHAnsi" w:cstheme="minorHAnsi"/>
          <w:b/>
          <w:i/>
        </w:rPr>
      </w:pPr>
    </w:p>
    <w:p w14:paraId="45F0E8F0" w14:textId="46252205" w:rsidR="00703305" w:rsidRDefault="00703305" w:rsidP="008B4209">
      <w:pPr>
        <w:spacing w:line="276" w:lineRule="auto"/>
        <w:ind w:right="116"/>
        <w:jc w:val="right"/>
        <w:rPr>
          <w:rFonts w:asciiTheme="minorHAnsi" w:hAnsiTheme="minorHAnsi" w:cstheme="minorHAnsi"/>
          <w:b/>
          <w:i/>
        </w:rPr>
      </w:pPr>
    </w:p>
    <w:p w14:paraId="1996E3B3" w14:textId="4CAA0140" w:rsidR="00703305" w:rsidRDefault="00703305" w:rsidP="008B4209">
      <w:pPr>
        <w:spacing w:line="276" w:lineRule="auto"/>
        <w:ind w:right="116"/>
        <w:jc w:val="right"/>
        <w:rPr>
          <w:rFonts w:asciiTheme="minorHAnsi" w:hAnsiTheme="minorHAnsi" w:cstheme="minorHAnsi"/>
          <w:b/>
          <w:i/>
        </w:rPr>
      </w:pPr>
    </w:p>
    <w:p w14:paraId="30FEC912" w14:textId="397482B1" w:rsidR="00703305" w:rsidRDefault="00703305" w:rsidP="008B4209">
      <w:pPr>
        <w:spacing w:line="276" w:lineRule="auto"/>
        <w:ind w:right="116"/>
        <w:jc w:val="right"/>
        <w:rPr>
          <w:rFonts w:asciiTheme="minorHAnsi" w:hAnsiTheme="minorHAnsi" w:cstheme="minorHAnsi"/>
          <w:b/>
          <w:i/>
        </w:rPr>
      </w:pPr>
    </w:p>
    <w:p w14:paraId="45C6A142" w14:textId="70253C76" w:rsidR="00703305" w:rsidRDefault="00703305" w:rsidP="008B4209">
      <w:pPr>
        <w:spacing w:line="276" w:lineRule="auto"/>
        <w:ind w:right="116"/>
        <w:jc w:val="right"/>
        <w:rPr>
          <w:rFonts w:asciiTheme="minorHAnsi" w:hAnsiTheme="minorHAnsi" w:cstheme="minorHAnsi"/>
          <w:b/>
          <w:i/>
        </w:rPr>
      </w:pPr>
    </w:p>
    <w:p w14:paraId="5F8D72C0" w14:textId="50782191" w:rsidR="00703305" w:rsidRDefault="00703305" w:rsidP="008B4209">
      <w:pPr>
        <w:spacing w:line="276" w:lineRule="auto"/>
        <w:ind w:right="116"/>
        <w:jc w:val="right"/>
        <w:rPr>
          <w:rFonts w:asciiTheme="minorHAnsi" w:hAnsiTheme="minorHAnsi" w:cstheme="minorHAnsi"/>
          <w:b/>
          <w:i/>
        </w:rPr>
      </w:pPr>
    </w:p>
    <w:p w14:paraId="2BAC8E25" w14:textId="15D5EC73" w:rsidR="00703305" w:rsidRDefault="00703305" w:rsidP="008B4209">
      <w:pPr>
        <w:spacing w:line="276" w:lineRule="auto"/>
        <w:ind w:right="116"/>
        <w:jc w:val="right"/>
        <w:rPr>
          <w:rFonts w:asciiTheme="minorHAnsi" w:hAnsiTheme="minorHAnsi" w:cstheme="minorHAnsi"/>
          <w:b/>
          <w:i/>
        </w:rPr>
      </w:pPr>
    </w:p>
    <w:p w14:paraId="4ADCA46F" w14:textId="0D9D1A0F" w:rsidR="00703305" w:rsidRDefault="00703305" w:rsidP="008B4209">
      <w:pPr>
        <w:spacing w:line="276" w:lineRule="auto"/>
        <w:ind w:right="116"/>
        <w:jc w:val="right"/>
        <w:rPr>
          <w:rFonts w:asciiTheme="minorHAnsi" w:hAnsiTheme="minorHAnsi" w:cstheme="minorHAnsi"/>
          <w:b/>
          <w:i/>
        </w:rPr>
      </w:pPr>
    </w:p>
    <w:p w14:paraId="5EFD5BDB" w14:textId="38B9D96B" w:rsidR="00703305" w:rsidRDefault="00703305" w:rsidP="008B4209">
      <w:pPr>
        <w:spacing w:line="276" w:lineRule="auto"/>
        <w:ind w:right="116"/>
        <w:jc w:val="right"/>
        <w:rPr>
          <w:rFonts w:asciiTheme="minorHAnsi" w:hAnsiTheme="minorHAnsi" w:cstheme="minorHAnsi"/>
          <w:b/>
          <w:i/>
        </w:rPr>
      </w:pPr>
    </w:p>
    <w:p w14:paraId="4CD6B72F" w14:textId="643E73B1" w:rsidR="00703305" w:rsidRDefault="00703305" w:rsidP="008B4209">
      <w:pPr>
        <w:spacing w:line="276" w:lineRule="auto"/>
        <w:ind w:right="116"/>
        <w:jc w:val="right"/>
        <w:rPr>
          <w:rFonts w:asciiTheme="minorHAnsi" w:hAnsiTheme="minorHAnsi" w:cstheme="minorHAnsi"/>
          <w:b/>
          <w:i/>
        </w:rPr>
      </w:pPr>
    </w:p>
    <w:p w14:paraId="4AE9438A" w14:textId="71D0D0BC" w:rsidR="00703305" w:rsidRDefault="00703305" w:rsidP="008B4209">
      <w:pPr>
        <w:spacing w:line="276" w:lineRule="auto"/>
        <w:ind w:right="116"/>
        <w:jc w:val="right"/>
        <w:rPr>
          <w:rFonts w:asciiTheme="minorHAnsi" w:hAnsiTheme="minorHAnsi" w:cstheme="minorHAnsi"/>
          <w:b/>
          <w:i/>
        </w:rPr>
      </w:pPr>
    </w:p>
    <w:p w14:paraId="72E4A0B3" w14:textId="47F5DC27" w:rsidR="00703305" w:rsidRDefault="00703305" w:rsidP="008B4209">
      <w:pPr>
        <w:spacing w:line="276" w:lineRule="auto"/>
        <w:ind w:right="116"/>
        <w:jc w:val="right"/>
        <w:rPr>
          <w:rFonts w:asciiTheme="minorHAnsi" w:hAnsiTheme="minorHAnsi" w:cstheme="minorHAnsi"/>
          <w:b/>
          <w:i/>
        </w:rPr>
      </w:pPr>
    </w:p>
    <w:p w14:paraId="3E0B9803" w14:textId="77EB0468" w:rsidR="00703305" w:rsidRDefault="00703305" w:rsidP="008B4209">
      <w:pPr>
        <w:spacing w:line="276" w:lineRule="auto"/>
        <w:ind w:right="116"/>
        <w:jc w:val="right"/>
        <w:rPr>
          <w:rFonts w:asciiTheme="minorHAnsi" w:hAnsiTheme="minorHAnsi" w:cstheme="minorHAnsi"/>
          <w:b/>
          <w:i/>
        </w:rPr>
      </w:pPr>
    </w:p>
    <w:p w14:paraId="0E150950" w14:textId="5812FB88" w:rsidR="00802812" w:rsidRDefault="00802812" w:rsidP="008B4209">
      <w:pPr>
        <w:spacing w:line="276" w:lineRule="auto"/>
        <w:ind w:right="116"/>
        <w:jc w:val="right"/>
        <w:rPr>
          <w:rFonts w:asciiTheme="minorHAnsi" w:hAnsiTheme="minorHAnsi" w:cstheme="minorHAnsi"/>
          <w:b/>
          <w:i/>
        </w:rPr>
      </w:pPr>
    </w:p>
    <w:p w14:paraId="6B487675" w14:textId="77777777" w:rsidR="00802812" w:rsidRDefault="00802812" w:rsidP="008B4209">
      <w:pPr>
        <w:spacing w:line="276" w:lineRule="auto"/>
        <w:ind w:right="116"/>
        <w:jc w:val="right"/>
        <w:rPr>
          <w:rFonts w:asciiTheme="minorHAnsi" w:hAnsiTheme="minorHAnsi" w:cstheme="minorHAnsi"/>
          <w:b/>
          <w:i/>
        </w:rPr>
      </w:pPr>
    </w:p>
    <w:p w14:paraId="17B10BA3" w14:textId="7E1833EB" w:rsidR="00DD2EC2" w:rsidRDefault="00DD2EC2" w:rsidP="008B4209">
      <w:pPr>
        <w:spacing w:line="276" w:lineRule="auto"/>
        <w:ind w:right="116"/>
        <w:jc w:val="right"/>
        <w:rPr>
          <w:rFonts w:asciiTheme="minorHAnsi" w:hAnsiTheme="minorHAnsi" w:cstheme="minorHAnsi"/>
          <w:b/>
          <w:i/>
        </w:rPr>
      </w:pPr>
    </w:p>
    <w:p w14:paraId="018CB80F" w14:textId="0E7DCA54" w:rsidR="00DD2EC2" w:rsidRDefault="00DD2EC2" w:rsidP="008B4209">
      <w:pPr>
        <w:spacing w:line="276" w:lineRule="auto"/>
        <w:ind w:right="116"/>
        <w:jc w:val="right"/>
        <w:rPr>
          <w:rFonts w:asciiTheme="minorHAnsi" w:hAnsiTheme="minorHAnsi" w:cstheme="minorHAnsi"/>
          <w:b/>
          <w:i/>
        </w:rPr>
      </w:pPr>
    </w:p>
    <w:p w14:paraId="70DDFAF4" w14:textId="027E4FB3"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bookmarkStart w:id="16" w:name="_Toc77682844"/>
      <w:r w:rsidRPr="00A2773D">
        <w:rPr>
          <w:rFonts w:asciiTheme="minorHAnsi" w:hAnsiTheme="minorHAnsi" w:cstheme="minorHAnsi"/>
        </w:rPr>
        <w:t>Klauzula informacyjna dotycząca przetwarzania danych osobowych</w:t>
      </w:r>
      <w:bookmarkEnd w:id="16"/>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37738C32" w:rsidR="00F7208E" w:rsidRPr="00AC2C55" w:rsidRDefault="008C7CF7" w:rsidP="00EE665C">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 xml:space="preserve">Pani/Pana dane osobowe przetwarzane będą na podstawie art. 6 ust. 1 lit. c RODO w celu prowadzenia zamówienia publicznego </w:t>
      </w:r>
      <w:r w:rsidR="009F53C3" w:rsidRPr="009F53C3">
        <w:rPr>
          <w:rFonts w:asciiTheme="minorHAnsi" w:hAnsiTheme="minorHAnsi" w:cstheme="minorHAnsi"/>
          <w:b/>
          <w:iCs/>
        </w:rPr>
        <w:t xml:space="preserve">opracowanie graficzne i druk publikacji i ulotki o programie </w:t>
      </w:r>
      <w:proofErr w:type="spellStart"/>
      <w:r w:rsidR="009F53C3" w:rsidRPr="009F53C3">
        <w:rPr>
          <w:rFonts w:asciiTheme="minorHAnsi" w:hAnsiTheme="minorHAnsi" w:cstheme="minorHAnsi"/>
          <w:b/>
          <w:iCs/>
        </w:rPr>
        <w:t>Interreg</w:t>
      </w:r>
      <w:proofErr w:type="spellEnd"/>
      <w:r w:rsidR="009F53C3" w:rsidRPr="009F53C3">
        <w:rPr>
          <w:rFonts w:asciiTheme="minorHAnsi" w:hAnsiTheme="minorHAnsi" w:cstheme="minorHAnsi"/>
          <w:b/>
          <w:iCs/>
        </w:rPr>
        <w:t xml:space="preserve"> Polska-Słowacja i jego projektach oraz opracowanie graficzne mapy obszaru wsparcia</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1F3347">
        <w:rPr>
          <w:rFonts w:asciiTheme="minorHAnsi" w:hAnsiTheme="minorHAnsi" w:cstheme="minorHAnsi"/>
          <w:i/>
        </w:rPr>
        <w:t>2</w:t>
      </w:r>
      <w:r w:rsidR="00DD2EC2">
        <w:rPr>
          <w:rFonts w:asciiTheme="minorHAnsi" w:hAnsiTheme="minorHAnsi" w:cstheme="minorHAnsi"/>
          <w:i/>
        </w:rPr>
        <w:t>4</w:t>
      </w:r>
      <w:r w:rsidR="00C43C8A" w:rsidRPr="00AC2C55">
        <w:rPr>
          <w:rFonts w:asciiTheme="minorHAnsi" w:hAnsiTheme="minorHAnsi" w:cstheme="minorHAnsi"/>
          <w:i/>
        </w:rPr>
        <w:t>.2021.</w:t>
      </w:r>
      <w:r w:rsidR="00A2773D" w:rsidRPr="00AC2C55">
        <w:rPr>
          <w:rFonts w:asciiTheme="minorHAnsi" w:hAnsiTheme="minorHAnsi" w:cstheme="minorHAnsi"/>
          <w:i/>
        </w:rPr>
        <w:t>KR</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02812">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 xml:space="preserve">na podstawie art. 18 RODO prawo żądania od administratora ograniczenia przetwarzania danych </w:t>
      </w:r>
      <w:r w:rsidRPr="00A2773D">
        <w:rPr>
          <w:rFonts w:asciiTheme="minorHAnsi" w:hAnsiTheme="minorHAnsi" w:cstheme="minorHAnsi"/>
        </w:rPr>
        <w:lastRenderedPageBreak/>
        <w:t>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02812">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02812">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02812">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02812">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02812">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02812">
      <w:pPr>
        <w:pStyle w:val="Akapitzlist"/>
        <w:numPr>
          <w:ilvl w:val="0"/>
          <w:numId w:val="1"/>
        </w:numPr>
        <w:tabs>
          <w:tab w:val="left" w:pos="751"/>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802812">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4"/>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339357BF" w:rsidR="008A0560" w:rsidRDefault="008A0560" w:rsidP="008B4209">
      <w:pPr>
        <w:tabs>
          <w:tab w:val="left" w:pos="542"/>
        </w:tabs>
        <w:spacing w:line="276" w:lineRule="auto"/>
        <w:ind w:right="115"/>
        <w:rPr>
          <w:rFonts w:asciiTheme="minorHAnsi" w:hAnsiTheme="minorHAnsi" w:cstheme="minorHAnsi"/>
        </w:rPr>
      </w:pPr>
    </w:p>
    <w:p w14:paraId="369A1A5F" w14:textId="77777777" w:rsidR="00DD2EC2" w:rsidRDefault="00DD2EC2"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5E3713">
        <w:trPr>
          <w:trHeight w:val="666"/>
        </w:trPr>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5E3713">
        <w:trPr>
          <w:trHeight w:val="704"/>
        </w:trPr>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A2773D"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7"/>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1"/>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BC3C62" w:rsidRDefault="00BC3C62">
      <w:r>
        <w:separator/>
      </w:r>
    </w:p>
  </w:endnote>
  <w:endnote w:type="continuationSeparator" w:id="0">
    <w:p w14:paraId="57BFC477" w14:textId="77777777" w:rsidR="00BC3C62" w:rsidRDefault="00BC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BC3C62" w:rsidRDefault="00BC3C62">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BC3C62" w:rsidRDefault="00BC3C62">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BC3C62" w:rsidRDefault="00BC3C62">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BC3C62" w:rsidRDefault="00BC3C62">
      <w:r>
        <w:separator/>
      </w:r>
    </w:p>
  </w:footnote>
  <w:footnote w:type="continuationSeparator" w:id="0">
    <w:p w14:paraId="1E1283B2" w14:textId="77777777" w:rsidR="00BC3C62" w:rsidRDefault="00BC3C62">
      <w:r>
        <w:continuationSeparator/>
      </w:r>
    </w:p>
  </w:footnote>
  <w:footnote w:id="1">
    <w:p w14:paraId="382AE1F2" w14:textId="5A1371A2" w:rsidR="00BC3C62" w:rsidRPr="00BA03BD" w:rsidRDefault="00BC3C62">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BC3C62" w:rsidRDefault="00BC3C62">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BC3C62" w:rsidRPr="00041EF7" w:rsidRDefault="00BC3C62"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BC3C62" w:rsidRDefault="00BC3C62"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E34A22E" w14:textId="77777777" w:rsidR="00BC3C62" w:rsidRPr="00001D10" w:rsidRDefault="00BC3C62" w:rsidP="00A30A00">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0A522679" w14:textId="77777777" w:rsidR="00236DF8" w:rsidRDefault="00236DF8" w:rsidP="00236DF8">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6">
    <w:p w14:paraId="0C9A9C18" w14:textId="77777777" w:rsidR="00236DF8" w:rsidRPr="00C5324D" w:rsidRDefault="00236DF8" w:rsidP="00236DF8">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BC3C62" w:rsidRDefault="00BC3C62">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44509D7"/>
    <w:multiLevelType w:val="hybridMultilevel"/>
    <w:tmpl w:val="D7A21E2A"/>
    <w:lvl w:ilvl="0" w:tplc="9BF45D2C">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4"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5" w15:restartNumberingAfterBreak="0">
    <w:nsid w:val="106D67F3"/>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A1D2F"/>
    <w:multiLevelType w:val="hybridMultilevel"/>
    <w:tmpl w:val="A5D44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A03FC6"/>
    <w:multiLevelType w:val="hybridMultilevel"/>
    <w:tmpl w:val="34DA0B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750E8A"/>
    <w:multiLevelType w:val="hybridMultilevel"/>
    <w:tmpl w:val="8DA2EEEC"/>
    <w:lvl w:ilvl="0" w:tplc="614C1EA2">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60B5A41"/>
    <w:multiLevelType w:val="multilevel"/>
    <w:tmpl w:val="F8047768"/>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3"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4"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5" w15:restartNumberingAfterBreak="0">
    <w:nsid w:val="23BD476C"/>
    <w:multiLevelType w:val="hybridMultilevel"/>
    <w:tmpl w:val="248A10F4"/>
    <w:lvl w:ilvl="0" w:tplc="B99C4116">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4645107"/>
    <w:multiLevelType w:val="hybridMultilevel"/>
    <w:tmpl w:val="92065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611730"/>
    <w:multiLevelType w:val="hybridMultilevel"/>
    <w:tmpl w:val="79122D5C"/>
    <w:lvl w:ilvl="0" w:tplc="AC9662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1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0"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1" w15:restartNumberingAfterBreak="0">
    <w:nsid w:val="2BB033BC"/>
    <w:multiLevelType w:val="hybridMultilevel"/>
    <w:tmpl w:val="7166C62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6F6064"/>
    <w:multiLevelType w:val="hybridMultilevel"/>
    <w:tmpl w:val="87229B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1A3A36"/>
    <w:multiLevelType w:val="hybridMultilevel"/>
    <w:tmpl w:val="04103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BF47FD"/>
    <w:multiLevelType w:val="multilevel"/>
    <w:tmpl w:val="418AC3C2"/>
    <w:lvl w:ilvl="0">
      <w:start w:val="5"/>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25" w15:restartNumberingAfterBreak="0">
    <w:nsid w:val="3CE5533B"/>
    <w:multiLevelType w:val="hybridMultilevel"/>
    <w:tmpl w:val="656C428A"/>
    <w:lvl w:ilvl="0" w:tplc="4E1A9976">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27" w15:restartNumberingAfterBreak="0">
    <w:nsid w:val="42021331"/>
    <w:multiLevelType w:val="hybridMultilevel"/>
    <w:tmpl w:val="FB626DA8"/>
    <w:lvl w:ilvl="0" w:tplc="4E1A997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29" w15:restartNumberingAfterBreak="0">
    <w:nsid w:val="443A2E86"/>
    <w:multiLevelType w:val="multilevel"/>
    <w:tmpl w:val="A12A552E"/>
    <w:lvl w:ilvl="0">
      <w:start w:val="1"/>
      <w:numFmt w:val="decimal"/>
      <w:lvlText w:val="%1."/>
      <w:lvlJc w:val="left"/>
      <w:pPr>
        <w:ind w:left="683" w:hanging="425"/>
      </w:pPr>
      <w:rPr>
        <w:rFonts w:asciiTheme="minorHAnsi" w:eastAsia="Times New Roman" w:hAnsiTheme="minorHAnsi"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0"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31"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32" w15:restartNumberingAfterBreak="0">
    <w:nsid w:val="4ABF490F"/>
    <w:multiLevelType w:val="hybridMultilevel"/>
    <w:tmpl w:val="12A81C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34" w15:restartNumberingAfterBreak="0">
    <w:nsid w:val="4ED808AA"/>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865239"/>
    <w:multiLevelType w:val="hybridMultilevel"/>
    <w:tmpl w:val="36A02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0161F5"/>
    <w:multiLevelType w:val="hybridMultilevel"/>
    <w:tmpl w:val="995C0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A771D6"/>
    <w:multiLevelType w:val="hybridMultilevel"/>
    <w:tmpl w:val="6BB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80990"/>
    <w:multiLevelType w:val="hybridMultilevel"/>
    <w:tmpl w:val="122C6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4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41"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42"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43" w15:restartNumberingAfterBreak="0">
    <w:nsid w:val="64165EDD"/>
    <w:multiLevelType w:val="hybridMultilevel"/>
    <w:tmpl w:val="64EAC346"/>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623716"/>
    <w:multiLevelType w:val="hybridMultilevel"/>
    <w:tmpl w:val="1E921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C86374"/>
    <w:multiLevelType w:val="hybridMultilevel"/>
    <w:tmpl w:val="6FAEE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DE1D44"/>
    <w:multiLevelType w:val="hybridMultilevel"/>
    <w:tmpl w:val="F9888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48" w15:restartNumberingAfterBreak="0">
    <w:nsid w:val="712E31BD"/>
    <w:multiLevelType w:val="hybridMultilevel"/>
    <w:tmpl w:val="1062C6B6"/>
    <w:lvl w:ilvl="0" w:tplc="E12C0E4E">
      <w:start w:val="5"/>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4328A"/>
    <w:multiLevelType w:val="hybridMultilevel"/>
    <w:tmpl w:val="414216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DB7854"/>
    <w:multiLevelType w:val="hybridMultilevel"/>
    <w:tmpl w:val="8B026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53" w15:restartNumberingAfterBreak="0">
    <w:nsid w:val="7DD36CB9"/>
    <w:multiLevelType w:val="multilevel"/>
    <w:tmpl w:val="F8047768"/>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19"/>
  </w:num>
  <w:num w:numId="2">
    <w:abstractNumId w:val="26"/>
  </w:num>
  <w:num w:numId="3">
    <w:abstractNumId w:val="29"/>
  </w:num>
  <w:num w:numId="4">
    <w:abstractNumId w:val="33"/>
  </w:num>
  <w:num w:numId="5">
    <w:abstractNumId w:val="47"/>
  </w:num>
  <w:num w:numId="6">
    <w:abstractNumId w:val="52"/>
  </w:num>
  <w:num w:numId="7">
    <w:abstractNumId w:val="18"/>
  </w:num>
  <w:num w:numId="8">
    <w:abstractNumId w:val="39"/>
  </w:num>
  <w:num w:numId="9">
    <w:abstractNumId w:val="14"/>
  </w:num>
  <w:num w:numId="10">
    <w:abstractNumId w:val="41"/>
  </w:num>
  <w:num w:numId="11">
    <w:abstractNumId w:val="20"/>
  </w:num>
  <w:num w:numId="12">
    <w:abstractNumId w:val="13"/>
  </w:num>
  <w:num w:numId="13">
    <w:abstractNumId w:val="4"/>
  </w:num>
  <w:num w:numId="14">
    <w:abstractNumId w:val="3"/>
  </w:num>
  <w:num w:numId="15">
    <w:abstractNumId w:val="30"/>
  </w:num>
  <w:num w:numId="16">
    <w:abstractNumId w:val="31"/>
  </w:num>
  <w:num w:numId="17">
    <w:abstractNumId w:val="53"/>
  </w:num>
  <w:num w:numId="18">
    <w:abstractNumId w:val="42"/>
  </w:num>
  <w:num w:numId="19">
    <w:abstractNumId w:val="12"/>
  </w:num>
  <w:num w:numId="20">
    <w:abstractNumId w:val="6"/>
  </w:num>
  <w:num w:numId="21">
    <w:abstractNumId w:val="28"/>
  </w:num>
  <w:num w:numId="22">
    <w:abstractNumId w:val="8"/>
  </w:num>
  <w:num w:numId="23">
    <w:abstractNumId w:val="0"/>
  </w:num>
  <w:num w:numId="24">
    <w:abstractNumId w:val="24"/>
  </w:num>
  <w:num w:numId="25">
    <w:abstractNumId w:val="40"/>
  </w:num>
  <w:num w:numId="26">
    <w:abstractNumId w:val="10"/>
  </w:num>
  <w:num w:numId="27">
    <w:abstractNumId w:val="48"/>
  </w:num>
  <w:num w:numId="28">
    <w:abstractNumId w:val="11"/>
  </w:num>
  <w:num w:numId="29">
    <w:abstractNumId w:val="46"/>
  </w:num>
  <w:num w:numId="30">
    <w:abstractNumId w:val="16"/>
  </w:num>
  <w:num w:numId="31">
    <w:abstractNumId w:val="23"/>
  </w:num>
  <w:num w:numId="32">
    <w:abstractNumId w:val="43"/>
  </w:num>
  <w:num w:numId="33">
    <w:abstractNumId w:val="49"/>
  </w:num>
  <w:num w:numId="34">
    <w:abstractNumId w:val="45"/>
  </w:num>
  <w:num w:numId="35">
    <w:abstractNumId w:val="35"/>
  </w:num>
  <w:num w:numId="36">
    <w:abstractNumId w:val="7"/>
  </w:num>
  <w:num w:numId="37">
    <w:abstractNumId w:val="44"/>
  </w:num>
  <w:num w:numId="38">
    <w:abstractNumId w:val="36"/>
  </w:num>
  <w:num w:numId="39">
    <w:abstractNumId w:val="37"/>
  </w:num>
  <w:num w:numId="40">
    <w:abstractNumId w:val="17"/>
  </w:num>
  <w:num w:numId="41">
    <w:abstractNumId w:val="21"/>
  </w:num>
  <w:num w:numId="42">
    <w:abstractNumId w:val="5"/>
  </w:num>
  <w:num w:numId="43">
    <w:abstractNumId w:val="34"/>
  </w:num>
  <w:num w:numId="44">
    <w:abstractNumId w:val="32"/>
  </w:num>
  <w:num w:numId="45">
    <w:abstractNumId w:val="38"/>
  </w:num>
  <w:num w:numId="46">
    <w:abstractNumId w:val="22"/>
  </w:num>
  <w:num w:numId="47">
    <w:abstractNumId w:val="51"/>
  </w:num>
  <w:num w:numId="48">
    <w:abstractNumId w:val="27"/>
  </w:num>
  <w:num w:numId="49">
    <w:abstractNumId w:val="25"/>
  </w:num>
  <w:num w:numId="50">
    <w:abstractNumId w:val="9"/>
  </w:num>
  <w:num w:numId="51">
    <w:abstractNumId w:val="50"/>
  </w:num>
  <w:num w:numId="52">
    <w:abstractNumId w:val="2"/>
  </w:num>
  <w:num w:numId="53">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113CD"/>
    <w:rsid w:val="00017BB7"/>
    <w:rsid w:val="000253D7"/>
    <w:rsid w:val="00026687"/>
    <w:rsid w:val="00026EDE"/>
    <w:rsid w:val="000328F4"/>
    <w:rsid w:val="00035B99"/>
    <w:rsid w:val="00036188"/>
    <w:rsid w:val="00041EF7"/>
    <w:rsid w:val="00041FE0"/>
    <w:rsid w:val="00043649"/>
    <w:rsid w:val="00046BC8"/>
    <w:rsid w:val="00055045"/>
    <w:rsid w:val="0005674E"/>
    <w:rsid w:val="00057719"/>
    <w:rsid w:val="00063294"/>
    <w:rsid w:val="00065137"/>
    <w:rsid w:val="00066150"/>
    <w:rsid w:val="00067B1E"/>
    <w:rsid w:val="00067F90"/>
    <w:rsid w:val="00071F4E"/>
    <w:rsid w:val="000774EE"/>
    <w:rsid w:val="000804BE"/>
    <w:rsid w:val="00082945"/>
    <w:rsid w:val="00084278"/>
    <w:rsid w:val="00091318"/>
    <w:rsid w:val="000913D4"/>
    <w:rsid w:val="0009481C"/>
    <w:rsid w:val="000951D3"/>
    <w:rsid w:val="000A089E"/>
    <w:rsid w:val="000A275D"/>
    <w:rsid w:val="000B1B0A"/>
    <w:rsid w:val="000B2A84"/>
    <w:rsid w:val="000B6AD9"/>
    <w:rsid w:val="000C1F29"/>
    <w:rsid w:val="000C2AB7"/>
    <w:rsid w:val="000C37B9"/>
    <w:rsid w:val="000C64FE"/>
    <w:rsid w:val="000C6A5D"/>
    <w:rsid w:val="000C7276"/>
    <w:rsid w:val="000D2796"/>
    <w:rsid w:val="000D5983"/>
    <w:rsid w:val="000D7A93"/>
    <w:rsid w:val="000E112C"/>
    <w:rsid w:val="000E307E"/>
    <w:rsid w:val="000E6992"/>
    <w:rsid w:val="000F14DF"/>
    <w:rsid w:val="000F1F7A"/>
    <w:rsid w:val="000F6218"/>
    <w:rsid w:val="001066F1"/>
    <w:rsid w:val="001072FA"/>
    <w:rsid w:val="00112B19"/>
    <w:rsid w:val="00115689"/>
    <w:rsid w:val="00116062"/>
    <w:rsid w:val="00117665"/>
    <w:rsid w:val="0012043D"/>
    <w:rsid w:val="00121F41"/>
    <w:rsid w:val="00122BA5"/>
    <w:rsid w:val="0012376E"/>
    <w:rsid w:val="0012450D"/>
    <w:rsid w:val="00124734"/>
    <w:rsid w:val="00125F57"/>
    <w:rsid w:val="001317CE"/>
    <w:rsid w:val="00135CD9"/>
    <w:rsid w:val="001375BE"/>
    <w:rsid w:val="00140B92"/>
    <w:rsid w:val="00140E21"/>
    <w:rsid w:val="00146FED"/>
    <w:rsid w:val="00152736"/>
    <w:rsid w:val="001620CA"/>
    <w:rsid w:val="00173AF2"/>
    <w:rsid w:val="001740A7"/>
    <w:rsid w:val="001776D7"/>
    <w:rsid w:val="00180AF7"/>
    <w:rsid w:val="00191D3A"/>
    <w:rsid w:val="001932E0"/>
    <w:rsid w:val="00195763"/>
    <w:rsid w:val="001978C9"/>
    <w:rsid w:val="001A1BBA"/>
    <w:rsid w:val="001A3A3F"/>
    <w:rsid w:val="001A48D2"/>
    <w:rsid w:val="001B5E55"/>
    <w:rsid w:val="001B7141"/>
    <w:rsid w:val="001C00B9"/>
    <w:rsid w:val="001C092A"/>
    <w:rsid w:val="001C3A72"/>
    <w:rsid w:val="001E14CB"/>
    <w:rsid w:val="001E3167"/>
    <w:rsid w:val="001E74A9"/>
    <w:rsid w:val="001F2550"/>
    <w:rsid w:val="001F3347"/>
    <w:rsid w:val="001F7875"/>
    <w:rsid w:val="001F7FB7"/>
    <w:rsid w:val="002040F0"/>
    <w:rsid w:val="00211CD2"/>
    <w:rsid w:val="002121C7"/>
    <w:rsid w:val="002157CE"/>
    <w:rsid w:val="00236DF8"/>
    <w:rsid w:val="002375F8"/>
    <w:rsid w:val="00246F41"/>
    <w:rsid w:val="002471E3"/>
    <w:rsid w:val="002471FD"/>
    <w:rsid w:val="0026323F"/>
    <w:rsid w:val="00274180"/>
    <w:rsid w:val="00274B71"/>
    <w:rsid w:val="00275C92"/>
    <w:rsid w:val="00277363"/>
    <w:rsid w:val="0028517C"/>
    <w:rsid w:val="00285707"/>
    <w:rsid w:val="00286905"/>
    <w:rsid w:val="0029373E"/>
    <w:rsid w:val="002A1B9C"/>
    <w:rsid w:val="002A3746"/>
    <w:rsid w:val="002A5417"/>
    <w:rsid w:val="002A5523"/>
    <w:rsid w:val="002A65E8"/>
    <w:rsid w:val="002C0040"/>
    <w:rsid w:val="002C0E7C"/>
    <w:rsid w:val="002C1418"/>
    <w:rsid w:val="002C16E0"/>
    <w:rsid w:val="002E09D8"/>
    <w:rsid w:val="002E0B8B"/>
    <w:rsid w:val="002E154F"/>
    <w:rsid w:val="002E3F59"/>
    <w:rsid w:val="002E641D"/>
    <w:rsid w:val="002F1F13"/>
    <w:rsid w:val="00310821"/>
    <w:rsid w:val="00311078"/>
    <w:rsid w:val="003169AB"/>
    <w:rsid w:val="003277A0"/>
    <w:rsid w:val="00332FEB"/>
    <w:rsid w:val="00345B75"/>
    <w:rsid w:val="0035073D"/>
    <w:rsid w:val="00352264"/>
    <w:rsid w:val="00352CFA"/>
    <w:rsid w:val="00353F4E"/>
    <w:rsid w:val="00370C35"/>
    <w:rsid w:val="0037526A"/>
    <w:rsid w:val="003831C7"/>
    <w:rsid w:val="003855F8"/>
    <w:rsid w:val="003857F2"/>
    <w:rsid w:val="00390870"/>
    <w:rsid w:val="00390C69"/>
    <w:rsid w:val="00392294"/>
    <w:rsid w:val="003926B9"/>
    <w:rsid w:val="0039289D"/>
    <w:rsid w:val="003928D0"/>
    <w:rsid w:val="003A44F0"/>
    <w:rsid w:val="003A4BDE"/>
    <w:rsid w:val="003B5705"/>
    <w:rsid w:val="003C3F92"/>
    <w:rsid w:val="003F22D1"/>
    <w:rsid w:val="003F283F"/>
    <w:rsid w:val="003F2DD4"/>
    <w:rsid w:val="003F49EC"/>
    <w:rsid w:val="003F5651"/>
    <w:rsid w:val="004022E0"/>
    <w:rsid w:val="00404DE9"/>
    <w:rsid w:val="00410F8E"/>
    <w:rsid w:val="00413DEB"/>
    <w:rsid w:val="004224DA"/>
    <w:rsid w:val="00430450"/>
    <w:rsid w:val="004326EE"/>
    <w:rsid w:val="0043458A"/>
    <w:rsid w:val="00434C33"/>
    <w:rsid w:val="004409D0"/>
    <w:rsid w:val="0045069C"/>
    <w:rsid w:val="00451F4B"/>
    <w:rsid w:val="004530FD"/>
    <w:rsid w:val="00456B2E"/>
    <w:rsid w:val="004623C8"/>
    <w:rsid w:val="00462FCA"/>
    <w:rsid w:val="00467738"/>
    <w:rsid w:val="00470D8A"/>
    <w:rsid w:val="0048657A"/>
    <w:rsid w:val="0049668C"/>
    <w:rsid w:val="004A0300"/>
    <w:rsid w:val="004A0843"/>
    <w:rsid w:val="004A55AC"/>
    <w:rsid w:val="004B5626"/>
    <w:rsid w:val="004C0BC3"/>
    <w:rsid w:val="004C1F70"/>
    <w:rsid w:val="004D181C"/>
    <w:rsid w:val="004D1E19"/>
    <w:rsid w:val="004D2509"/>
    <w:rsid w:val="004E0069"/>
    <w:rsid w:val="004E1CDA"/>
    <w:rsid w:val="004E3637"/>
    <w:rsid w:val="004E3958"/>
    <w:rsid w:val="004E5E61"/>
    <w:rsid w:val="004E6B5A"/>
    <w:rsid w:val="004F223A"/>
    <w:rsid w:val="004F7E2B"/>
    <w:rsid w:val="00503DD9"/>
    <w:rsid w:val="00504E4E"/>
    <w:rsid w:val="00504F1D"/>
    <w:rsid w:val="00511FFD"/>
    <w:rsid w:val="005134A3"/>
    <w:rsid w:val="00516496"/>
    <w:rsid w:val="00520CD1"/>
    <w:rsid w:val="00524AB6"/>
    <w:rsid w:val="00527DB8"/>
    <w:rsid w:val="00533570"/>
    <w:rsid w:val="00534E7C"/>
    <w:rsid w:val="005417CE"/>
    <w:rsid w:val="005427B8"/>
    <w:rsid w:val="0054534D"/>
    <w:rsid w:val="00551241"/>
    <w:rsid w:val="005578FA"/>
    <w:rsid w:val="005653C0"/>
    <w:rsid w:val="0057331C"/>
    <w:rsid w:val="00573393"/>
    <w:rsid w:val="00574D42"/>
    <w:rsid w:val="0058055E"/>
    <w:rsid w:val="005826FF"/>
    <w:rsid w:val="0059122C"/>
    <w:rsid w:val="005912E6"/>
    <w:rsid w:val="00595998"/>
    <w:rsid w:val="005A3A13"/>
    <w:rsid w:val="005B11D9"/>
    <w:rsid w:val="005B454F"/>
    <w:rsid w:val="005B4B68"/>
    <w:rsid w:val="005B5200"/>
    <w:rsid w:val="005B530A"/>
    <w:rsid w:val="005B5EC1"/>
    <w:rsid w:val="005B7D10"/>
    <w:rsid w:val="005C30E8"/>
    <w:rsid w:val="005C3E6A"/>
    <w:rsid w:val="005C5DD7"/>
    <w:rsid w:val="005D3E83"/>
    <w:rsid w:val="005D6910"/>
    <w:rsid w:val="005D7045"/>
    <w:rsid w:val="005E0B5A"/>
    <w:rsid w:val="005E3713"/>
    <w:rsid w:val="005E6374"/>
    <w:rsid w:val="005F1038"/>
    <w:rsid w:val="005F2657"/>
    <w:rsid w:val="005F7226"/>
    <w:rsid w:val="00601985"/>
    <w:rsid w:val="0060239D"/>
    <w:rsid w:val="00602825"/>
    <w:rsid w:val="00605797"/>
    <w:rsid w:val="00607075"/>
    <w:rsid w:val="006141C2"/>
    <w:rsid w:val="006151AD"/>
    <w:rsid w:val="00634005"/>
    <w:rsid w:val="00634F45"/>
    <w:rsid w:val="006362CF"/>
    <w:rsid w:val="00642798"/>
    <w:rsid w:val="00645D41"/>
    <w:rsid w:val="006546B8"/>
    <w:rsid w:val="006559AF"/>
    <w:rsid w:val="006660CF"/>
    <w:rsid w:val="006728F5"/>
    <w:rsid w:val="00680C67"/>
    <w:rsid w:val="00681E27"/>
    <w:rsid w:val="0069014C"/>
    <w:rsid w:val="00690D10"/>
    <w:rsid w:val="0069119F"/>
    <w:rsid w:val="006956D7"/>
    <w:rsid w:val="00696011"/>
    <w:rsid w:val="006B2966"/>
    <w:rsid w:val="006B7E27"/>
    <w:rsid w:val="006C2734"/>
    <w:rsid w:val="006D07C4"/>
    <w:rsid w:val="006D38E1"/>
    <w:rsid w:val="006D5D50"/>
    <w:rsid w:val="006D71F2"/>
    <w:rsid w:val="006D7314"/>
    <w:rsid w:val="006E2212"/>
    <w:rsid w:val="006E2841"/>
    <w:rsid w:val="006E78FA"/>
    <w:rsid w:val="006E79F3"/>
    <w:rsid w:val="006F4729"/>
    <w:rsid w:val="00703305"/>
    <w:rsid w:val="00704035"/>
    <w:rsid w:val="00705552"/>
    <w:rsid w:val="00706714"/>
    <w:rsid w:val="00706BA2"/>
    <w:rsid w:val="00720801"/>
    <w:rsid w:val="007237FC"/>
    <w:rsid w:val="0072545E"/>
    <w:rsid w:val="007279E0"/>
    <w:rsid w:val="00731112"/>
    <w:rsid w:val="00731F71"/>
    <w:rsid w:val="00736609"/>
    <w:rsid w:val="00741BC9"/>
    <w:rsid w:val="0075656A"/>
    <w:rsid w:val="00762690"/>
    <w:rsid w:val="0076501B"/>
    <w:rsid w:val="00770EEB"/>
    <w:rsid w:val="00793F0F"/>
    <w:rsid w:val="007A21B2"/>
    <w:rsid w:val="007A2518"/>
    <w:rsid w:val="007A4098"/>
    <w:rsid w:val="007B02A0"/>
    <w:rsid w:val="007B0750"/>
    <w:rsid w:val="007B3A7F"/>
    <w:rsid w:val="007B3E7D"/>
    <w:rsid w:val="007B54AC"/>
    <w:rsid w:val="007C5CD8"/>
    <w:rsid w:val="007C779C"/>
    <w:rsid w:val="007D0D68"/>
    <w:rsid w:val="007D17E4"/>
    <w:rsid w:val="007D532B"/>
    <w:rsid w:val="007D6BCC"/>
    <w:rsid w:val="007D7653"/>
    <w:rsid w:val="007D7BED"/>
    <w:rsid w:val="007E28AD"/>
    <w:rsid w:val="007E30FC"/>
    <w:rsid w:val="007E5FC2"/>
    <w:rsid w:val="007E6AF3"/>
    <w:rsid w:val="007E7B1E"/>
    <w:rsid w:val="007F1261"/>
    <w:rsid w:val="007F3417"/>
    <w:rsid w:val="007F6E0E"/>
    <w:rsid w:val="00802812"/>
    <w:rsid w:val="00804C06"/>
    <w:rsid w:val="00805D1E"/>
    <w:rsid w:val="00815418"/>
    <w:rsid w:val="00826696"/>
    <w:rsid w:val="00832B3B"/>
    <w:rsid w:val="00833F96"/>
    <w:rsid w:val="0083460C"/>
    <w:rsid w:val="00834E4C"/>
    <w:rsid w:val="008370D5"/>
    <w:rsid w:val="0083767B"/>
    <w:rsid w:val="00843E77"/>
    <w:rsid w:val="00843F34"/>
    <w:rsid w:val="00852F2C"/>
    <w:rsid w:val="00853630"/>
    <w:rsid w:val="00856220"/>
    <w:rsid w:val="00860689"/>
    <w:rsid w:val="0086187D"/>
    <w:rsid w:val="008646A6"/>
    <w:rsid w:val="0086535C"/>
    <w:rsid w:val="00870CBC"/>
    <w:rsid w:val="0087315C"/>
    <w:rsid w:val="008878E4"/>
    <w:rsid w:val="008924FB"/>
    <w:rsid w:val="008924FF"/>
    <w:rsid w:val="00897A6F"/>
    <w:rsid w:val="008A0560"/>
    <w:rsid w:val="008A07C6"/>
    <w:rsid w:val="008A28D1"/>
    <w:rsid w:val="008A601E"/>
    <w:rsid w:val="008A6A36"/>
    <w:rsid w:val="008B043A"/>
    <w:rsid w:val="008B4209"/>
    <w:rsid w:val="008B4EF7"/>
    <w:rsid w:val="008B4F98"/>
    <w:rsid w:val="008B6962"/>
    <w:rsid w:val="008C24C7"/>
    <w:rsid w:val="008C35CF"/>
    <w:rsid w:val="008C488D"/>
    <w:rsid w:val="008C557B"/>
    <w:rsid w:val="008C7CF7"/>
    <w:rsid w:val="008D2A6C"/>
    <w:rsid w:val="008D5B90"/>
    <w:rsid w:val="008D7A34"/>
    <w:rsid w:val="008E5B00"/>
    <w:rsid w:val="008F0DBF"/>
    <w:rsid w:val="008F48D8"/>
    <w:rsid w:val="008F5716"/>
    <w:rsid w:val="008F6715"/>
    <w:rsid w:val="0090796A"/>
    <w:rsid w:val="00910417"/>
    <w:rsid w:val="00911B6E"/>
    <w:rsid w:val="00913D8E"/>
    <w:rsid w:val="009153AB"/>
    <w:rsid w:val="00917C97"/>
    <w:rsid w:val="00932960"/>
    <w:rsid w:val="00933E27"/>
    <w:rsid w:val="0093523B"/>
    <w:rsid w:val="009410A1"/>
    <w:rsid w:val="009463D3"/>
    <w:rsid w:val="0095040B"/>
    <w:rsid w:val="0095157A"/>
    <w:rsid w:val="00954DC0"/>
    <w:rsid w:val="00957486"/>
    <w:rsid w:val="00961EAE"/>
    <w:rsid w:val="00962E38"/>
    <w:rsid w:val="00967AF0"/>
    <w:rsid w:val="00971C09"/>
    <w:rsid w:val="009728C3"/>
    <w:rsid w:val="00973F23"/>
    <w:rsid w:val="00981EE2"/>
    <w:rsid w:val="00985371"/>
    <w:rsid w:val="009908FD"/>
    <w:rsid w:val="00993B7E"/>
    <w:rsid w:val="00993EBA"/>
    <w:rsid w:val="009958CB"/>
    <w:rsid w:val="009A6BB2"/>
    <w:rsid w:val="009A712C"/>
    <w:rsid w:val="009A74FC"/>
    <w:rsid w:val="009B6051"/>
    <w:rsid w:val="009C120E"/>
    <w:rsid w:val="009C2FFE"/>
    <w:rsid w:val="009C4D44"/>
    <w:rsid w:val="009C5871"/>
    <w:rsid w:val="009C6913"/>
    <w:rsid w:val="009C7028"/>
    <w:rsid w:val="009D1939"/>
    <w:rsid w:val="009E1DB7"/>
    <w:rsid w:val="009F26C3"/>
    <w:rsid w:val="009F3F84"/>
    <w:rsid w:val="009F417D"/>
    <w:rsid w:val="009F53C3"/>
    <w:rsid w:val="00A01631"/>
    <w:rsid w:val="00A11154"/>
    <w:rsid w:val="00A11196"/>
    <w:rsid w:val="00A1251B"/>
    <w:rsid w:val="00A12D23"/>
    <w:rsid w:val="00A13B6D"/>
    <w:rsid w:val="00A149E9"/>
    <w:rsid w:val="00A25B60"/>
    <w:rsid w:val="00A2773D"/>
    <w:rsid w:val="00A30A00"/>
    <w:rsid w:val="00A345C2"/>
    <w:rsid w:val="00A35225"/>
    <w:rsid w:val="00A3560A"/>
    <w:rsid w:val="00A37806"/>
    <w:rsid w:val="00A3784D"/>
    <w:rsid w:val="00A3790E"/>
    <w:rsid w:val="00A43F6D"/>
    <w:rsid w:val="00A46DFE"/>
    <w:rsid w:val="00A50BB0"/>
    <w:rsid w:val="00A56D8A"/>
    <w:rsid w:val="00A57331"/>
    <w:rsid w:val="00A57F1C"/>
    <w:rsid w:val="00A620A5"/>
    <w:rsid w:val="00A63242"/>
    <w:rsid w:val="00A66012"/>
    <w:rsid w:val="00A6775B"/>
    <w:rsid w:val="00A7679D"/>
    <w:rsid w:val="00A87F0C"/>
    <w:rsid w:val="00A94F1F"/>
    <w:rsid w:val="00A95949"/>
    <w:rsid w:val="00AA4F6E"/>
    <w:rsid w:val="00AB7D90"/>
    <w:rsid w:val="00AC2805"/>
    <w:rsid w:val="00AC2C55"/>
    <w:rsid w:val="00AC574A"/>
    <w:rsid w:val="00AC793F"/>
    <w:rsid w:val="00AD16C9"/>
    <w:rsid w:val="00AE154A"/>
    <w:rsid w:val="00AE27F2"/>
    <w:rsid w:val="00AE7BA5"/>
    <w:rsid w:val="00AF5B9C"/>
    <w:rsid w:val="00AF6778"/>
    <w:rsid w:val="00AF6AFB"/>
    <w:rsid w:val="00B00D92"/>
    <w:rsid w:val="00B024C1"/>
    <w:rsid w:val="00B04D9B"/>
    <w:rsid w:val="00B11A4E"/>
    <w:rsid w:val="00B12C0A"/>
    <w:rsid w:val="00B15C2C"/>
    <w:rsid w:val="00B21DDE"/>
    <w:rsid w:val="00B220B2"/>
    <w:rsid w:val="00B2352D"/>
    <w:rsid w:val="00B34A7C"/>
    <w:rsid w:val="00B34FC3"/>
    <w:rsid w:val="00B35386"/>
    <w:rsid w:val="00B43A05"/>
    <w:rsid w:val="00B44F42"/>
    <w:rsid w:val="00B45B5D"/>
    <w:rsid w:val="00B46F88"/>
    <w:rsid w:val="00B53301"/>
    <w:rsid w:val="00B54F59"/>
    <w:rsid w:val="00B60001"/>
    <w:rsid w:val="00B61FDB"/>
    <w:rsid w:val="00B63D36"/>
    <w:rsid w:val="00B80440"/>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A59D8"/>
    <w:rsid w:val="00BB0A4C"/>
    <w:rsid w:val="00BB6B76"/>
    <w:rsid w:val="00BC3C62"/>
    <w:rsid w:val="00BC4A73"/>
    <w:rsid w:val="00BD47BD"/>
    <w:rsid w:val="00BD4BA7"/>
    <w:rsid w:val="00BE224F"/>
    <w:rsid w:val="00BE2ACC"/>
    <w:rsid w:val="00BE5661"/>
    <w:rsid w:val="00BF1B9B"/>
    <w:rsid w:val="00BF2786"/>
    <w:rsid w:val="00BF6BCE"/>
    <w:rsid w:val="00BF74DD"/>
    <w:rsid w:val="00C00073"/>
    <w:rsid w:val="00C02E28"/>
    <w:rsid w:val="00C074A3"/>
    <w:rsid w:val="00C11F18"/>
    <w:rsid w:val="00C12074"/>
    <w:rsid w:val="00C225FB"/>
    <w:rsid w:val="00C31FE9"/>
    <w:rsid w:val="00C34201"/>
    <w:rsid w:val="00C43C8A"/>
    <w:rsid w:val="00C47CF8"/>
    <w:rsid w:val="00C5044A"/>
    <w:rsid w:val="00C515E1"/>
    <w:rsid w:val="00C522FE"/>
    <w:rsid w:val="00C61C5D"/>
    <w:rsid w:val="00C64B62"/>
    <w:rsid w:val="00C6556E"/>
    <w:rsid w:val="00C711A4"/>
    <w:rsid w:val="00C733A2"/>
    <w:rsid w:val="00C73FBA"/>
    <w:rsid w:val="00C76A34"/>
    <w:rsid w:val="00C912E9"/>
    <w:rsid w:val="00C93C8C"/>
    <w:rsid w:val="00C95393"/>
    <w:rsid w:val="00C95526"/>
    <w:rsid w:val="00C95B5D"/>
    <w:rsid w:val="00C96524"/>
    <w:rsid w:val="00C96AF7"/>
    <w:rsid w:val="00CA0241"/>
    <w:rsid w:val="00CB0302"/>
    <w:rsid w:val="00CB61B2"/>
    <w:rsid w:val="00CD62A4"/>
    <w:rsid w:val="00CE044B"/>
    <w:rsid w:val="00CE4EBC"/>
    <w:rsid w:val="00CE6DA9"/>
    <w:rsid w:val="00CF201E"/>
    <w:rsid w:val="00CF65A8"/>
    <w:rsid w:val="00CF6D28"/>
    <w:rsid w:val="00D0096B"/>
    <w:rsid w:val="00D040A2"/>
    <w:rsid w:val="00D054C4"/>
    <w:rsid w:val="00D0782B"/>
    <w:rsid w:val="00D13F5E"/>
    <w:rsid w:val="00D1447D"/>
    <w:rsid w:val="00D156A6"/>
    <w:rsid w:val="00D1606B"/>
    <w:rsid w:val="00D178DD"/>
    <w:rsid w:val="00D23F9B"/>
    <w:rsid w:val="00D31D44"/>
    <w:rsid w:val="00D32988"/>
    <w:rsid w:val="00D35492"/>
    <w:rsid w:val="00D35763"/>
    <w:rsid w:val="00D40FEE"/>
    <w:rsid w:val="00D42011"/>
    <w:rsid w:val="00D44A58"/>
    <w:rsid w:val="00D45081"/>
    <w:rsid w:val="00D51A5C"/>
    <w:rsid w:val="00D6210F"/>
    <w:rsid w:val="00D64DF8"/>
    <w:rsid w:val="00D65581"/>
    <w:rsid w:val="00D67B9D"/>
    <w:rsid w:val="00D77687"/>
    <w:rsid w:val="00D8044E"/>
    <w:rsid w:val="00D84530"/>
    <w:rsid w:val="00D8649D"/>
    <w:rsid w:val="00D915C4"/>
    <w:rsid w:val="00DA1A8C"/>
    <w:rsid w:val="00DA4B68"/>
    <w:rsid w:val="00DB02FE"/>
    <w:rsid w:val="00DB2ABA"/>
    <w:rsid w:val="00DC468A"/>
    <w:rsid w:val="00DC68AE"/>
    <w:rsid w:val="00DD2EC2"/>
    <w:rsid w:val="00DD59D4"/>
    <w:rsid w:val="00E03EA3"/>
    <w:rsid w:val="00E052A4"/>
    <w:rsid w:val="00E138E4"/>
    <w:rsid w:val="00E2020A"/>
    <w:rsid w:val="00E21169"/>
    <w:rsid w:val="00E21FEA"/>
    <w:rsid w:val="00E23DF5"/>
    <w:rsid w:val="00E33AD6"/>
    <w:rsid w:val="00E45579"/>
    <w:rsid w:val="00E50A6A"/>
    <w:rsid w:val="00E574C4"/>
    <w:rsid w:val="00E57E9A"/>
    <w:rsid w:val="00E617E8"/>
    <w:rsid w:val="00E64C0F"/>
    <w:rsid w:val="00E65834"/>
    <w:rsid w:val="00E65FD8"/>
    <w:rsid w:val="00E71C6E"/>
    <w:rsid w:val="00E77E95"/>
    <w:rsid w:val="00E846D7"/>
    <w:rsid w:val="00E86C36"/>
    <w:rsid w:val="00E93B71"/>
    <w:rsid w:val="00EA391F"/>
    <w:rsid w:val="00EA6166"/>
    <w:rsid w:val="00EA7014"/>
    <w:rsid w:val="00EB585F"/>
    <w:rsid w:val="00EC71F5"/>
    <w:rsid w:val="00EC7BA8"/>
    <w:rsid w:val="00ED0358"/>
    <w:rsid w:val="00ED57F6"/>
    <w:rsid w:val="00ED791D"/>
    <w:rsid w:val="00EE2A46"/>
    <w:rsid w:val="00EE355B"/>
    <w:rsid w:val="00EE665C"/>
    <w:rsid w:val="00EF0181"/>
    <w:rsid w:val="00EF4807"/>
    <w:rsid w:val="00EF6DD0"/>
    <w:rsid w:val="00F05FC1"/>
    <w:rsid w:val="00F07AFD"/>
    <w:rsid w:val="00F1007C"/>
    <w:rsid w:val="00F100BB"/>
    <w:rsid w:val="00F103A1"/>
    <w:rsid w:val="00F12A16"/>
    <w:rsid w:val="00F14A92"/>
    <w:rsid w:val="00F178B4"/>
    <w:rsid w:val="00F21C21"/>
    <w:rsid w:val="00F2434B"/>
    <w:rsid w:val="00F25AD6"/>
    <w:rsid w:val="00F26D73"/>
    <w:rsid w:val="00F27621"/>
    <w:rsid w:val="00F362A0"/>
    <w:rsid w:val="00F41B1E"/>
    <w:rsid w:val="00F41E52"/>
    <w:rsid w:val="00F46963"/>
    <w:rsid w:val="00F477C4"/>
    <w:rsid w:val="00F60FFF"/>
    <w:rsid w:val="00F7208E"/>
    <w:rsid w:val="00F75E61"/>
    <w:rsid w:val="00F76A9E"/>
    <w:rsid w:val="00F76FD1"/>
    <w:rsid w:val="00F77314"/>
    <w:rsid w:val="00F8083C"/>
    <w:rsid w:val="00F826A5"/>
    <w:rsid w:val="00F91A1E"/>
    <w:rsid w:val="00FA0A76"/>
    <w:rsid w:val="00FA1939"/>
    <w:rsid w:val="00FA5AFC"/>
    <w:rsid w:val="00FB13BE"/>
    <w:rsid w:val="00FB5E16"/>
    <w:rsid w:val="00FC08E5"/>
    <w:rsid w:val="00FC180E"/>
    <w:rsid w:val="00FC6CE4"/>
    <w:rsid w:val="00FC726B"/>
    <w:rsid w:val="00FD38B1"/>
    <w:rsid w:val="00FD715D"/>
    <w:rsid w:val="00FD7F5C"/>
    <w:rsid w:val="00FE1567"/>
    <w:rsid w:val="00FE4E99"/>
    <w:rsid w:val="00FE5B96"/>
    <w:rsid w:val="00FF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character" w:customStyle="1" w:styleId="normaltextrun">
    <w:name w:val="normaltextrun"/>
    <w:basedOn w:val="Domylnaczcionkaakapitu"/>
    <w:rsid w:val="00236DF8"/>
  </w:style>
  <w:style w:type="character" w:customStyle="1" w:styleId="eop">
    <w:name w:val="eop"/>
    <w:basedOn w:val="Domylnaczcionkaakapitu"/>
    <w:rsid w:val="00236DF8"/>
  </w:style>
  <w:style w:type="table" w:customStyle="1" w:styleId="Tabela-Siatka2">
    <w:name w:val="Tabela - Siatka2"/>
    <w:basedOn w:val="Standardowy"/>
    <w:next w:val="Tabela-Siatka"/>
    <w:uiPriority w:val="59"/>
    <w:rsid w:val="00236DF8"/>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045374730">
      <w:bodyDiv w:val="1"/>
      <w:marLeft w:val="0"/>
      <w:marRight w:val="0"/>
      <w:marTop w:val="0"/>
      <w:marBottom w:val="0"/>
      <w:divBdr>
        <w:top w:val="none" w:sz="0" w:space="0" w:color="auto"/>
        <w:left w:val="none" w:sz="0" w:space="0" w:color="auto"/>
        <w:bottom w:val="none" w:sz="0" w:space="0" w:color="auto"/>
        <w:right w:val="none" w:sz="0" w:space="0" w:color="auto"/>
      </w:divBdr>
    </w:div>
    <w:div w:id="167322180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plsk.eu/documents/15954/316978/Za%C5%82.+7+Poradnik+z+zaresu+informacji+i+promocji+grudzie%C5%84+2019/5fcd08e9-a975-4a94-9538-c2c165518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plsk.eu/o-program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media/18476/Jak_pisac_o_Funduszach_Europejskich_1208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ierat@plsk.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5945-4F8A-4421-A4E5-76459F22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9269</Words>
  <Characters>55618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2021-08-12T08:42:00Z</cp:lastPrinted>
  <dcterms:created xsi:type="dcterms:W3CDTF">2021-08-12T08:42:00Z</dcterms:created>
  <dcterms:modified xsi:type="dcterms:W3CDTF">2021-08-12T08:43:00Z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