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B130" w14:textId="47FF8D54" w:rsidR="00B550FC" w:rsidRPr="00D34DCC" w:rsidRDefault="00E26623" w:rsidP="0046277C">
      <w:pPr>
        <w:jc w:val="center"/>
        <w:rPr>
          <w:b/>
          <w:bCs/>
          <w:iCs/>
          <w:sz w:val="30"/>
          <w:lang w:val="en-GB"/>
        </w:rPr>
      </w:pPr>
      <w:r w:rsidRPr="00D34DCC">
        <w:rPr>
          <w:b/>
          <w:bCs/>
          <w:iCs/>
          <w:sz w:val="30"/>
          <w:lang w:val="en-GB"/>
        </w:rPr>
        <w:t>Checklist for audit of procurements</w:t>
      </w:r>
      <w:r w:rsidR="003F0005" w:rsidRPr="00D34DCC">
        <w:rPr>
          <w:b/>
          <w:bCs/>
          <w:iCs/>
          <w:sz w:val="30"/>
          <w:lang w:val="en-GB"/>
        </w:rPr>
        <w:t xml:space="preserve"> – </w:t>
      </w:r>
      <w:r w:rsidR="003F0005" w:rsidRPr="00D34DCC">
        <w:rPr>
          <w:b/>
          <w:bCs/>
          <w:iCs/>
          <w:sz w:val="30"/>
          <w:lang w:val="en-GB"/>
        </w:rPr>
        <w:br/>
        <w:t xml:space="preserve">- </w:t>
      </w:r>
      <w:r w:rsidRPr="00D34DCC">
        <w:rPr>
          <w:b/>
          <w:bCs/>
          <w:iCs/>
          <w:sz w:val="30"/>
          <w:lang w:val="en-GB"/>
        </w:rPr>
        <w:t>private beneficiaries from Russian Federation who apply rules from Annex II to F</w:t>
      </w:r>
      <w:r>
        <w:rPr>
          <w:b/>
          <w:bCs/>
          <w:iCs/>
          <w:sz w:val="30"/>
          <w:lang w:val="en-GB"/>
        </w:rPr>
        <w:t>inancing Agreement</w:t>
      </w:r>
      <w:r w:rsidR="003F0005" w:rsidRPr="00D34DCC">
        <w:rPr>
          <w:b/>
          <w:bCs/>
          <w:iCs/>
          <w:sz w:val="30"/>
          <w:lang w:val="en-GB"/>
        </w:rPr>
        <w:t xml:space="preserve"> </w:t>
      </w:r>
    </w:p>
    <w:tbl>
      <w:tblPr>
        <w:tblStyle w:val="Tabela-Siatka"/>
        <w:tblW w:w="0" w:type="auto"/>
        <w:tblInd w:w="1668" w:type="dxa"/>
        <w:tblLook w:val="04A0" w:firstRow="1" w:lastRow="0" w:firstColumn="1" w:lastColumn="0" w:noHBand="0" w:noVBand="1"/>
      </w:tblPr>
      <w:tblGrid>
        <w:gridCol w:w="11056"/>
      </w:tblGrid>
      <w:tr w:rsidR="00533A19" w:rsidRPr="007061A0" w14:paraId="2BD89677" w14:textId="77777777" w:rsidTr="00E671C2">
        <w:tc>
          <w:tcPr>
            <w:tcW w:w="11056" w:type="dxa"/>
            <w:shd w:val="clear" w:color="auto" w:fill="F2F2F2" w:themeFill="background1" w:themeFillShade="F2"/>
          </w:tcPr>
          <w:p w14:paraId="1DB7B647" w14:textId="57EA7C04" w:rsidR="00533A19" w:rsidRPr="00D34DCC" w:rsidRDefault="00E26623" w:rsidP="003F0005">
            <w:pPr>
              <w:pStyle w:val="Default"/>
              <w:rPr>
                <w:rFonts w:asciiTheme="minorHAnsi" w:hAnsiTheme="minorHAnsi" w:cstheme="minorBidi"/>
                <w:b/>
                <w:bCs/>
                <w:i/>
                <w:color w:val="auto"/>
                <w:sz w:val="18"/>
                <w:szCs w:val="12"/>
                <w:lang w:val="en-GB"/>
              </w:rPr>
            </w:pPr>
            <w:r w:rsidRPr="00D34DCC">
              <w:rPr>
                <w:b/>
                <w:bCs/>
                <w:i/>
                <w:sz w:val="18"/>
                <w:szCs w:val="12"/>
                <w:lang w:val="en-GB"/>
              </w:rPr>
              <w:t>Private beneficiaries from the Russian Federation are obliged to apply the procurement and competition rules set out in Annex II to the Financing Agreement concluded between the European Commission and the government of the Russian Federation. In addition, the</w:t>
            </w:r>
            <w:r>
              <w:rPr>
                <w:b/>
                <w:bCs/>
                <w:i/>
                <w:sz w:val="18"/>
                <w:szCs w:val="12"/>
                <w:lang w:val="en-GB"/>
              </w:rPr>
              <w:t>se</w:t>
            </w:r>
            <w:r w:rsidRPr="00D34DCC">
              <w:rPr>
                <w:b/>
                <w:bCs/>
                <w:i/>
                <w:sz w:val="18"/>
                <w:szCs w:val="12"/>
                <w:lang w:val="en-GB"/>
              </w:rPr>
              <w:t xml:space="preserve"> rules applicable to the above-mentioned beneficiaries are included in the Program Manual - part I Applicant in chapter 6.4.3.2.</w:t>
            </w:r>
          </w:p>
        </w:tc>
      </w:tr>
    </w:tbl>
    <w:p w14:paraId="30A84C09" w14:textId="77777777" w:rsidR="00533A19" w:rsidRPr="00A15BBD" w:rsidRDefault="00533A19" w:rsidP="0046277C">
      <w:pPr>
        <w:jc w:val="center"/>
        <w:rPr>
          <w:b/>
          <w:bCs/>
          <w:iCs/>
          <w:sz w:val="14"/>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888"/>
      </w:tblGrid>
      <w:tr w:rsidR="00B550FC" w:rsidRPr="00ED33D3" w14:paraId="2D23AE90" w14:textId="77777777" w:rsidTr="006568DB">
        <w:trPr>
          <w:trHeight w:val="240"/>
        </w:trPr>
        <w:tc>
          <w:tcPr>
            <w:tcW w:w="4106" w:type="dxa"/>
            <w:shd w:val="clear" w:color="auto" w:fill="BFBFBF" w:themeFill="background1" w:themeFillShade="BF"/>
            <w:noWrap/>
            <w:hideMark/>
          </w:tcPr>
          <w:p w14:paraId="47F1E328" w14:textId="59A499AA" w:rsidR="00B550FC" w:rsidRPr="006568DB" w:rsidRDefault="00F8625A" w:rsidP="00F8625A">
            <w:pPr>
              <w:pStyle w:val="Akapitzlist"/>
              <w:numPr>
                <w:ilvl w:val="0"/>
                <w:numId w:val="3"/>
              </w:numPr>
              <w:rPr>
                <w:b/>
                <w:bCs/>
                <w:i/>
                <w:iCs/>
                <w:lang w:val="en-GB"/>
              </w:rPr>
            </w:pPr>
            <w:r w:rsidRPr="00F8625A">
              <w:rPr>
                <w:b/>
                <w:bCs/>
                <w:i/>
                <w:iCs/>
                <w:lang w:val="en-GB"/>
              </w:rPr>
              <w:t>Project number:</w:t>
            </w:r>
            <w:r w:rsidR="00B550FC" w:rsidRPr="006568DB">
              <w:rPr>
                <w:b/>
                <w:bCs/>
                <w:i/>
                <w:iCs/>
                <w:lang w:val="en-GB"/>
              </w:rPr>
              <w:t xml:space="preserve">: </w:t>
            </w:r>
          </w:p>
        </w:tc>
        <w:tc>
          <w:tcPr>
            <w:tcW w:w="9888" w:type="dxa"/>
            <w:hideMark/>
          </w:tcPr>
          <w:p w14:paraId="25A45A29" w14:textId="77777777" w:rsidR="00B550FC" w:rsidRPr="00ED33D3" w:rsidRDefault="00B550FC" w:rsidP="00B550FC">
            <w:pPr>
              <w:rPr>
                <w:lang w:val="en-GB"/>
              </w:rPr>
            </w:pPr>
          </w:p>
        </w:tc>
      </w:tr>
      <w:tr w:rsidR="00B550FC" w:rsidRPr="00ED33D3" w14:paraId="35417965" w14:textId="77777777" w:rsidTr="006568DB">
        <w:trPr>
          <w:trHeight w:val="240"/>
        </w:trPr>
        <w:tc>
          <w:tcPr>
            <w:tcW w:w="4106" w:type="dxa"/>
            <w:shd w:val="clear" w:color="auto" w:fill="BFBFBF" w:themeFill="background1" w:themeFillShade="BF"/>
            <w:noWrap/>
            <w:hideMark/>
          </w:tcPr>
          <w:p w14:paraId="4CEC91B8" w14:textId="3ABD7746" w:rsidR="00B550FC" w:rsidRPr="006568DB" w:rsidRDefault="00F8625A" w:rsidP="00F8625A">
            <w:pPr>
              <w:pStyle w:val="Akapitzlist"/>
              <w:numPr>
                <w:ilvl w:val="0"/>
                <w:numId w:val="3"/>
              </w:numPr>
              <w:rPr>
                <w:b/>
                <w:bCs/>
                <w:i/>
                <w:iCs/>
                <w:lang w:val="en-GB"/>
              </w:rPr>
            </w:pPr>
            <w:r w:rsidRPr="00F8625A">
              <w:rPr>
                <w:b/>
                <w:bCs/>
                <w:i/>
                <w:iCs/>
                <w:lang w:val="en-GB"/>
              </w:rPr>
              <w:t>Beneficiary:</w:t>
            </w:r>
          </w:p>
        </w:tc>
        <w:tc>
          <w:tcPr>
            <w:tcW w:w="9888" w:type="dxa"/>
            <w:hideMark/>
          </w:tcPr>
          <w:p w14:paraId="2A9F1DA8" w14:textId="77777777" w:rsidR="00B550FC" w:rsidRPr="00ED33D3" w:rsidRDefault="00B550FC" w:rsidP="00B550FC">
            <w:pPr>
              <w:rPr>
                <w:lang w:val="en-GB"/>
              </w:rPr>
            </w:pPr>
          </w:p>
        </w:tc>
      </w:tr>
      <w:tr w:rsidR="00B550FC" w:rsidRPr="00ED33D3" w14:paraId="443A4620" w14:textId="77777777" w:rsidTr="006568DB">
        <w:trPr>
          <w:trHeight w:val="240"/>
        </w:trPr>
        <w:tc>
          <w:tcPr>
            <w:tcW w:w="4106" w:type="dxa"/>
            <w:shd w:val="clear" w:color="auto" w:fill="BFBFBF" w:themeFill="background1" w:themeFillShade="BF"/>
            <w:noWrap/>
            <w:hideMark/>
          </w:tcPr>
          <w:p w14:paraId="2BDAD67C" w14:textId="32DF89D1" w:rsidR="00B550FC" w:rsidRPr="006568DB" w:rsidRDefault="00F8625A" w:rsidP="00F8625A">
            <w:pPr>
              <w:pStyle w:val="Akapitzlist"/>
              <w:numPr>
                <w:ilvl w:val="0"/>
                <w:numId w:val="3"/>
              </w:numPr>
              <w:rPr>
                <w:b/>
                <w:bCs/>
                <w:i/>
                <w:iCs/>
                <w:lang w:val="en-GB"/>
              </w:rPr>
            </w:pPr>
            <w:r w:rsidRPr="00F8625A">
              <w:rPr>
                <w:b/>
                <w:bCs/>
                <w:i/>
                <w:iCs/>
                <w:lang w:val="en-GB"/>
              </w:rPr>
              <w:t>Beneficiary's address:</w:t>
            </w:r>
          </w:p>
        </w:tc>
        <w:tc>
          <w:tcPr>
            <w:tcW w:w="9888" w:type="dxa"/>
            <w:hideMark/>
          </w:tcPr>
          <w:p w14:paraId="05630EC5" w14:textId="77777777" w:rsidR="00B550FC" w:rsidRPr="00ED33D3" w:rsidRDefault="00B550FC" w:rsidP="00B550FC">
            <w:pPr>
              <w:rPr>
                <w:lang w:val="en-GB"/>
              </w:rPr>
            </w:pPr>
          </w:p>
        </w:tc>
      </w:tr>
      <w:tr w:rsidR="00ED33D3" w:rsidRPr="007061A0" w14:paraId="1C342AA0" w14:textId="77777777" w:rsidTr="006568DB">
        <w:trPr>
          <w:trHeight w:val="240"/>
        </w:trPr>
        <w:tc>
          <w:tcPr>
            <w:tcW w:w="4106" w:type="dxa"/>
            <w:shd w:val="clear" w:color="auto" w:fill="BFBFBF" w:themeFill="background1" w:themeFillShade="BF"/>
            <w:noWrap/>
          </w:tcPr>
          <w:p w14:paraId="78F48371" w14:textId="44B6E081" w:rsidR="00ED33D3" w:rsidRPr="006568DB" w:rsidRDefault="00F8625A" w:rsidP="00F8625A">
            <w:pPr>
              <w:pStyle w:val="Akapitzlist"/>
              <w:numPr>
                <w:ilvl w:val="0"/>
                <w:numId w:val="3"/>
              </w:numPr>
              <w:rPr>
                <w:b/>
                <w:bCs/>
                <w:i/>
                <w:iCs/>
                <w:lang w:val="en-GB"/>
              </w:rPr>
            </w:pPr>
            <w:r w:rsidRPr="00F8625A">
              <w:rPr>
                <w:b/>
                <w:bCs/>
                <w:i/>
                <w:iCs/>
                <w:lang w:val="en-GB"/>
              </w:rPr>
              <w:t>Name of purchase</w:t>
            </w:r>
          </w:p>
        </w:tc>
        <w:tc>
          <w:tcPr>
            <w:tcW w:w="9888" w:type="dxa"/>
          </w:tcPr>
          <w:p w14:paraId="57636C07" w14:textId="77777777" w:rsidR="00ED33D3" w:rsidRPr="00ED33D3" w:rsidRDefault="00ED33D3" w:rsidP="00B550FC">
            <w:pPr>
              <w:rPr>
                <w:lang w:val="en-GB"/>
              </w:rPr>
            </w:pPr>
          </w:p>
        </w:tc>
      </w:tr>
      <w:tr w:rsidR="00ED33D3" w:rsidRPr="00ED33D3" w14:paraId="37997EA8" w14:textId="77777777" w:rsidTr="006568DB">
        <w:trPr>
          <w:trHeight w:val="240"/>
        </w:trPr>
        <w:tc>
          <w:tcPr>
            <w:tcW w:w="4106" w:type="dxa"/>
            <w:shd w:val="clear" w:color="auto" w:fill="BFBFBF" w:themeFill="background1" w:themeFillShade="BF"/>
            <w:noWrap/>
            <w:hideMark/>
          </w:tcPr>
          <w:p w14:paraId="56921B6A" w14:textId="55C4887D" w:rsidR="00ED33D3" w:rsidRPr="006568DB" w:rsidRDefault="00F8625A" w:rsidP="00F8625A">
            <w:pPr>
              <w:pStyle w:val="Akapitzlist"/>
              <w:numPr>
                <w:ilvl w:val="0"/>
                <w:numId w:val="3"/>
              </w:numPr>
              <w:rPr>
                <w:b/>
                <w:bCs/>
                <w:i/>
                <w:iCs/>
                <w:lang w:val="en-GB"/>
              </w:rPr>
            </w:pPr>
            <w:r w:rsidRPr="00F8625A">
              <w:rPr>
                <w:b/>
                <w:bCs/>
                <w:i/>
                <w:iCs/>
                <w:lang w:val="en-GB"/>
              </w:rPr>
              <w:t>Type of order:</w:t>
            </w:r>
          </w:p>
        </w:tc>
        <w:tc>
          <w:tcPr>
            <w:tcW w:w="9888" w:type="dxa"/>
            <w:hideMark/>
          </w:tcPr>
          <w:p w14:paraId="3E32A2BA" w14:textId="7692A99B" w:rsidR="00ED33D3" w:rsidRPr="00ED33D3" w:rsidRDefault="00CF63E4" w:rsidP="00F8625A">
            <w:pPr>
              <w:rPr>
                <w:lang w:val="en-GB"/>
              </w:rPr>
            </w:pPr>
            <w:r w:rsidRPr="00CA2A85">
              <w:rPr>
                <w:rFonts w:cs="Arial"/>
              </w:rPr>
              <w:fldChar w:fldCharType="begin">
                <w:ffData>
                  <w:name w:val="Check1"/>
                  <w:enabled/>
                  <w:calcOnExit w:val="0"/>
                  <w:checkBox>
                    <w:sizeAuto/>
                    <w:default w:val="0"/>
                  </w:checkBox>
                </w:ffData>
              </w:fldChar>
            </w:r>
            <w:r w:rsidRPr="00CF63E4">
              <w:rPr>
                <w:rFonts w:cs="Arial"/>
                <w:lang w:val="en-GB"/>
              </w:rPr>
              <w:instrText xml:space="preserve"> FORMCHECKBOX </w:instrText>
            </w:r>
            <w:r w:rsidR="00357CCB">
              <w:rPr>
                <w:rFonts w:cs="Arial"/>
              </w:rPr>
            </w:r>
            <w:r w:rsidR="00357CCB">
              <w:rPr>
                <w:rFonts w:cs="Arial"/>
              </w:rPr>
              <w:fldChar w:fldCharType="separate"/>
            </w:r>
            <w:r w:rsidRPr="00CA2A85">
              <w:rPr>
                <w:rFonts w:cs="Arial"/>
              </w:rPr>
              <w:fldChar w:fldCharType="end"/>
            </w:r>
            <w:r w:rsidRPr="00CF63E4">
              <w:rPr>
                <w:rFonts w:cs="Arial"/>
                <w:lang w:val="en-GB"/>
              </w:rPr>
              <w:t xml:space="preserve"> </w:t>
            </w:r>
            <w:r w:rsidR="00F8625A">
              <w:rPr>
                <w:i/>
                <w:iCs/>
                <w:lang w:val="en-GB"/>
              </w:rPr>
              <w:t>services</w:t>
            </w:r>
            <w:r w:rsidRPr="00533A19">
              <w:rPr>
                <w:i/>
                <w:iCs/>
                <w:lang w:val="en-GB"/>
              </w:rPr>
              <w:t xml:space="preserve">           </w:t>
            </w:r>
            <w:r w:rsidRPr="00533A19">
              <w:rPr>
                <w:rFonts w:cs="Arial"/>
                <w:i/>
                <w:iCs/>
              </w:rPr>
              <w:fldChar w:fldCharType="begin">
                <w:ffData>
                  <w:name w:val="Check1"/>
                  <w:enabled/>
                  <w:calcOnExit w:val="0"/>
                  <w:checkBox>
                    <w:sizeAuto/>
                    <w:default w:val="0"/>
                  </w:checkBox>
                </w:ffData>
              </w:fldChar>
            </w:r>
            <w:r w:rsidRPr="00533A19">
              <w:rPr>
                <w:rFonts w:cs="Arial"/>
                <w:i/>
                <w:iCs/>
                <w:lang w:val="en-GB"/>
              </w:rPr>
              <w:instrText xml:space="preserve"> FORMCHECKBOX </w:instrText>
            </w:r>
            <w:r w:rsidR="00357CCB">
              <w:rPr>
                <w:rFonts w:cs="Arial"/>
                <w:i/>
                <w:iCs/>
              </w:rPr>
            </w:r>
            <w:r w:rsidR="00357CCB">
              <w:rPr>
                <w:rFonts w:cs="Arial"/>
                <w:i/>
                <w:iCs/>
              </w:rPr>
              <w:fldChar w:fldCharType="separate"/>
            </w:r>
            <w:r w:rsidRPr="00533A19">
              <w:rPr>
                <w:rFonts w:cs="Arial"/>
                <w:i/>
                <w:iCs/>
              </w:rPr>
              <w:fldChar w:fldCharType="end"/>
            </w:r>
            <w:r w:rsidRPr="00533A19">
              <w:rPr>
                <w:rFonts w:cs="Arial"/>
                <w:i/>
                <w:iCs/>
                <w:lang w:val="en-GB"/>
              </w:rPr>
              <w:t xml:space="preserve"> </w:t>
            </w:r>
            <w:r w:rsidR="00F8625A">
              <w:rPr>
                <w:i/>
                <w:iCs/>
                <w:lang w:val="en-GB"/>
              </w:rPr>
              <w:t>supplies</w:t>
            </w:r>
            <w:r w:rsidR="00F8625A" w:rsidRPr="00533A19">
              <w:rPr>
                <w:i/>
                <w:iCs/>
                <w:lang w:val="en-GB"/>
              </w:rPr>
              <w:t xml:space="preserve">         </w:t>
            </w:r>
            <w:r w:rsidRPr="00533A19">
              <w:rPr>
                <w:rFonts w:cs="Arial"/>
                <w:i/>
                <w:iCs/>
              </w:rPr>
              <w:fldChar w:fldCharType="begin">
                <w:ffData>
                  <w:name w:val="Check1"/>
                  <w:enabled/>
                  <w:calcOnExit w:val="0"/>
                  <w:checkBox>
                    <w:sizeAuto/>
                    <w:default w:val="0"/>
                  </w:checkBox>
                </w:ffData>
              </w:fldChar>
            </w:r>
            <w:r w:rsidRPr="00533A19">
              <w:rPr>
                <w:rFonts w:cs="Arial"/>
                <w:i/>
                <w:iCs/>
                <w:lang w:val="en-GB"/>
              </w:rPr>
              <w:instrText xml:space="preserve"> FORMCHECKBOX </w:instrText>
            </w:r>
            <w:r w:rsidR="00357CCB">
              <w:rPr>
                <w:rFonts w:cs="Arial"/>
                <w:i/>
                <w:iCs/>
              </w:rPr>
            </w:r>
            <w:r w:rsidR="00357CCB">
              <w:rPr>
                <w:rFonts w:cs="Arial"/>
                <w:i/>
                <w:iCs/>
              </w:rPr>
              <w:fldChar w:fldCharType="separate"/>
            </w:r>
            <w:r w:rsidRPr="00533A19">
              <w:rPr>
                <w:rFonts w:cs="Arial"/>
                <w:i/>
                <w:iCs/>
              </w:rPr>
              <w:fldChar w:fldCharType="end"/>
            </w:r>
            <w:r w:rsidRPr="00533A19">
              <w:rPr>
                <w:rFonts w:cs="Arial"/>
                <w:i/>
                <w:iCs/>
                <w:lang w:val="en-GB"/>
              </w:rPr>
              <w:t xml:space="preserve"> </w:t>
            </w:r>
            <w:r w:rsidR="00F8625A">
              <w:rPr>
                <w:i/>
                <w:iCs/>
                <w:lang w:val="en-GB"/>
              </w:rPr>
              <w:t>construction works</w:t>
            </w:r>
          </w:p>
        </w:tc>
      </w:tr>
      <w:tr w:rsidR="00ED33D3" w:rsidRPr="007061A0" w14:paraId="566A5F7C" w14:textId="77777777" w:rsidTr="006568DB">
        <w:trPr>
          <w:trHeight w:val="240"/>
        </w:trPr>
        <w:tc>
          <w:tcPr>
            <w:tcW w:w="4106" w:type="dxa"/>
            <w:shd w:val="clear" w:color="auto" w:fill="BFBFBF" w:themeFill="background1" w:themeFillShade="BF"/>
            <w:noWrap/>
          </w:tcPr>
          <w:p w14:paraId="22F99296" w14:textId="57CCEB10" w:rsidR="00ED33D3" w:rsidRPr="00D34DCC" w:rsidRDefault="00F8625A" w:rsidP="00F8625A">
            <w:pPr>
              <w:pStyle w:val="Akapitzlist"/>
              <w:numPr>
                <w:ilvl w:val="0"/>
                <w:numId w:val="3"/>
              </w:numPr>
              <w:rPr>
                <w:b/>
                <w:bCs/>
                <w:i/>
                <w:iCs/>
                <w:lang w:val="en-GB"/>
              </w:rPr>
            </w:pPr>
            <w:r w:rsidRPr="00D34DCC">
              <w:rPr>
                <w:b/>
                <w:bCs/>
                <w:i/>
                <w:iCs/>
                <w:lang w:val="en-GB"/>
              </w:rPr>
              <w:t>Estimated order value in EUR (without VAT):</w:t>
            </w:r>
          </w:p>
        </w:tc>
        <w:tc>
          <w:tcPr>
            <w:tcW w:w="9888" w:type="dxa"/>
          </w:tcPr>
          <w:p w14:paraId="5B794574" w14:textId="77777777" w:rsidR="00ED33D3" w:rsidRPr="00D34DCC" w:rsidRDefault="00ED33D3" w:rsidP="00B550FC">
            <w:pPr>
              <w:rPr>
                <w:lang w:val="en-GB"/>
              </w:rPr>
            </w:pPr>
          </w:p>
        </w:tc>
      </w:tr>
      <w:tr w:rsidR="00ED33D3" w:rsidRPr="007061A0" w14:paraId="6CA14F22" w14:textId="77777777" w:rsidTr="006568DB">
        <w:trPr>
          <w:trHeight w:val="240"/>
        </w:trPr>
        <w:tc>
          <w:tcPr>
            <w:tcW w:w="4106" w:type="dxa"/>
            <w:shd w:val="clear" w:color="auto" w:fill="BFBFBF" w:themeFill="background1" w:themeFillShade="BF"/>
            <w:noWrap/>
          </w:tcPr>
          <w:p w14:paraId="5447C3C6" w14:textId="457DCF86" w:rsidR="00ED33D3" w:rsidRPr="00ED33D3" w:rsidRDefault="00F8625A" w:rsidP="00F8625A">
            <w:pPr>
              <w:pStyle w:val="Akapitzlist"/>
              <w:numPr>
                <w:ilvl w:val="0"/>
                <w:numId w:val="3"/>
              </w:numPr>
              <w:rPr>
                <w:b/>
                <w:bCs/>
                <w:i/>
                <w:iCs/>
                <w:lang w:val="en-GB"/>
              </w:rPr>
            </w:pPr>
            <w:r w:rsidRPr="00F8625A">
              <w:rPr>
                <w:b/>
                <w:bCs/>
                <w:i/>
                <w:iCs/>
                <w:lang w:val="en-GB"/>
              </w:rPr>
              <w:t>Name of procedure applied:</w:t>
            </w:r>
          </w:p>
        </w:tc>
        <w:tc>
          <w:tcPr>
            <w:tcW w:w="9888" w:type="dxa"/>
          </w:tcPr>
          <w:p w14:paraId="398F7EB4" w14:textId="3C9B3644" w:rsidR="00E33B44" w:rsidRPr="00D34DCC" w:rsidRDefault="00CF63E4" w:rsidP="00CF63E4">
            <w:pPr>
              <w:spacing w:after="0"/>
              <w:rPr>
                <w:lang w:val="en-GB"/>
              </w:rPr>
            </w:pPr>
            <w:r w:rsidRPr="00CA2A85">
              <w:rPr>
                <w:rFonts w:cs="Arial"/>
              </w:rPr>
              <w:fldChar w:fldCharType="begin">
                <w:ffData>
                  <w:name w:val="Check1"/>
                  <w:enabled/>
                  <w:calcOnExit w:val="0"/>
                  <w:checkBox>
                    <w:sizeAuto/>
                    <w:default w:val="0"/>
                  </w:checkBox>
                </w:ffData>
              </w:fldChar>
            </w:r>
            <w:r w:rsidRPr="00D34DCC">
              <w:rPr>
                <w:rFonts w:cs="Arial"/>
                <w:lang w:val="en-GB"/>
              </w:rPr>
              <w:instrText xml:space="preserve"> FORMCHECKBOX </w:instrText>
            </w:r>
            <w:r w:rsidR="00357CCB">
              <w:rPr>
                <w:rFonts w:cs="Arial"/>
              </w:rPr>
            </w:r>
            <w:r w:rsidR="00357CCB">
              <w:rPr>
                <w:rFonts w:cs="Arial"/>
              </w:rPr>
              <w:fldChar w:fldCharType="separate"/>
            </w:r>
            <w:r w:rsidRPr="00CA2A85">
              <w:rPr>
                <w:rFonts w:cs="Arial"/>
              </w:rPr>
              <w:fldChar w:fldCharType="end"/>
            </w:r>
            <w:r w:rsidRPr="00D34DCC">
              <w:rPr>
                <w:rFonts w:cs="Arial"/>
                <w:lang w:val="en-GB"/>
              </w:rPr>
              <w:t xml:space="preserve"> </w:t>
            </w:r>
            <w:r w:rsidR="00B20FF3">
              <w:rPr>
                <w:rFonts w:cs="Arial"/>
                <w:lang w:val="en-GB"/>
              </w:rPr>
              <w:t>N</w:t>
            </w:r>
            <w:r w:rsidR="00B20FF3" w:rsidRPr="00D34DCC">
              <w:rPr>
                <w:rFonts w:cs="Arial"/>
                <w:lang w:val="en-GB"/>
              </w:rPr>
              <w:t>egotiated  procedure  on the basis of a single tender</w:t>
            </w:r>
          </w:p>
          <w:p w14:paraId="37CA00C5" w14:textId="297D919E" w:rsidR="003D3EF5" w:rsidRPr="00D34DCC" w:rsidRDefault="00CF63E4" w:rsidP="00CF63E4">
            <w:pPr>
              <w:spacing w:before="120" w:after="120"/>
              <w:rPr>
                <w:lang w:val="en-GB"/>
              </w:rPr>
            </w:pPr>
            <w:r w:rsidRPr="00CA2A85">
              <w:rPr>
                <w:rFonts w:cs="Arial"/>
              </w:rPr>
              <w:fldChar w:fldCharType="begin">
                <w:ffData>
                  <w:name w:val="Check1"/>
                  <w:enabled/>
                  <w:calcOnExit w:val="0"/>
                  <w:checkBox>
                    <w:sizeAuto/>
                    <w:default w:val="0"/>
                  </w:checkBox>
                </w:ffData>
              </w:fldChar>
            </w:r>
            <w:r w:rsidRPr="00D34DCC">
              <w:rPr>
                <w:rFonts w:cs="Arial"/>
                <w:lang w:val="en-GB"/>
              </w:rPr>
              <w:instrText xml:space="preserve"> FORMCHECKBOX </w:instrText>
            </w:r>
            <w:r w:rsidR="00357CCB">
              <w:rPr>
                <w:rFonts w:cs="Arial"/>
              </w:rPr>
            </w:r>
            <w:r w:rsidR="00357CCB">
              <w:rPr>
                <w:rFonts w:cs="Arial"/>
              </w:rPr>
              <w:fldChar w:fldCharType="separate"/>
            </w:r>
            <w:r w:rsidRPr="00CA2A85">
              <w:rPr>
                <w:rFonts w:cs="Arial"/>
              </w:rPr>
              <w:fldChar w:fldCharType="end"/>
            </w:r>
            <w:r w:rsidRPr="00D34DCC">
              <w:rPr>
                <w:rFonts w:cs="Arial"/>
                <w:lang w:val="en-GB"/>
              </w:rPr>
              <w:t xml:space="preserve"> </w:t>
            </w:r>
            <w:r w:rsidR="00B20FF3" w:rsidRPr="00D34DCC">
              <w:rPr>
                <w:lang w:val="en-GB"/>
              </w:rPr>
              <w:t>Competitive negotiated procedure without publication</w:t>
            </w:r>
          </w:p>
          <w:p w14:paraId="5B8C5B82" w14:textId="514815BE" w:rsidR="003D3EF5" w:rsidRPr="00D34DCC" w:rsidRDefault="00CF63E4" w:rsidP="00CF63E4">
            <w:pPr>
              <w:spacing w:before="120" w:after="120"/>
              <w:rPr>
                <w:lang w:val="en-GB"/>
              </w:rPr>
            </w:pPr>
            <w:r w:rsidRPr="00CA2A85">
              <w:rPr>
                <w:rFonts w:cs="Arial"/>
              </w:rPr>
              <w:fldChar w:fldCharType="begin">
                <w:ffData>
                  <w:name w:val="Check1"/>
                  <w:enabled/>
                  <w:calcOnExit w:val="0"/>
                  <w:checkBox>
                    <w:sizeAuto/>
                    <w:default w:val="0"/>
                  </w:checkBox>
                </w:ffData>
              </w:fldChar>
            </w:r>
            <w:r w:rsidRPr="00D34DCC">
              <w:rPr>
                <w:rFonts w:cs="Arial"/>
                <w:lang w:val="en-GB"/>
              </w:rPr>
              <w:instrText xml:space="preserve"> FORMCHECKBOX </w:instrText>
            </w:r>
            <w:r w:rsidR="00357CCB">
              <w:rPr>
                <w:rFonts w:cs="Arial"/>
              </w:rPr>
            </w:r>
            <w:r w:rsidR="00357CCB">
              <w:rPr>
                <w:rFonts w:cs="Arial"/>
              </w:rPr>
              <w:fldChar w:fldCharType="separate"/>
            </w:r>
            <w:r w:rsidRPr="00CA2A85">
              <w:rPr>
                <w:rFonts w:cs="Arial"/>
              </w:rPr>
              <w:fldChar w:fldCharType="end"/>
            </w:r>
            <w:r w:rsidRPr="00D34DCC">
              <w:rPr>
                <w:rFonts w:cs="Arial"/>
                <w:lang w:val="en-GB"/>
              </w:rPr>
              <w:t xml:space="preserve"> </w:t>
            </w:r>
            <w:r w:rsidR="00B20FF3" w:rsidRPr="00D34DCC">
              <w:rPr>
                <w:lang w:val="en-GB"/>
              </w:rPr>
              <w:t>Open tender procedure published in the Programme area</w:t>
            </w:r>
          </w:p>
          <w:p w14:paraId="602E55E0" w14:textId="0772BE90" w:rsidR="00FB3F12" w:rsidRPr="00D34DCC" w:rsidRDefault="00CF63E4" w:rsidP="00B20FF3">
            <w:pPr>
              <w:spacing w:before="120" w:after="120"/>
              <w:rPr>
                <w:lang w:val="en-GB"/>
              </w:rPr>
            </w:pPr>
            <w:r w:rsidRPr="00CA2A85">
              <w:rPr>
                <w:rFonts w:cs="Arial"/>
              </w:rPr>
              <w:fldChar w:fldCharType="begin">
                <w:ffData>
                  <w:name w:val="Check1"/>
                  <w:enabled/>
                  <w:calcOnExit w:val="0"/>
                  <w:checkBox>
                    <w:sizeAuto/>
                    <w:default w:val="0"/>
                  </w:checkBox>
                </w:ffData>
              </w:fldChar>
            </w:r>
            <w:r w:rsidRPr="00D34DCC">
              <w:rPr>
                <w:rFonts w:cs="Arial"/>
                <w:lang w:val="en-GB"/>
              </w:rPr>
              <w:instrText xml:space="preserve"> FORMCHECKBOX </w:instrText>
            </w:r>
            <w:r w:rsidR="00357CCB">
              <w:rPr>
                <w:rFonts w:cs="Arial"/>
              </w:rPr>
            </w:r>
            <w:r w:rsidR="00357CCB">
              <w:rPr>
                <w:rFonts w:cs="Arial"/>
              </w:rPr>
              <w:fldChar w:fldCharType="separate"/>
            </w:r>
            <w:r w:rsidRPr="00CA2A85">
              <w:rPr>
                <w:rFonts w:cs="Arial"/>
              </w:rPr>
              <w:fldChar w:fldCharType="end"/>
            </w:r>
            <w:r w:rsidRPr="00D34DCC">
              <w:rPr>
                <w:rFonts w:cs="Arial"/>
                <w:lang w:val="en-GB"/>
              </w:rPr>
              <w:t xml:space="preserve"> </w:t>
            </w:r>
            <w:r w:rsidR="00B20FF3" w:rsidRPr="00D34DCC">
              <w:rPr>
                <w:lang w:val="en-GB"/>
              </w:rPr>
              <w:t xml:space="preserve">International open tender procedure      </w:t>
            </w:r>
            <w:r w:rsidRPr="00CA2A85">
              <w:rPr>
                <w:rFonts w:cs="Arial"/>
              </w:rPr>
              <w:fldChar w:fldCharType="begin">
                <w:ffData>
                  <w:name w:val="Check1"/>
                  <w:enabled/>
                  <w:calcOnExit w:val="0"/>
                  <w:checkBox>
                    <w:sizeAuto/>
                    <w:default w:val="0"/>
                  </w:checkBox>
                </w:ffData>
              </w:fldChar>
            </w:r>
            <w:r w:rsidRPr="00D34DCC">
              <w:rPr>
                <w:rFonts w:cs="Arial"/>
                <w:lang w:val="en-GB"/>
              </w:rPr>
              <w:instrText xml:space="preserve"> FORMCHECKBOX </w:instrText>
            </w:r>
            <w:r w:rsidR="00357CCB">
              <w:rPr>
                <w:rFonts w:cs="Arial"/>
              </w:rPr>
            </w:r>
            <w:r w:rsidR="00357CCB">
              <w:rPr>
                <w:rFonts w:cs="Arial"/>
              </w:rPr>
              <w:fldChar w:fldCharType="separate"/>
            </w:r>
            <w:r w:rsidRPr="00CA2A85">
              <w:rPr>
                <w:rFonts w:cs="Arial"/>
              </w:rPr>
              <w:fldChar w:fldCharType="end"/>
            </w:r>
            <w:r w:rsidRPr="00D34DCC">
              <w:rPr>
                <w:rFonts w:cs="Arial"/>
                <w:lang w:val="en-GB"/>
              </w:rPr>
              <w:t xml:space="preserve"> </w:t>
            </w:r>
            <w:r w:rsidR="00B20FF3" w:rsidRPr="00D34DCC">
              <w:rPr>
                <w:lang w:val="en-GB"/>
              </w:rPr>
              <w:t>International restricted tender procedure</w:t>
            </w:r>
            <w:r w:rsidR="00B20FF3" w:rsidRPr="00D34DCC" w:rsidDel="00B20FF3">
              <w:rPr>
                <w:lang w:val="en-GB"/>
              </w:rPr>
              <w:t xml:space="preserve"> </w:t>
            </w:r>
            <w:r w:rsidR="00FB3F12" w:rsidRPr="00CA2A85">
              <w:rPr>
                <w:rFonts w:cs="Arial"/>
              </w:rPr>
              <w:fldChar w:fldCharType="begin">
                <w:ffData>
                  <w:name w:val="Check1"/>
                  <w:enabled/>
                  <w:calcOnExit w:val="0"/>
                  <w:checkBox>
                    <w:sizeAuto/>
                    <w:default w:val="0"/>
                  </w:checkBox>
                </w:ffData>
              </w:fldChar>
            </w:r>
            <w:r w:rsidR="00FB3F12" w:rsidRPr="00D34DCC">
              <w:rPr>
                <w:rFonts w:cs="Arial"/>
                <w:lang w:val="en-GB"/>
              </w:rPr>
              <w:instrText xml:space="preserve"> FORMCHECKBOX </w:instrText>
            </w:r>
            <w:r w:rsidR="00357CCB">
              <w:rPr>
                <w:rFonts w:cs="Arial"/>
              </w:rPr>
            </w:r>
            <w:r w:rsidR="00357CCB">
              <w:rPr>
                <w:rFonts w:cs="Arial"/>
              </w:rPr>
              <w:fldChar w:fldCharType="separate"/>
            </w:r>
            <w:r w:rsidR="00FB3F12" w:rsidRPr="00CA2A85">
              <w:rPr>
                <w:rFonts w:cs="Arial"/>
              </w:rPr>
              <w:fldChar w:fldCharType="end"/>
            </w:r>
            <w:r w:rsidR="00FB3F12" w:rsidRPr="00D34DCC">
              <w:rPr>
                <w:rFonts w:cs="Arial"/>
                <w:lang w:val="en-GB"/>
              </w:rPr>
              <w:t xml:space="preserve"> </w:t>
            </w:r>
            <w:r w:rsidR="00FB3F12" w:rsidRPr="00D34DCC">
              <w:rPr>
                <w:lang w:val="en-GB"/>
              </w:rPr>
              <w:t xml:space="preserve"> </w:t>
            </w:r>
            <w:r w:rsidR="00B20FF3">
              <w:rPr>
                <w:lang w:val="en-GB"/>
              </w:rPr>
              <w:t>Other:…………………………………..</w:t>
            </w:r>
            <w:r w:rsidR="00B20FF3" w:rsidRPr="00D34DCC">
              <w:rPr>
                <w:lang w:val="en-GB"/>
              </w:rPr>
              <w:t xml:space="preserve"> </w:t>
            </w:r>
            <w:r w:rsidR="00FB3F12" w:rsidRPr="00D34DCC">
              <w:rPr>
                <w:i/>
                <w:lang w:val="en-GB"/>
              </w:rPr>
              <w:t>(</w:t>
            </w:r>
            <w:r w:rsidR="00B20FF3">
              <w:rPr>
                <w:i/>
                <w:lang w:val="en-GB"/>
              </w:rPr>
              <w:t>please name the procedure</w:t>
            </w:r>
            <w:r w:rsidR="00FB3F12" w:rsidRPr="00D34DCC">
              <w:rPr>
                <w:i/>
                <w:lang w:val="en-GB"/>
              </w:rPr>
              <w:t>)</w:t>
            </w:r>
          </w:p>
        </w:tc>
      </w:tr>
      <w:tr w:rsidR="00ED33D3" w:rsidRPr="007061A0" w14:paraId="1F724142" w14:textId="77777777" w:rsidTr="006568DB">
        <w:trPr>
          <w:trHeight w:val="240"/>
        </w:trPr>
        <w:tc>
          <w:tcPr>
            <w:tcW w:w="4106" w:type="dxa"/>
            <w:shd w:val="clear" w:color="auto" w:fill="BFBFBF" w:themeFill="background1" w:themeFillShade="BF"/>
            <w:noWrap/>
          </w:tcPr>
          <w:p w14:paraId="779EEDD1" w14:textId="58053ECD" w:rsidR="002B1662" w:rsidRPr="00D34DCC" w:rsidRDefault="002A38C5" w:rsidP="002A38C5">
            <w:pPr>
              <w:pStyle w:val="Akapitzlist"/>
              <w:numPr>
                <w:ilvl w:val="0"/>
                <w:numId w:val="3"/>
              </w:numPr>
              <w:rPr>
                <w:b/>
                <w:bCs/>
                <w:i/>
                <w:iCs/>
                <w:lang w:val="en-GB"/>
              </w:rPr>
            </w:pPr>
            <w:r w:rsidRPr="00D34DCC">
              <w:rPr>
                <w:b/>
                <w:bCs/>
                <w:i/>
                <w:iCs/>
                <w:lang w:val="en-GB"/>
              </w:rPr>
              <w:t>Dates of the procurement procedure start and contract signature, contract number</w:t>
            </w:r>
          </w:p>
        </w:tc>
        <w:tc>
          <w:tcPr>
            <w:tcW w:w="9888" w:type="dxa"/>
          </w:tcPr>
          <w:p w14:paraId="27165972" w14:textId="77777777" w:rsidR="00ED33D3" w:rsidRPr="00D34DCC" w:rsidRDefault="00ED33D3" w:rsidP="00B550FC">
            <w:pPr>
              <w:rPr>
                <w:lang w:val="en-GB"/>
              </w:rPr>
            </w:pPr>
          </w:p>
        </w:tc>
      </w:tr>
      <w:tr w:rsidR="00B550FC" w:rsidRPr="007061A0" w14:paraId="4AE4FC78" w14:textId="77777777" w:rsidTr="006568DB">
        <w:trPr>
          <w:trHeight w:val="240"/>
        </w:trPr>
        <w:tc>
          <w:tcPr>
            <w:tcW w:w="13994" w:type="dxa"/>
            <w:gridSpan w:val="2"/>
            <w:shd w:val="clear" w:color="auto" w:fill="BFBFBF" w:themeFill="background1" w:themeFillShade="BF"/>
            <w:noWrap/>
            <w:hideMark/>
          </w:tcPr>
          <w:p w14:paraId="377CD430" w14:textId="50278C19" w:rsidR="00B550FC" w:rsidRPr="00D34DCC" w:rsidRDefault="002A38C5" w:rsidP="002A38C5">
            <w:pPr>
              <w:pStyle w:val="Akapitzlist"/>
              <w:numPr>
                <w:ilvl w:val="0"/>
                <w:numId w:val="3"/>
              </w:numPr>
              <w:rPr>
                <w:b/>
                <w:bCs/>
                <w:i/>
                <w:iCs/>
                <w:lang w:val="en-GB"/>
              </w:rPr>
            </w:pPr>
            <w:r w:rsidRPr="00D34DCC">
              <w:rPr>
                <w:b/>
                <w:bCs/>
                <w:i/>
                <w:iCs/>
                <w:lang w:val="en-GB"/>
              </w:rPr>
              <w:lastRenderedPageBreak/>
              <w:t xml:space="preserve">Audit type (at the location of the Beneficiary/desk-based):  </w:t>
            </w:r>
          </w:p>
        </w:tc>
      </w:tr>
    </w:tbl>
    <w:p w14:paraId="4DB668ED" w14:textId="77777777" w:rsidR="00B550FC" w:rsidRPr="00D34DCC" w:rsidRDefault="00B550FC" w:rsidP="00B550FC">
      <w:pPr>
        <w:rPr>
          <w:lang w:val="en-GB"/>
        </w:rPr>
      </w:pPr>
    </w:p>
    <w:p w14:paraId="69E42410" w14:textId="77777777" w:rsidR="0081084E" w:rsidRPr="00D34DCC" w:rsidRDefault="0081084E" w:rsidP="00B550FC">
      <w:pPr>
        <w:rPr>
          <w:lang w:val="en-GB"/>
        </w:rPr>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674"/>
        <w:gridCol w:w="1418"/>
        <w:gridCol w:w="924"/>
        <w:gridCol w:w="4916"/>
      </w:tblGrid>
      <w:tr w:rsidR="009218D0" w:rsidRPr="00ED33D3" w14:paraId="5296F8E5" w14:textId="77777777" w:rsidTr="00114B83">
        <w:trPr>
          <w:trHeight w:val="680"/>
        </w:trPr>
        <w:tc>
          <w:tcPr>
            <w:tcW w:w="7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A1A438" w14:textId="031825EA" w:rsidR="009218D0" w:rsidRPr="00ED33D3" w:rsidRDefault="00D00287" w:rsidP="009218D0">
            <w:pPr>
              <w:jc w:val="center"/>
              <w:rPr>
                <w:b/>
                <w:bCs/>
                <w:iCs/>
                <w:sz w:val="24"/>
                <w:lang w:val="en-GB"/>
              </w:rPr>
            </w:pPr>
            <w:proofErr w:type="spellStart"/>
            <w:r>
              <w:rPr>
                <w:b/>
                <w:bCs/>
                <w:iCs/>
                <w:sz w:val="24"/>
                <w:lang w:val="en-GB"/>
              </w:rPr>
              <w:t>Pytania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25CF68" w14:textId="446AEED8" w:rsidR="009218D0" w:rsidRPr="00ED33D3" w:rsidRDefault="00D00287" w:rsidP="00D00287">
            <w:pPr>
              <w:jc w:val="center"/>
              <w:rPr>
                <w:b/>
                <w:sz w:val="24"/>
                <w:lang w:val="en-GB"/>
              </w:rPr>
            </w:pPr>
            <w:proofErr w:type="spellStart"/>
            <w:r>
              <w:rPr>
                <w:b/>
                <w:lang w:val="en-GB"/>
              </w:rPr>
              <w:t>Tak</w:t>
            </w:r>
            <w:proofErr w:type="spellEnd"/>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82CE" w14:textId="48C95B60" w:rsidR="009218D0" w:rsidRPr="009218D0" w:rsidDel="0064180E" w:rsidRDefault="00D00287" w:rsidP="009218D0">
            <w:pPr>
              <w:jc w:val="center"/>
              <w:rPr>
                <w:b/>
                <w:lang w:val="en-GB"/>
              </w:rPr>
            </w:pPr>
            <w:proofErr w:type="spellStart"/>
            <w:r>
              <w:rPr>
                <w:b/>
                <w:lang w:val="en-GB"/>
              </w:rPr>
              <w:t>Nie</w:t>
            </w:r>
            <w:proofErr w:type="spellEnd"/>
          </w:p>
        </w:tc>
        <w:tc>
          <w:tcPr>
            <w:tcW w:w="4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92CB89" w14:textId="34A96138" w:rsidR="009218D0" w:rsidRPr="00ED33D3" w:rsidRDefault="00D00287" w:rsidP="009218D0">
            <w:pPr>
              <w:jc w:val="center"/>
              <w:rPr>
                <w:b/>
                <w:sz w:val="24"/>
                <w:lang w:val="en-GB"/>
              </w:rPr>
            </w:pPr>
            <w:proofErr w:type="spellStart"/>
            <w:r>
              <w:rPr>
                <w:b/>
                <w:lang w:val="en-GB"/>
              </w:rPr>
              <w:t>Uwagi</w:t>
            </w:r>
            <w:proofErr w:type="spellEnd"/>
          </w:p>
        </w:tc>
      </w:tr>
      <w:tr w:rsidR="000B4FFF" w:rsidRPr="007061A0" w14:paraId="134FC9A0" w14:textId="77777777" w:rsidTr="006633A3">
        <w:trPr>
          <w:trHeight w:val="87"/>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85AFB6A" w14:textId="067878FE" w:rsidR="000B4FFF" w:rsidRPr="00F257DE" w:rsidRDefault="000B4FFF" w:rsidP="0046277C">
            <w:pPr>
              <w:spacing w:after="0"/>
              <w:rPr>
                <w:b/>
                <w:bCs/>
                <w:iCs/>
                <w:sz w:val="10"/>
                <w:szCs w:val="10"/>
                <w:lang w:val="pl-P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56BE129" w14:textId="0F929256" w:rsidR="000B4FFF" w:rsidRPr="00F257DE" w:rsidRDefault="000B4FFF" w:rsidP="0046277C">
            <w:pPr>
              <w:spacing w:after="0"/>
              <w:rPr>
                <w:b/>
                <w:sz w:val="10"/>
                <w:szCs w:val="10"/>
                <w:lang w:val="pl-PL"/>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9E4AC4" w14:textId="77777777" w:rsidR="000B4FFF" w:rsidRPr="00F257DE" w:rsidRDefault="000B4FFF" w:rsidP="0046277C">
            <w:pPr>
              <w:spacing w:after="0"/>
              <w:rPr>
                <w:b/>
                <w:sz w:val="10"/>
                <w:szCs w:val="10"/>
                <w:lang w:val="pl-PL"/>
              </w:rPr>
            </w:pPr>
          </w:p>
        </w:tc>
        <w:tc>
          <w:tcPr>
            <w:tcW w:w="4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6A99897" w14:textId="1089E837" w:rsidR="000B4FFF" w:rsidRPr="00F257DE" w:rsidRDefault="000B4FFF" w:rsidP="0046277C">
            <w:pPr>
              <w:spacing w:after="0"/>
              <w:rPr>
                <w:b/>
                <w:sz w:val="10"/>
                <w:szCs w:val="10"/>
                <w:lang w:val="pl-PL"/>
              </w:rPr>
            </w:pPr>
          </w:p>
        </w:tc>
      </w:tr>
      <w:tr w:rsidR="000B4FFF" w:rsidRPr="007061A0" w14:paraId="64E05EED"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F6C0C2" w14:textId="18366CAF" w:rsidR="000B4FFF" w:rsidRPr="00ED33D3" w:rsidRDefault="000B4FFF" w:rsidP="0046277C">
            <w:pPr>
              <w:spacing w:after="0"/>
              <w:jc w:val="center"/>
              <w:rPr>
                <w:lang w:val="en-GB"/>
              </w:rPr>
            </w:pPr>
            <w:r>
              <w:rPr>
                <w:lang w:val="en-GB"/>
              </w:rPr>
              <w:t>1</w:t>
            </w:r>
            <w:r w:rsidR="002A38C5">
              <w:rPr>
                <w:lang w:val="en-GB"/>
              </w:rPr>
              <w:t>0</w:t>
            </w:r>
          </w:p>
        </w:tc>
        <w:tc>
          <w:tcPr>
            <w:tcW w:w="6674" w:type="dxa"/>
            <w:tcBorders>
              <w:top w:val="single" w:sz="4" w:space="0" w:color="auto"/>
              <w:left w:val="single" w:sz="4" w:space="0" w:color="auto"/>
              <w:bottom w:val="single" w:sz="4" w:space="0" w:color="auto"/>
              <w:right w:val="single" w:sz="4" w:space="0" w:color="auto"/>
            </w:tcBorders>
            <w:hideMark/>
          </w:tcPr>
          <w:p w14:paraId="734DD72C" w14:textId="02BB1634" w:rsidR="000B4FFF" w:rsidRPr="00D34DCC" w:rsidRDefault="002A38C5" w:rsidP="00F257DE">
            <w:pPr>
              <w:rPr>
                <w:lang w:val="en-GB"/>
              </w:rPr>
            </w:pPr>
            <w:r w:rsidRPr="0013316C">
              <w:rPr>
                <w:lang w:val="en-GB"/>
              </w:rPr>
              <w:t>Did the Beneficiary provide all documents required for the audit</w:t>
            </w:r>
            <w:r>
              <w:rPr>
                <w:lang w:val="en-GB"/>
              </w:rPr>
              <w:t xml:space="preserve"> of the particular procurement</w:t>
            </w:r>
            <w:r w:rsidRPr="0013316C">
              <w:rPr>
                <w:lang w:val="en-GB"/>
              </w:rPr>
              <w:t>?</w:t>
            </w:r>
          </w:p>
        </w:tc>
        <w:tc>
          <w:tcPr>
            <w:tcW w:w="1418" w:type="dxa"/>
            <w:tcBorders>
              <w:top w:val="single" w:sz="4" w:space="0" w:color="auto"/>
              <w:left w:val="single" w:sz="4" w:space="0" w:color="auto"/>
              <w:bottom w:val="single" w:sz="4" w:space="0" w:color="auto"/>
              <w:right w:val="single" w:sz="4" w:space="0" w:color="auto"/>
            </w:tcBorders>
          </w:tcPr>
          <w:p w14:paraId="0C44A734" w14:textId="77777777" w:rsidR="000B4FFF" w:rsidRPr="00D34DCC"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BE1A074" w14:textId="77777777" w:rsidR="000B4FFF" w:rsidRPr="00D34DCC" w:rsidRDefault="000B4FFF" w:rsidP="00B550FC">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40CF1EE0" w14:textId="307321BA" w:rsidR="000B4FFF" w:rsidRPr="00D34DCC" w:rsidRDefault="000B4FFF" w:rsidP="00B550FC">
            <w:pPr>
              <w:rPr>
                <w:lang w:val="en-GB"/>
              </w:rPr>
            </w:pPr>
          </w:p>
        </w:tc>
      </w:tr>
      <w:tr w:rsidR="000B4FFF" w:rsidRPr="007061A0" w14:paraId="68275CF3"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A684FD" w14:textId="5E4F6DFB" w:rsidR="000B4FFF" w:rsidRPr="00ED33D3" w:rsidRDefault="000B4FFF" w:rsidP="0046277C">
            <w:pPr>
              <w:jc w:val="center"/>
              <w:rPr>
                <w:lang w:val="en-GB"/>
              </w:rPr>
            </w:pPr>
            <w:r>
              <w:rPr>
                <w:lang w:val="en-GB"/>
              </w:rPr>
              <w:t>1</w:t>
            </w:r>
            <w:r w:rsidR="002A38C5">
              <w:rPr>
                <w:lang w:val="en-GB"/>
              </w:rPr>
              <w:t>1</w:t>
            </w:r>
          </w:p>
        </w:tc>
        <w:tc>
          <w:tcPr>
            <w:tcW w:w="6674" w:type="dxa"/>
            <w:tcBorders>
              <w:top w:val="single" w:sz="4" w:space="0" w:color="auto"/>
              <w:left w:val="single" w:sz="4" w:space="0" w:color="auto"/>
              <w:bottom w:val="single" w:sz="4" w:space="0" w:color="auto"/>
              <w:right w:val="single" w:sz="4" w:space="0" w:color="auto"/>
            </w:tcBorders>
            <w:hideMark/>
          </w:tcPr>
          <w:p w14:paraId="25489E0D" w14:textId="7C6144AC" w:rsidR="000B4FFF" w:rsidRPr="00D34DCC" w:rsidRDefault="002A38C5" w:rsidP="00F257DE">
            <w:pPr>
              <w:rPr>
                <w:lang w:val="en-GB"/>
              </w:rPr>
            </w:pPr>
            <w:r w:rsidRPr="00D34DCC">
              <w:rPr>
                <w:lang w:val="en-GB"/>
              </w:rPr>
              <w:t>Were the presented documents certified by the Beneficiary's authorized person?</w:t>
            </w:r>
          </w:p>
        </w:tc>
        <w:tc>
          <w:tcPr>
            <w:tcW w:w="1418" w:type="dxa"/>
            <w:tcBorders>
              <w:top w:val="single" w:sz="4" w:space="0" w:color="auto"/>
              <w:left w:val="single" w:sz="4" w:space="0" w:color="auto"/>
              <w:bottom w:val="single" w:sz="4" w:space="0" w:color="auto"/>
              <w:right w:val="single" w:sz="4" w:space="0" w:color="auto"/>
            </w:tcBorders>
          </w:tcPr>
          <w:p w14:paraId="6DE41EC7" w14:textId="77777777" w:rsidR="000B4FFF" w:rsidRPr="00D34DCC"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2787FA62" w14:textId="77777777" w:rsidR="000B4FFF" w:rsidRPr="00D34DCC" w:rsidRDefault="000B4FFF" w:rsidP="00B550FC">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637DB220" w14:textId="264B083E" w:rsidR="000B4FFF" w:rsidRPr="00D34DCC" w:rsidRDefault="000B4FFF" w:rsidP="00B550FC">
            <w:pPr>
              <w:rPr>
                <w:lang w:val="en-GB"/>
              </w:rPr>
            </w:pPr>
          </w:p>
        </w:tc>
      </w:tr>
      <w:tr w:rsidR="000B4FFF" w:rsidRPr="007061A0" w14:paraId="263AD74D" w14:textId="77777777" w:rsidTr="006633A3">
        <w:trPr>
          <w:trHeight w:val="87"/>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260D8DA" w14:textId="77777777" w:rsidR="000B4FFF" w:rsidRPr="00D34DCC" w:rsidRDefault="000B4FFF" w:rsidP="00504F73">
            <w:pPr>
              <w:spacing w:after="0"/>
              <w:rPr>
                <w:b/>
                <w:bCs/>
                <w:iCs/>
                <w:sz w:val="10"/>
                <w:szCs w:val="1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86C1FA8" w14:textId="77777777" w:rsidR="000B4FFF" w:rsidRPr="00D34DCC" w:rsidRDefault="000B4FFF" w:rsidP="00504F73">
            <w:pPr>
              <w:spacing w:after="0"/>
              <w:rPr>
                <w:b/>
                <w:sz w:val="10"/>
                <w:szCs w:val="10"/>
                <w:lang w:val="en-GB"/>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B5E910" w14:textId="77777777" w:rsidR="000B4FFF" w:rsidRPr="00D34DCC" w:rsidRDefault="000B4FFF" w:rsidP="00504F73">
            <w:pPr>
              <w:spacing w:after="0"/>
              <w:rPr>
                <w:b/>
                <w:sz w:val="10"/>
                <w:szCs w:val="10"/>
                <w:lang w:val="en-GB"/>
              </w:rPr>
            </w:pPr>
          </w:p>
        </w:tc>
        <w:tc>
          <w:tcPr>
            <w:tcW w:w="4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7071845" w14:textId="5A99F0C0" w:rsidR="000B4FFF" w:rsidRPr="00D34DCC" w:rsidRDefault="000B4FFF" w:rsidP="00504F73">
            <w:pPr>
              <w:spacing w:after="0"/>
              <w:rPr>
                <w:b/>
                <w:sz w:val="10"/>
                <w:szCs w:val="10"/>
                <w:lang w:val="en-GB"/>
              </w:rPr>
            </w:pPr>
          </w:p>
        </w:tc>
      </w:tr>
      <w:tr w:rsidR="000B4FFF" w:rsidRPr="007061A0" w14:paraId="235A76AC" w14:textId="77777777" w:rsidTr="00756E92">
        <w:trPr>
          <w:trHeight w:val="552"/>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E4F568" w14:textId="3A946ACD" w:rsidR="000B4FFF" w:rsidRPr="00ED33D3" w:rsidRDefault="000B4FFF" w:rsidP="0046277C">
            <w:pPr>
              <w:spacing w:after="0"/>
              <w:jc w:val="center"/>
              <w:rPr>
                <w:lang w:val="en-GB"/>
              </w:rPr>
            </w:pPr>
            <w:r>
              <w:rPr>
                <w:lang w:val="en-GB"/>
              </w:rPr>
              <w:t>1</w:t>
            </w:r>
            <w:r w:rsidR="002A38C5">
              <w:rPr>
                <w:lang w:val="en-GB"/>
              </w:rPr>
              <w:t>2</w:t>
            </w:r>
          </w:p>
        </w:tc>
        <w:tc>
          <w:tcPr>
            <w:tcW w:w="6674" w:type="dxa"/>
            <w:tcBorders>
              <w:top w:val="single" w:sz="4" w:space="0" w:color="auto"/>
              <w:left w:val="single" w:sz="4" w:space="0" w:color="auto"/>
              <w:bottom w:val="single" w:sz="4" w:space="0" w:color="auto"/>
              <w:right w:val="single" w:sz="4" w:space="0" w:color="auto"/>
            </w:tcBorders>
            <w:hideMark/>
          </w:tcPr>
          <w:p w14:paraId="6FA7769D" w14:textId="6741C600" w:rsidR="000B4FFF" w:rsidRPr="00D34DCC" w:rsidRDefault="002A38C5" w:rsidP="00B550FC">
            <w:pPr>
              <w:rPr>
                <w:i/>
                <w:iCs/>
                <w:lang w:val="en-GB"/>
              </w:rPr>
            </w:pPr>
            <w:r w:rsidRPr="00D34DCC">
              <w:rPr>
                <w:lang w:val="en-GB"/>
              </w:rPr>
              <w:t>Was the order type correctly identified? (rendering of services, supply of goods, construction works)</w:t>
            </w:r>
          </w:p>
        </w:tc>
        <w:tc>
          <w:tcPr>
            <w:tcW w:w="1418" w:type="dxa"/>
            <w:tcBorders>
              <w:top w:val="single" w:sz="4" w:space="0" w:color="auto"/>
              <w:left w:val="single" w:sz="4" w:space="0" w:color="auto"/>
              <w:bottom w:val="single" w:sz="4" w:space="0" w:color="auto"/>
              <w:right w:val="single" w:sz="4" w:space="0" w:color="auto"/>
            </w:tcBorders>
          </w:tcPr>
          <w:p w14:paraId="067E4B17" w14:textId="77777777" w:rsidR="000B4FFF" w:rsidRPr="00D34DCC"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D46936F" w14:textId="77777777" w:rsidR="000B4FFF" w:rsidRPr="00D34DCC" w:rsidRDefault="000B4FFF" w:rsidP="00B550FC">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3613741E" w14:textId="48B7C67D" w:rsidR="000B4FFF" w:rsidRPr="00D34DCC" w:rsidRDefault="000B4FFF" w:rsidP="00B550FC">
            <w:pPr>
              <w:rPr>
                <w:lang w:val="en-GB"/>
              </w:rPr>
            </w:pPr>
          </w:p>
        </w:tc>
      </w:tr>
      <w:tr w:rsidR="000B4FFF" w:rsidRPr="007061A0" w14:paraId="04848559" w14:textId="77777777" w:rsidTr="00756E92">
        <w:trPr>
          <w:trHeight w:val="552"/>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367A9E" w14:textId="6155C909" w:rsidR="000B4FFF" w:rsidRPr="00ED33D3" w:rsidRDefault="000B4FFF" w:rsidP="00261589">
            <w:pPr>
              <w:spacing w:after="0"/>
              <w:jc w:val="center"/>
              <w:rPr>
                <w:lang w:val="en-GB"/>
              </w:rPr>
            </w:pPr>
            <w:r>
              <w:rPr>
                <w:lang w:val="en-GB"/>
              </w:rPr>
              <w:t>1</w:t>
            </w:r>
            <w:r w:rsidR="00261589">
              <w:rPr>
                <w:lang w:val="en-GB"/>
              </w:rPr>
              <w:t>3</w:t>
            </w:r>
          </w:p>
        </w:tc>
        <w:tc>
          <w:tcPr>
            <w:tcW w:w="6674" w:type="dxa"/>
            <w:tcBorders>
              <w:top w:val="single" w:sz="4" w:space="0" w:color="auto"/>
              <w:left w:val="single" w:sz="4" w:space="0" w:color="auto"/>
              <w:bottom w:val="single" w:sz="4" w:space="0" w:color="auto"/>
              <w:right w:val="single" w:sz="4" w:space="0" w:color="auto"/>
            </w:tcBorders>
          </w:tcPr>
          <w:p w14:paraId="3A0B0632" w14:textId="330E52B6" w:rsidR="000B4FFF" w:rsidRPr="00D34DCC" w:rsidRDefault="00261589" w:rsidP="00271910">
            <w:pPr>
              <w:rPr>
                <w:lang w:val="en-GB"/>
              </w:rPr>
            </w:pPr>
            <w:r w:rsidRPr="00D34DCC">
              <w:rPr>
                <w:lang w:val="en-GB"/>
              </w:rPr>
              <w:t>Was the procurement procedure correctly identified?</w:t>
            </w:r>
          </w:p>
        </w:tc>
        <w:tc>
          <w:tcPr>
            <w:tcW w:w="1418" w:type="dxa"/>
            <w:tcBorders>
              <w:top w:val="single" w:sz="4" w:space="0" w:color="auto"/>
              <w:left w:val="single" w:sz="4" w:space="0" w:color="auto"/>
              <w:bottom w:val="single" w:sz="4" w:space="0" w:color="auto"/>
              <w:right w:val="single" w:sz="4" w:space="0" w:color="auto"/>
            </w:tcBorders>
          </w:tcPr>
          <w:p w14:paraId="53F97D4F" w14:textId="77777777" w:rsidR="000B4FFF" w:rsidRPr="00D34DCC"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3569EDA7" w14:textId="77777777" w:rsidR="000B4FFF" w:rsidRPr="00D34DCC" w:rsidRDefault="000B4FFF" w:rsidP="00B550FC">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2549350A" w14:textId="653B77A5" w:rsidR="000B4FFF" w:rsidRPr="00D34DCC" w:rsidRDefault="000B4FFF" w:rsidP="00B550FC">
            <w:pPr>
              <w:rPr>
                <w:lang w:val="en-GB"/>
              </w:rPr>
            </w:pPr>
          </w:p>
        </w:tc>
      </w:tr>
      <w:tr w:rsidR="000B4FFF" w:rsidRPr="007061A0" w14:paraId="15A06AE5"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97A2E1" w14:textId="4787CDEF" w:rsidR="000B4FFF" w:rsidRDefault="00765803" w:rsidP="00504F73">
            <w:pPr>
              <w:jc w:val="center"/>
              <w:rPr>
                <w:lang w:val="en-GB"/>
              </w:rPr>
            </w:pPr>
            <w:r>
              <w:rPr>
                <w:lang w:val="en-GB"/>
              </w:rPr>
              <w:t>1</w:t>
            </w:r>
            <w:r w:rsidR="00261589">
              <w:rPr>
                <w:lang w:val="en-GB"/>
              </w:rPr>
              <w:t>4</w:t>
            </w:r>
          </w:p>
        </w:tc>
        <w:tc>
          <w:tcPr>
            <w:tcW w:w="6674" w:type="dxa"/>
            <w:tcBorders>
              <w:top w:val="single" w:sz="4" w:space="0" w:color="auto"/>
              <w:left w:val="single" w:sz="4" w:space="0" w:color="auto"/>
              <w:bottom w:val="single" w:sz="4" w:space="0" w:color="auto"/>
              <w:right w:val="single" w:sz="4" w:space="0" w:color="auto"/>
            </w:tcBorders>
          </w:tcPr>
          <w:p w14:paraId="685055EC" w14:textId="13316C22" w:rsidR="000B4FFF" w:rsidRPr="00D34DCC" w:rsidRDefault="00261589" w:rsidP="000265D4">
            <w:pPr>
              <w:autoSpaceDE w:val="0"/>
              <w:autoSpaceDN w:val="0"/>
              <w:adjustRightInd w:val="0"/>
              <w:spacing w:after="0" w:line="240" w:lineRule="auto"/>
              <w:rPr>
                <w:color w:val="000000" w:themeColor="text1"/>
                <w:lang w:val="en-GB"/>
              </w:rPr>
            </w:pPr>
            <w:r w:rsidRPr="00D34DCC">
              <w:rPr>
                <w:color w:val="000000" w:themeColor="text1"/>
                <w:lang w:val="en-GB"/>
              </w:rPr>
              <w:t xml:space="preserve">Was the value of order correctly estimated? (for example a document stating the basis for estimation </w:t>
            </w:r>
            <w:r w:rsidRPr="00261589">
              <w:rPr>
                <w:color w:val="000000" w:themeColor="text1"/>
                <w:lang w:val="en-GB"/>
              </w:rPr>
              <w:t>of the order value is available</w:t>
            </w:r>
            <w:r w:rsidRPr="00D34DCC">
              <w:rPr>
                <w:color w:val="000000" w:themeColor="text1"/>
                <w:lang w:val="en-GB"/>
              </w:rPr>
              <w:t>)</w:t>
            </w:r>
          </w:p>
        </w:tc>
        <w:tc>
          <w:tcPr>
            <w:tcW w:w="1418" w:type="dxa"/>
            <w:tcBorders>
              <w:top w:val="single" w:sz="4" w:space="0" w:color="auto"/>
              <w:left w:val="single" w:sz="4" w:space="0" w:color="auto"/>
              <w:bottom w:val="single" w:sz="4" w:space="0" w:color="auto"/>
              <w:right w:val="single" w:sz="4" w:space="0" w:color="auto"/>
            </w:tcBorders>
          </w:tcPr>
          <w:p w14:paraId="6CFD23CF" w14:textId="77777777" w:rsidR="000B4FFF" w:rsidRPr="00D34DCC" w:rsidRDefault="000B4FFF" w:rsidP="00504F7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75C33401" w14:textId="77777777" w:rsidR="000B4FFF" w:rsidRPr="00D34DCC" w:rsidRDefault="000B4FFF" w:rsidP="00504F7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4653BDAD" w14:textId="2873990C" w:rsidR="000B4FFF" w:rsidRPr="00D34DCC" w:rsidRDefault="000B4FFF" w:rsidP="00504F73">
            <w:pPr>
              <w:rPr>
                <w:lang w:val="en-GB"/>
              </w:rPr>
            </w:pPr>
          </w:p>
        </w:tc>
      </w:tr>
      <w:tr w:rsidR="000B4FFF" w:rsidRPr="007061A0" w14:paraId="2CDDC573"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F405C8" w14:textId="6A0E098C" w:rsidR="000B4FFF" w:rsidRDefault="00765803" w:rsidP="00504F73">
            <w:pPr>
              <w:jc w:val="center"/>
              <w:rPr>
                <w:lang w:val="en-GB"/>
              </w:rPr>
            </w:pPr>
            <w:r>
              <w:rPr>
                <w:lang w:val="en-GB"/>
              </w:rPr>
              <w:t>1</w:t>
            </w:r>
            <w:r w:rsidR="00261589">
              <w:rPr>
                <w:lang w:val="en-GB"/>
              </w:rPr>
              <w:t>5</w:t>
            </w:r>
          </w:p>
        </w:tc>
        <w:tc>
          <w:tcPr>
            <w:tcW w:w="6674" w:type="dxa"/>
            <w:tcBorders>
              <w:top w:val="single" w:sz="4" w:space="0" w:color="auto"/>
              <w:left w:val="single" w:sz="4" w:space="0" w:color="auto"/>
              <w:bottom w:val="single" w:sz="4" w:space="0" w:color="auto"/>
              <w:right w:val="single" w:sz="4" w:space="0" w:color="auto"/>
            </w:tcBorders>
          </w:tcPr>
          <w:p w14:paraId="3D8E97CF" w14:textId="040CB151" w:rsidR="000B4FFF" w:rsidRPr="000F134C" w:rsidRDefault="000B4FFF" w:rsidP="000265D4">
            <w:pPr>
              <w:pStyle w:val="Default"/>
              <w:rPr>
                <w:rFonts w:asciiTheme="minorHAnsi" w:hAnsiTheme="minorHAnsi" w:cstheme="minorBidi"/>
                <w:color w:val="000000" w:themeColor="text1"/>
                <w:sz w:val="22"/>
                <w:szCs w:val="22"/>
                <w:lang w:val="en-GB"/>
              </w:rPr>
            </w:pPr>
            <w:r w:rsidRPr="000F134C">
              <w:rPr>
                <w:rFonts w:asciiTheme="minorHAnsi" w:hAnsiTheme="minorHAnsi" w:cstheme="minorBidi"/>
                <w:color w:val="000000" w:themeColor="text1"/>
                <w:sz w:val="22"/>
                <w:szCs w:val="22"/>
                <w:lang w:val="en-GB"/>
              </w:rPr>
              <w:t xml:space="preserve">In case the procurement procedure is conducted in the national currency was there an appropriate exchange rate used to convert the value of order into EUR? (the exchange rate of the </w:t>
            </w:r>
            <w:proofErr w:type="spellStart"/>
            <w:r w:rsidRPr="000F134C">
              <w:rPr>
                <w:rFonts w:asciiTheme="minorHAnsi" w:hAnsiTheme="minorHAnsi" w:cstheme="minorBidi"/>
                <w:color w:val="000000" w:themeColor="text1"/>
                <w:sz w:val="22"/>
                <w:szCs w:val="22"/>
                <w:lang w:val="en-GB"/>
              </w:rPr>
              <w:t>InforEuro</w:t>
            </w:r>
            <w:proofErr w:type="spellEnd"/>
            <w:r w:rsidRPr="000F134C">
              <w:rPr>
                <w:rFonts w:asciiTheme="minorHAnsi" w:hAnsiTheme="minorHAnsi" w:cstheme="minorBidi"/>
                <w:color w:val="000000" w:themeColor="text1"/>
                <w:sz w:val="22"/>
                <w:szCs w:val="22"/>
                <w:lang w:val="en-GB"/>
              </w:rPr>
              <w:t xml:space="preserve"> published on http://ec.europa.eu/budget/inforeuro/ </w:t>
            </w:r>
            <w:r w:rsidR="000265D4">
              <w:rPr>
                <w:rFonts w:asciiTheme="minorHAnsi" w:hAnsiTheme="minorHAnsi" w:cstheme="minorBidi"/>
                <w:color w:val="000000" w:themeColor="text1"/>
                <w:sz w:val="22"/>
                <w:szCs w:val="22"/>
                <w:lang w:val="en-GB"/>
              </w:rPr>
              <w:t>of</w:t>
            </w:r>
            <w:r w:rsidR="000265D4" w:rsidRPr="000265D4">
              <w:rPr>
                <w:rFonts w:asciiTheme="minorHAnsi" w:hAnsiTheme="minorHAnsi" w:cstheme="minorBidi"/>
                <w:color w:val="000000" w:themeColor="text1"/>
                <w:sz w:val="22"/>
                <w:szCs w:val="22"/>
                <w:lang w:val="en-GB"/>
              </w:rPr>
              <w:t xml:space="preserve">  the  month  in  which  the procurement procedure is announced</w:t>
            </w:r>
            <w:r w:rsidRPr="000F134C">
              <w:rPr>
                <w:rFonts w:asciiTheme="minorHAnsi" w:hAnsiTheme="minorHAnsi" w:cstheme="minorBidi"/>
                <w:color w:val="000000" w:themeColor="text1"/>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tcPr>
          <w:p w14:paraId="2262A4FC" w14:textId="77777777" w:rsidR="000B4FFF" w:rsidRPr="00BD51CB" w:rsidRDefault="000B4FFF" w:rsidP="00504F7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79A538B0" w14:textId="77777777" w:rsidR="000B4FFF" w:rsidRPr="00BD51CB" w:rsidRDefault="000B4FFF" w:rsidP="00504F7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3D6027A5" w14:textId="1BADE7E0" w:rsidR="000B4FFF" w:rsidRPr="00BD51CB" w:rsidRDefault="000B4FFF" w:rsidP="00504F73">
            <w:pPr>
              <w:rPr>
                <w:lang w:val="en-GB"/>
              </w:rPr>
            </w:pPr>
          </w:p>
        </w:tc>
      </w:tr>
      <w:tr w:rsidR="000B4FFF" w:rsidRPr="007061A0" w14:paraId="063306DF"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ADC01D" w14:textId="37913EB7" w:rsidR="000B4FFF" w:rsidRPr="00ED33D3" w:rsidRDefault="000B4FFF" w:rsidP="00504F73">
            <w:pPr>
              <w:jc w:val="center"/>
              <w:rPr>
                <w:lang w:val="en-GB"/>
              </w:rPr>
            </w:pPr>
            <w:r>
              <w:rPr>
                <w:lang w:val="en-GB"/>
              </w:rPr>
              <w:t>1</w:t>
            </w:r>
            <w:r w:rsidR="00261589">
              <w:rPr>
                <w:lang w:val="en-GB"/>
              </w:rPr>
              <w:t>6</w:t>
            </w:r>
          </w:p>
        </w:tc>
        <w:tc>
          <w:tcPr>
            <w:tcW w:w="6674" w:type="dxa"/>
            <w:tcBorders>
              <w:top w:val="single" w:sz="4" w:space="0" w:color="auto"/>
              <w:left w:val="single" w:sz="4" w:space="0" w:color="auto"/>
              <w:bottom w:val="single" w:sz="4" w:space="0" w:color="auto"/>
              <w:right w:val="single" w:sz="4" w:space="0" w:color="auto"/>
            </w:tcBorders>
          </w:tcPr>
          <w:p w14:paraId="4CAFF226" w14:textId="6A08FCE3" w:rsidR="000B4FFF" w:rsidRPr="002113A9" w:rsidRDefault="000B4FFF" w:rsidP="00203160">
            <w:pPr>
              <w:autoSpaceDE w:val="0"/>
              <w:autoSpaceDN w:val="0"/>
              <w:adjustRightInd w:val="0"/>
              <w:spacing w:after="0" w:line="240" w:lineRule="auto"/>
              <w:rPr>
                <w:lang w:val="en-GB"/>
              </w:rPr>
            </w:pPr>
            <w:r>
              <w:rPr>
                <w:lang w:val="en-GB"/>
              </w:rPr>
              <w:t xml:space="preserve">Was </w:t>
            </w:r>
            <w:r w:rsidRPr="000F134C">
              <w:rPr>
                <w:color w:val="000000" w:themeColor="text1"/>
                <w:lang w:val="en-GB"/>
              </w:rPr>
              <w:t xml:space="preserve">there no unjustified </w:t>
            </w:r>
            <w:r w:rsidRPr="0013316C">
              <w:rPr>
                <w:lang w:val="en-GB"/>
              </w:rPr>
              <w:t xml:space="preserve">split </w:t>
            </w:r>
            <w:r>
              <w:rPr>
                <w:lang w:val="en-GB"/>
              </w:rPr>
              <w:t xml:space="preserve">of procurement </w:t>
            </w:r>
            <w:r w:rsidRPr="0013316C">
              <w:rPr>
                <w:lang w:val="en-GB"/>
              </w:rPr>
              <w:t xml:space="preserve">into separate procurement procedures artificially in order to avoid the binding thresholds? </w:t>
            </w:r>
          </w:p>
        </w:tc>
        <w:tc>
          <w:tcPr>
            <w:tcW w:w="1418" w:type="dxa"/>
            <w:tcBorders>
              <w:top w:val="single" w:sz="4" w:space="0" w:color="auto"/>
              <w:left w:val="single" w:sz="4" w:space="0" w:color="auto"/>
              <w:bottom w:val="single" w:sz="4" w:space="0" w:color="auto"/>
              <w:right w:val="single" w:sz="4" w:space="0" w:color="auto"/>
            </w:tcBorders>
          </w:tcPr>
          <w:p w14:paraId="14E97EF0" w14:textId="77777777" w:rsidR="000B4FFF" w:rsidRPr="00BD51CB" w:rsidRDefault="000B4FFF" w:rsidP="00504F7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CD45B37" w14:textId="77777777" w:rsidR="000B4FFF" w:rsidRPr="00BD51CB" w:rsidRDefault="000B4FFF" w:rsidP="00504F7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5CB77C93" w14:textId="71A472C8" w:rsidR="000B4FFF" w:rsidRPr="00BD51CB" w:rsidRDefault="000B4FFF" w:rsidP="00504F73">
            <w:pPr>
              <w:rPr>
                <w:lang w:val="en-GB"/>
              </w:rPr>
            </w:pPr>
          </w:p>
        </w:tc>
      </w:tr>
      <w:tr w:rsidR="000B4FFF" w:rsidRPr="007061A0" w14:paraId="005011A8" w14:textId="77777777" w:rsidTr="00756E92">
        <w:trPr>
          <w:trHeight w:val="180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5F9E16" w14:textId="5A1FB9D0" w:rsidR="000B4FFF" w:rsidRPr="00ED33D3" w:rsidRDefault="000B4FFF" w:rsidP="0046277C">
            <w:pPr>
              <w:spacing w:after="0"/>
              <w:jc w:val="center"/>
              <w:rPr>
                <w:lang w:val="en-GB"/>
              </w:rPr>
            </w:pPr>
            <w:r>
              <w:rPr>
                <w:lang w:val="en-GB"/>
              </w:rPr>
              <w:lastRenderedPageBreak/>
              <w:t>1</w:t>
            </w:r>
            <w:r w:rsidR="00261589">
              <w:rPr>
                <w:lang w:val="en-GB"/>
              </w:rPr>
              <w:t>7</w:t>
            </w:r>
          </w:p>
        </w:tc>
        <w:tc>
          <w:tcPr>
            <w:tcW w:w="6674" w:type="dxa"/>
            <w:tcBorders>
              <w:top w:val="single" w:sz="4" w:space="0" w:color="auto"/>
              <w:left w:val="single" w:sz="4" w:space="0" w:color="auto"/>
              <w:bottom w:val="single" w:sz="4" w:space="0" w:color="auto"/>
              <w:right w:val="single" w:sz="4" w:space="0" w:color="auto"/>
            </w:tcBorders>
          </w:tcPr>
          <w:p w14:paraId="4233E9D1" w14:textId="77777777" w:rsidR="000B4FFF" w:rsidRPr="0013316C" w:rsidRDefault="000B4FFF" w:rsidP="00E33B44">
            <w:pPr>
              <w:rPr>
                <w:lang w:val="en-GB"/>
              </w:rPr>
            </w:pPr>
            <w:r w:rsidRPr="0013316C">
              <w:rPr>
                <w:lang w:val="en-GB"/>
              </w:rPr>
              <w:t xml:space="preserve">Have the Evaluation Committee an odd number of members (at least three) with all the technical and administrative capacities necessary to give an informed opinion on the tenders/applications? </w:t>
            </w:r>
          </w:p>
          <w:p w14:paraId="4A405D9A" w14:textId="5D962ABE" w:rsidR="000B4FFF" w:rsidRPr="0013316C" w:rsidRDefault="00FB3F12" w:rsidP="00E33B44">
            <w:pPr>
              <w:rPr>
                <w:lang w:val="en-GB"/>
              </w:rPr>
            </w:pPr>
            <w:r>
              <w:rPr>
                <w:i/>
                <w:iCs/>
                <w:lang w:val="en-GB"/>
              </w:rPr>
              <w:t>(applicable in case of procurement procedures of value above EUR 60 000</w:t>
            </w:r>
            <w:r w:rsidR="000B4FFF" w:rsidRPr="0013316C">
              <w:rPr>
                <w:i/>
                <w:iCs/>
                <w:lang w:val="en-GB"/>
              </w:rPr>
              <w:t>)</w:t>
            </w:r>
          </w:p>
        </w:tc>
        <w:tc>
          <w:tcPr>
            <w:tcW w:w="1418" w:type="dxa"/>
            <w:tcBorders>
              <w:top w:val="single" w:sz="4" w:space="0" w:color="auto"/>
              <w:left w:val="single" w:sz="4" w:space="0" w:color="auto"/>
              <w:bottom w:val="single" w:sz="4" w:space="0" w:color="auto"/>
              <w:right w:val="single" w:sz="4" w:space="0" w:color="auto"/>
            </w:tcBorders>
          </w:tcPr>
          <w:p w14:paraId="2253ABD9" w14:textId="77777777" w:rsidR="000B4FFF" w:rsidRPr="00ED33D3"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163608E0" w14:textId="77777777" w:rsidR="000B4FFF" w:rsidRPr="00ED33D3" w:rsidRDefault="000B4FFF" w:rsidP="00B550FC">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7EF46192" w14:textId="2CC17F1B" w:rsidR="000B4FFF" w:rsidRPr="00ED33D3" w:rsidRDefault="000B4FFF" w:rsidP="00B550FC">
            <w:pPr>
              <w:rPr>
                <w:lang w:val="en-GB"/>
              </w:rPr>
            </w:pPr>
          </w:p>
        </w:tc>
      </w:tr>
      <w:tr w:rsidR="000B4FFF" w:rsidRPr="007061A0" w14:paraId="0136ECEC"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A7FDFA1" w14:textId="0E283768" w:rsidR="000B4FFF" w:rsidRPr="00ED33D3" w:rsidRDefault="00261589" w:rsidP="00504F73">
            <w:pPr>
              <w:jc w:val="center"/>
              <w:rPr>
                <w:lang w:val="en-GB"/>
              </w:rPr>
            </w:pPr>
            <w:r>
              <w:rPr>
                <w:lang w:val="en-GB"/>
              </w:rPr>
              <w:t>18</w:t>
            </w:r>
          </w:p>
        </w:tc>
        <w:tc>
          <w:tcPr>
            <w:tcW w:w="6674" w:type="dxa"/>
            <w:tcBorders>
              <w:top w:val="single" w:sz="4" w:space="0" w:color="auto"/>
              <w:left w:val="single" w:sz="4" w:space="0" w:color="auto"/>
              <w:bottom w:val="single" w:sz="4" w:space="0" w:color="auto"/>
              <w:right w:val="single" w:sz="4" w:space="0" w:color="auto"/>
            </w:tcBorders>
          </w:tcPr>
          <w:p w14:paraId="717B09DA" w14:textId="74D986E5" w:rsidR="000B4FFF" w:rsidRPr="0013316C" w:rsidRDefault="000B4FFF" w:rsidP="00FB3F12">
            <w:pPr>
              <w:pStyle w:val="Default"/>
              <w:rPr>
                <w:rFonts w:asciiTheme="minorHAnsi" w:hAnsiTheme="minorHAnsi" w:cstheme="minorHAnsi"/>
                <w:color w:val="auto"/>
                <w:sz w:val="22"/>
                <w:szCs w:val="22"/>
                <w:lang w:val="en-GB"/>
              </w:rPr>
            </w:pPr>
            <w:r w:rsidRPr="0013316C">
              <w:rPr>
                <w:rFonts w:asciiTheme="minorHAnsi" w:hAnsiTheme="minorHAnsi" w:cstheme="minorHAnsi"/>
                <w:color w:val="auto"/>
                <w:sz w:val="22"/>
                <w:szCs w:val="22"/>
                <w:lang w:val="en-GB"/>
              </w:rPr>
              <w:t xml:space="preserve">Have all Evaluation Committee </w:t>
            </w:r>
            <w:r w:rsidRPr="009B10B8">
              <w:rPr>
                <w:rFonts w:asciiTheme="minorHAnsi" w:hAnsiTheme="minorHAnsi" w:cstheme="minorHAnsi"/>
                <w:color w:val="000000" w:themeColor="text1"/>
                <w:sz w:val="22"/>
                <w:szCs w:val="22"/>
                <w:lang w:val="en-GB"/>
              </w:rPr>
              <w:t>members and</w:t>
            </w:r>
            <w:r w:rsidR="00FB3F12">
              <w:rPr>
                <w:rFonts w:asciiTheme="minorHAnsi" w:hAnsiTheme="minorHAnsi" w:cstheme="minorHAnsi"/>
                <w:color w:val="000000" w:themeColor="text1"/>
                <w:sz w:val="22"/>
                <w:szCs w:val="22"/>
                <w:lang w:val="en-GB"/>
              </w:rPr>
              <w:t>/or the</w:t>
            </w:r>
            <w:r w:rsidR="00A66F24">
              <w:rPr>
                <w:rFonts w:asciiTheme="minorHAnsi" w:hAnsiTheme="minorHAnsi" w:cstheme="minorHAnsi"/>
                <w:color w:val="000000" w:themeColor="text1"/>
                <w:sz w:val="22"/>
                <w:szCs w:val="22"/>
                <w:lang w:val="en-GB"/>
              </w:rPr>
              <w:t xml:space="preserve"> </w:t>
            </w:r>
            <w:r w:rsidR="00FB3F12">
              <w:rPr>
                <w:rFonts w:asciiTheme="minorHAnsi" w:hAnsiTheme="minorHAnsi" w:cstheme="minorHAnsi"/>
                <w:color w:val="000000" w:themeColor="text1"/>
                <w:sz w:val="22"/>
                <w:szCs w:val="22"/>
                <w:lang w:val="en-GB"/>
              </w:rPr>
              <w:t xml:space="preserve">beneficiary </w:t>
            </w:r>
            <w:r w:rsidRPr="009B10B8">
              <w:rPr>
                <w:rFonts w:asciiTheme="minorHAnsi" w:hAnsiTheme="minorHAnsi" w:cstheme="minorHAnsi"/>
                <w:color w:val="000000" w:themeColor="text1"/>
                <w:sz w:val="22"/>
                <w:szCs w:val="22"/>
                <w:lang w:val="en-GB"/>
              </w:rPr>
              <w:t xml:space="preserve">signed separate </w:t>
            </w:r>
            <w:r w:rsidRPr="0013316C">
              <w:rPr>
                <w:rFonts w:asciiTheme="minorHAnsi" w:hAnsiTheme="minorHAnsi" w:cstheme="minorHAnsi"/>
                <w:color w:val="auto"/>
                <w:sz w:val="22"/>
                <w:szCs w:val="22"/>
                <w:lang w:val="en-GB"/>
              </w:rPr>
              <w:t>Declaration of impartiality and confidentiality in accordance with Annex II to General Rules.</w:t>
            </w:r>
            <w:r w:rsidR="00FB3F12">
              <w:rPr>
                <w:rFonts w:asciiTheme="minorHAnsi" w:hAnsiTheme="minorHAnsi" w:cstheme="minorHAnsi"/>
                <w:color w:val="auto"/>
                <w:sz w:val="22"/>
                <w:szCs w:val="22"/>
                <w:lang w:val="en-GB"/>
              </w:rPr>
              <w:t xml:space="preserve"> (N/a in case of procurements below EUR 3000)</w:t>
            </w:r>
            <w:r w:rsidR="00DE3EA0">
              <w:rPr>
                <w:rFonts w:asciiTheme="minorHAnsi" w:hAnsiTheme="minorHAnsi" w:cstheme="minorHAnsi"/>
                <w:color w:val="auto"/>
                <w:sz w:val="22"/>
                <w:szCs w:val="22"/>
                <w:lang w:val="en-GB"/>
              </w:rPr>
              <w:t xml:space="preserve"> </w:t>
            </w:r>
            <w:r w:rsidR="00DE3EA0" w:rsidRPr="00DE3EA0">
              <w:rPr>
                <w:rFonts w:asciiTheme="minorHAnsi" w:hAnsiTheme="minorHAnsi" w:cstheme="minorHAnsi"/>
                <w:i/>
                <w:color w:val="auto"/>
                <w:sz w:val="22"/>
                <w:szCs w:val="22"/>
                <w:lang w:val="en-GB"/>
              </w:rPr>
              <w:t>(Note: it is recommended to verify veracity of those Declarations at least in generally available databases)</w:t>
            </w:r>
          </w:p>
        </w:tc>
        <w:tc>
          <w:tcPr>
            <w:tcW w:w="1418" w:type="dxa"/>
            <w:tcBorders>
              <w:top w:val="single" w:sz="4" w:space="0" w:color="auto"/>
              <w:left w:val="single" w:sz="4" w:space="0" w:color="auto"/>
              <w:bottom w:val="single" w:sz="4" w:space="0" w:color="auto"/>
              <w:right w:val="single" w:sz="4" w:space="0" w:color="auto"/>
            </w:tcBorders>
          </w:tcPr>
          <w:p w14:paraId="1835E144" w14:textId="77777777" w:rsidR="000B4FFF" w:rsidRPr="00ED33D3" w:rsidRDefault="000B4FFF" w:rsidP="00504F7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0B8EAE55" w14:textId="77777777" w:rsidR="000B4FFF" w:rsidRPr="00ED33D3" w:rsidRDefault="000B4FFF" w:rsidP="00504F7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660FA4EC" w14:textId="6EB40773" w:rsidR="000B4FFF" w:rsidRPr="00ED33D3" w:rsidRDefault="000B4FFF" w:rsidP="00504F73">
            <w:pPr>
              <w:rPr>
                <w:lang w:val="en-GB"/>
              </w:rPr>
            </w:pPr>
          </w:p>
        </w:tc>
      </w:tr>
      <w:tr w:rsidR="000B4FFF" w:rsidRPr="007061A0" w14:paraId="457C1864" w14:textId="77777777" w:rsidTr="006633A3">
        <w:trPr>
          <w:trHeight w:val="87"/>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A625C58" w14:textId="77777777" w:rsidR="000B4FFF" w:rsidRPr="00AF72AC" w:rsidRDefault="000B4FFF" w:rsidP="00504F73">
            <w:pPr>
              <w:spacing w:after="0"/>
              <w:rPr>
                <w:b/>
                <w:bCs/>
                <w:iCs/>
                <w:sz w:val="10"/>
                <w:szCs w:val="1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A7D7EB9" w14:textId="77777777" w:rsidR="000B4FFF" w:rsidRPr="00AF72AC" w:rsidRDefault="000B4FFF" w:rsidP="00504F73">
            <w:pPr>
              <w:spacing w:after="0"/>
              <w:rPr>
                <w:b/>
                <w:sz w:val="10"/>
                <w:szCs w:val="10"/>
                <w:lang w:val="en-GB"/>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D5670" w14:textId="77777777" w:rsidR="000B4FFF" w:rsidRPr="00AF72AC" w:rsidRDefault="000B4FFF" w:rsidP="00504F73">
            <w:pPr>
              <w:spacing w:after="0"/>
              <w:rPr>
                <w:b/>
                <w:sz w:val="10"/>
                <w:szCs w:val="10"/>
                <w:lang w:val="en-GB"/>
              </w:rPr>
            </w:pPr>
          </w:p>
        </w:tc>
        <w:tc>
          <w:tcPr>
            <w:tcW w:w="4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B73687B" w14:textId="7FC5F7B8" w:rsidR="000B4FFF" w:rsidRPr="00AF72AC" w:rsidRDefault="000B4FFF" w:rsidP="00504F73">
            <w:pPr>
              <w:spacing w:after="0"/>
              <w:rPr>
                <w:b/>
                <w:sz w:val="10"/>
                <w:szCs w:val="10"/>
                <w:lang w:val="en-GB"/>
              </w:rPr>
            </w:pPr>
          </w:p>
        </w:tc>
      </w:tr>
      <w:tr w:rsidR="000B4FFF" w:rsidRPr="00ED33D3" w14:paraId="29A91D13"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ACD0D0" w14:textId="7DE9C707" w:rsidR="000B4FFF" w:rsidRPr="00ED33D3" w:rsidRDefault="00261589" w:rsidP="00504F73">
            <w:pPr>
              <w:jc w:val="center"/>
              <w:rPr>
                <w:lang w:val="en-GB"/>
              </w:rPr>
            </w:pPr>
            <w:r>
              <w:rPr>
                <w:lang w:val="en-GB"/>
              </w:rPr>
              <w:t>19</w:t>
            </w:r>
          </w:p>
        </w:tc>
        <w:tc>
          <w:tcPr>
            <w:tcW w:w="6674" w:type="dxa"/>
            <w:tcBorders>
              <w:top w:val="single" w:sz="4" w:space="0" w:color="auto"/>
              <w:left w:val="single" w:sz="4" w:space="0" w:color="auto"/>
              <w:bottom w:val="single" w:sz="4" w:space="0" w:color="auto"/>
              <w:right w:val="single" w:sz="4" w:space="0" w:color="auto"/>
            </w:tcBorders>
            <w:hideMark/>
          </w:tcPr>
          <w:p w14:paraId="6AEBED02" w14:textId="29F4B8DB" w:rsidR="000B4FFF" w:rsidRPr="0013316C" w:rsidRDefault="00A16389" w:rsidP="00504F73">
            <w:pPr>
              <w:rPr>
                <w:i/>
                <w:iCs/>
                <w:lang w:val="en-GB"/>
              </w:rPr>
            </w:pPr>
            <w:r>
              <w:rPr>
                <w:lang w:val="en-GB"/>
              </w:rPr>
              <w:t xml:space="preserve">Were there </w:t>
            </w:r>
            <w:r w:rsidRPr="00A16389">
              <w:rPr>
                <w:lang w:val="en-GB"/>
              </w:rPr>
              <w:t>selection  and  award  criteria  published  by  the  beneficiary  in advance</w:t>
            </w:r>
            <w:r>
              <w:rPr>
                <w:lang w:val="en-GB"/>
              </w:rPr>
              <w:t xml:space="preserve"> </w:t>
            </w:r>
            <w:r w:rsidRPr="00A16389">
              <w:rPr>
                <w:lang w:val="en-GB"/>
              </w:rPr>
              <w:t>in the tender documents</w:t>
            </w:r>
            <w:r>
              <w:rPr>
                <w:lang w:val="en-GB"/>
              </w:rPr>
              <w:t>?</w:t>
            </w:r>
          </w:p>
          <w:p w14:paraId="77F051FF" w14:textId="4D16329C" w:rsidR="000B4FFF" w:rsidRPr="00D34DCC" w:rsidRDefault="00A16389" w:rsidP="00504F73">
            <w:pPr>
              <w:rPr>
                <w:i/>
                <w:lang w:val="en-GB"/>
              </w:rPr>
            </w:pPr>
            <w:r w:rsidRPr="00D34DCC">
              <w:rPr>
                <w:i/>
                <w:lang w:val="en-GB"/>
              </w:rPr>
              <w:t>(applies to contracts of value above EUR 60 000)</w:t>
            </w:r>
          </w:p>
        </w:tc>
        <w:tc>
          <w:tcPr>
            <w:tcW w:w="1418" w:type="dxa"/>
            <w:tcBorders>
              <w:top w:val="single" w:sz="4" w:space="0" w:color="auto"/>
              <w:left w:val="single" w:sz="4" w:space="0" w:color="auto"/>
              <w:bottom w:val="single" w:sz="4" w:space="0" w:color="auto"/>
              <w:right w:val="single" w:sz="4" w:space="0" w:color="auto"/>
            </w:tcBorders>
          </w:tcPr>
          <w:p w14:paraId="59868F9B" w14:textId="77777777" w:rsidR="000B4FFF" w:rsidRPr="00BD51CB" w:rsidRDefault="000B4FFF" w:rsidP="00504F7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1E726407" w14:textId="77777777" w:rsidR="000B4FFF" w:rsidRPr="00BD51CB" w:rsidRDefault="000B4FFF" w:rsidP="00756E92">
            <w:pPr>
              <w:pStyle w:val="Default"/>
              <w:rPr>
                <w:rFonts w:asciiTheme="minorHAnsi" w:hAnsiTheme="minorHAnsi" w:cstheme="minorBidi"/>
                <w:color w:val="auto"/>
                <w:sz w:val="22"/>
                <w:szCs w:val="22"/>
                <w:lang w:val="en-GB"/>
              </w:rPr>
            </w:pPr>
          </w:p>
        </w:tc>
        <w:tc>
          <w:tcPr>
            <w:tcW w:w="4916" w:type="dxa"/>
            <w:tcBorders>
              <w:top w:val="single" w:sz="4" w:space="0" w:color="auto"/>
              <w:left w:val="single" w:sz="4" w:space="0" w:color="auto"/>
              <w:bottom w:val="single" w:sz="4" w:space="0" w:color="auto"/>
              <w:right w:val="single" w:sz="4" w:space="0" w:color="auto"/>
            </w:tcBorders>
          </w:tcPr>
          <w:p w14:paraId="1A4023C6" w14:textId="0A66A270" w:rsidR="000B4FFF" w:rsidRPr="00BD51CB" w:rsidRDefault="000B4FFF" w:rsidP="00756E92">
            <w:pPr>
              <w:pStyle w:val="Default"/>
              <w:rPr>
                <w:rFonts w:asciiTheme="minorHAnsi" w:hAnsiTheme="minorHAnsi" w:cstheme="minorBidi"/>
                <w:color w:val="auto"/>
                <w:sz w:val="22"/>
                <w:szCs w:val="22"/>
                <w:lang w:val="en-GB"/>
              </w:rPr>
            </w:pPr>
          </w:p>
        </w:tc>
      </w:tr>
      <w:tr w:rsidR="000B4FFF" w:rsidRPr="007061A0" w14:paraId="5FDEAE5D" w14:textId="77777777" w:rsidTr="00756E92">
        <w:trPr>
          <w:trHeight w:val="60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132CAA" w14:textId="2C64789C" w:rsidR="000B4FFF" w:rsidRDefault="00765803" w:rsidP="0046277C">
            <w:pPr>
              <w:jc w:val="center"/>
              <w:rPr>
                <w:lang w:val="en-GB"/>
              </w:rPr>
            </w:pPr>
            <w:r>
              <w:rPr>
                <w:lang w:val="en-GB"/>
              </w:rPr>
              <w:t>2</w:t>
            </w:r>
            <w:r w:rsidR="00261589">
              <w:rPr>
                <w:lang w:val="en-GB"/>
              </w:rPr>
              <w:t>0</w:t>
            </w:r>
          </w:p>
        </w:tc>
        <w:tc>
          <w:tcPr>
            <w:tcW w:w="6674" w:type="dxa"/>
            <w:tcBorders>
              <w:top w:val="single" w:sz="4" w:space="0" w:color="auto"/>
              <w:left w:val="single" w:sz="4" w:space="0" w:color="auto"/>
              <w:bottom w:val="single" w:sz="4" w:space="0" w:color="auto"/>
              <w:right w:val="single" w:sz="4" w:space="0" w:color="auto"/>
            </w:tcBorders>
          </w:tcPr>
          <w:p w14:paraId="11E8FF7D" w14:textId="2573C45A" w:rsidR="00A16389" w:rsidRDefault="00A16389" w:rsidP="002C7B95">
            <w:pPr>
              <w:rPr>
                <w:lang w:val="en-GB"/>
              </w:rPr>
            </w:pPr>
            <w:r>
              <w:rPr>
                <w:lang w:val="en-GB"/>
              </w:rPr>
              <w:t xml:space="preserve">Were there </w:t>
            </w:r>
            <w:r w:rsidR="0044728E">
              <w:rPr>
                <w:lang w:val="en-GB"/>
              </w:rPr>
              <w:t>t</w:t>
            </w:r>
            <w:r w:rsidR="000B4FFF">
              <w:rPr>
                <w:lang w:val="en-GB"/>
              </w:rPr>
              <w:t xml:space="preserve">he procurement documentation </w:t>
            </w:r>
            <w:r>
              <w:rPr>
                <w:lang w:val="en-GB"/>
              </w:rPr>
              <w:t xml:space="preserve">drafted according to best international practice? </w:t>
            </w:r>
          </w:p>
          <w:p w14:paraId="7AA533B8" w14:textId="210F25B1" w:rsidR="000B4FFF" w:rsidRPr="006633A3" w:rsidRDefault="00A16389" w:rsidP="00203160">
            <w:pPr>
              <w:rPr>
                <w:lang w:val="en-GB"/>
              </w:rPr>
            </w:pPr>
            <w:r w:rsidRPr="00D01507">
              <w:rPr>
                <w:i/>
                <w:lang w:val="en-GB"/>
              </w:rPr>
              <w:t>(applies to contracts of value above EUR 60</w:t>
            </w:r>
            <w:r>
              <w:rPr>
                <w:i/>
                <w:lang w:val="en-GB"/>
              </w:rPr>
              <w:t> </w:t>
            </w:r>
            <w:r w:rsidRPr="00D01507">
              <w:rPr>
                <w:i/>
                <w:lang w:val="en-GB"/>
              </w:rPr>
              <w:t>000)</w:t>
            </w:r>
          </w:p>
        </w:tc>
        <w:tc>
          <w:tcPr>
            <w:tcW w:w="1418" w:type="dxa"/>
            <w:tcBorders>
              <w:top w:val="single" w:sz="4" w:space="0" w:color="auto"/>
              <w:left w:val="single" w:sz="4" w:space="0" w:color="auto"/>
              <w:bottom w:val="single" w:sz="4" w:space="0" w:color="auto"/>
              <w:right w:val="single" w:sz="4" w:space="0" w:color="auto"/>
            </w:tcBorders>
          </w:tcPr>
          <w:p w14:paraId="2EBE225E" w14:textId="77777777" w:rsidR="000B4FFF" w:rsidRPr="00BD51CB"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10D33054" w14:textId="77777777" w:rsidR="000B4FFF" w:rsidRPr="00BD51CB" w:rsidRDefault="000B4FFF" w:rsidP="002113A9">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4F392F76" w14:textId="207DAFEF" w:rsidR="000B4FFF" w:rsidRPr="00BD51CB" w:rsidRDefault="000B4FFF" w:rsidP="002113A9">
            <w:pPr>
              <w:rPr>
                <w:lang w:val="en-GB"/>
              </w:rPr>
            </w:pPr>
          </w:p>
        </w:tc>
      </w:tr>
      <w:tr w:rsidR="000B4FFF" w:rsidRPr="007061A0" w14:paraId="36D96265" w14:textId="77777777" w:rsidTr="00756E92">
        <w:trPr>
          <w:trHeight w:val="60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E9C807" w14:textId="5D25AB13" w:rsidR="000B4FFF" w:rsidRDefault="00765803" w:rsidP="0046277C">
            <w:pPr>
              <w:jc w:val="center"/>
              <w:rPr>
                <w:lang w:val="en-GB"/>
              </w:rPr>
            </w:pPr>
            <w:r>
              <w:rPr>
                <w:lang w:val="en-GB"/>
              </w:rPr>
              <w:t>2</w:t>
            </w:r>
            <w:r w:rsidR="00261589">
              <w:rPr>
                <w:lang w:val="en-GB"/>
              </w:rPr>
              <w:t>1</w:t>
            </w:r>
          </w:p>
        </w:tc>
        <w:tc>
          <w:tcPr>
            <w:tcW w:w="6674" w:type="dxa"/>
            <w:tcBorders>
              <w:top w:val="single" w:sz="4" w:space="0" w:color="auto"/>
              <w:left w:val="single" w:sz="4" w:space="0" w:color="auto"/>
              <w:bottom w:val="single" w:sz="4" w:space="0" w:color="auto"/>
              <w:right w:val="single" w:sz="4" w:space="0" w:color="auto"/>
            </w:tcBorders>
          </w:tcPr>
          <w:p w14:paraId="5EABBD36" w14:textId="4F45EEFA" w:rsidR="000B4FFF" w:rsidRPr="002E2394" w:rsidRDefault="000B4FFF" w:rsidP="002C7B95">
            <w:pPr>
              <w:rPr>
                <w:color w:val="0070C0"/>
                <w:lang w:val="en-GB"/>
              </w:rPr>
            </w:pPr>
            <w:r w:rsidRPr="009B10B8">
              <w:rPr>
                <w:color w:val="000000" w:themeColor="text1"/>
                <w:lang w:val="en-GB"/>
              </w:rPr>
              <w:t>Does the contract specify: rights and obligations of the parties; the purchased supplies, services or works and their exact quantities (where applicable); the price or pricing rules; settlement and payment procedures; deadlines for discharging obligations; security for discharging obligations; the procedure for settling disputes; the procedure for terminating the contract; the contract period; possibility of changes of the contract and its procedure.</w:t>
            </w:r>
          </w:p>
        </w:tc>
        <w:tc>
          <w:tcPr>
            <w:tcW w:w="1418" w:type="dxa"/>
            <w:tcBorders>
              <w:top w:val="single" w:sz="4" w:space="0" w:color="auto"/>
              <w:left w:val="single" w:sz="4" w:space="0" w:color="auto"/>
              <w:bottom w:val="single" w:sz="4" w:space="0" w:color="auto"/>
              <w:right w:val="single" w:sz="4" w:space="0" w:color="auto"/>
            </w:tcBorders>
          </w:tcPr>
          <w:p w14:paraId="7D86A671" w14:textId="77777777" w:rsidR="000B4FFF" w:rsidRPr="00BD51CB"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39034CCE" w14:textId="77777777" w:rsidR="000B4FFF" w:rsidRPr="00BD51CB" w:rsidRDefault="000B4FFF" w:rsidP="002113A9">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31AC377C" w14:textId="32887BD4" w:rsidR="000B4FFF" w:rsidRPr="00BD51CB" w:rsidRDefault="000B4FFF" w:rsidP="002113A9">
            <w:pPr>
              <w:rPr>
                <w:lang w:val="en-GB"/>
              </w:rPr>
            </w:pPr>
          </w:p>
        </w:tc>
      </w:tr>
      <w:tr w:rsidR="000B4FFF" w:rsidRPr="007061A0" w14:paraId="3B170F8C" w14:textId="77777777" w:rsidTr="00756E92">
        <w:trPr>
          <w:trHeight w:val="60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E1B706" w14:textId="0920E574" w:rsidR="000B4FFF" w:rsidRDefault="00765803" w:rsidP="0046277C">
            <w:pPr>
              <w:jc w:val="center"/>
              <w:rPr>
                <w:lang w:val="en-GB"/>
              </w:rPr>
            </w:pPr>
            <w:r>
              <w:rPr>
                <w:lang w:val="en-GB"/>
              </w:rPr>
              <w:lastRenderedPageBreak/>
              <w:t>2</w:t>
            </w:r>
            <w:r w:rsidR="00261589">
              <w:rPr>
                <w:lang w:val="en-GB"/>
              </w:rPr>
              <w:t>2</w:t>
            </w:r>
          </w:p>
        </w:tc>
        <w:tc>
          <w:tcPr>
            <w:tcW w:w="6674" w:type="dxa"/>
            <w:tcBorders>
              <w:top w:val="single" w:sz="4" w:space="0" w:color="auto"/>
              <w:left w:val="single" w:sz="4" w:space="0" w:color="auto"/>
              <w:bottom w:val="single" w:sz="4" w:space="0" w:color="auto"/>
              <w:right w:val="single" w:sz="4" w:space="0" w:color="auto"/>
            </w:tcBorders>
          </w:tcPr>
          <w:p w14:paraId="6A3736E5" w14:textId="4E0F35AF" w:rsidR="000B4FFF" w:rsidRPr="009B10B8" w:rsidRDefault="000B4FFF" w:rsidP="0044728E">
            <w:pPr>
              <w:rPr>
                <w:color w:val="000000" w:themeColor="text1"/>
                <w:lang w:val="en-GB"/>
              </w:rPr>
            </w:pPr>
            <w:r w:rsidRPr="009B10B8">
              <w:rPr>
                <w:color w:val="000000" w:themeColor="text1"/>
                <w:lang w:val="en-GB"/>
              </w:rPr>
              <w:t>Were there the criteria of award of contracts sufficiently detailed including their weighting in the procurement documentation</w:t>
            </w:r>
            <w:r w:rsidR="0044728E">
              <w:t xml:space="preserve"> </w:t>
            </w:r>
            <w:r w:rsidR="0044728E" w:rsidRPr="0044728E">
              <w:rPr>
                <w:color w:val="000000" w:themeColor="text1"/>
                <w:lang w:val="en-GB"/>
              </w:rPr>
              <w:t>in the manner guaranteeing fair  competition  and equal treatment of contractors</w:t>
            </w:r>
            <w:r w:rsidRPr="009B10B8">
              <w:rPr>
                <w:color w:val="000000" w:themeColor="text1"/>
                <w:lang w:val="en-GB"/>
              </w:rPr>
              <w:t>?</w:t>
            </w:r>
          </w:p>
        </w:tc>
        <w:tc>
          <w:tcPr>
            <w:tcW w:w="1418" w:type="dxa"/>
            <w:tcBorders>
              <w:top w:val="single" w:sz="4" w:space="0" w:color="auto"/>
              <w:left w:val="single" w:sz="4" w:space="0" w:color="auto"/>
              <w:bottom w:val="single" w:sz="4" w:space="0" w:color="auto"/>
              <w:right w:val="single" w:sz="4" w:space="0" w:color="auto"/>
            </w:tcBorders>
          </w:tcPr>
          <w:p w14:paraId="6341E799" w14:textId="77777777" w:rsidR="000B4FFF" w:rsidRPr="00BD51CB"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546E3453" w14:textId="77777777" w:rsidR="000B4FFF" w:rsidRPr="00BD51CB" w:rsidRDefault="000B4FFF" w:rsidP="002113A9">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725ED4CF" w14:textId="4965760A" w:rsidR="000B4FFF" w:rsidRPr="00BD51CB" w:rsidRDefault="000B4FFF" w:rsidP="002113A9">
            <w:pPr>
              <w:rPr>
                <w:lang w:val="en-GB"/>
              </w:rPr>
            </w:pPr>
          </w:p>
        </w:tc>
      </w:tr>
      <w:tr w:rsidR="000B4FFF" w:rsidRPr="007061A0" w14:paraId="77DAA90A" w14:textId="77777777" w:rsidTr="00756E92">
        <w:trPr>
          <w:trHeight w:val="60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3DFA2B" w14:textId="388B4A4C" w:rsidR="000B4FFF" w:rsidRPr="00ED33D3" w:rsidRDefault="000B4FFF" w:rsidP="0046277C">
            <w:pPr>
              <w:jc w:val="center"/>
              <w:rPr>
                <w:lang w:val="en-GB"/>
              </w:rPr>
            </w:pPr>
            <w:r>
              <w:rPr>
                <w:lang w:val="en-GB"/>
              </w:rPr>
              <w:t>2</w:t>
            </w:r>
            <w:r w:rsidR="00261589">
              <w:rPr>
                <w:lang w:val="en-GB"/>
              </w:rPr>
              <w:t>3</w:t>
            </w:r>
          </w:p>
        </w:tc>
        <w:tc>
          <w:tcPr>
            <w:tcW w:w="6674" w:type="dxa"/>
            <w:tcBorders>
              <w:top w:val="single" w:sz="4" w:space="0" w:color="auto"/>
              <w:left w:val="single" w:sz="4" w:space="0" w:color="auto"/>
              <w:bottom w:val="single" w:sz="4" w:space="0" w:color="auto"/>
              <w:right w:val="single" w:sz="4" w:space="0" w:color="auto"/>
            </w:tcBorders>
            <w:hideMark/>
          </w:tcPr>
          <w:p w14:paraId="72B32134" w14:textId="1811FAC2" w:rsidR="000B4FFF" w:rsidRPr="0013316C" w:rsidRDefault="000B4FFF" w:rsidP="005B27D4">
            <w:pPr>
              <w:rPr>
                <w:lang w:val="en-GB"/>
              </w:rPr>
            </w:pPr>
            <w:r w:rsidRPr="0013316C">
              <w:rPr>
                <w:lang w:val="en-GB"/>
              </w:rPr>
              <w:t xml:space="preserve">Were the conditions of procurement </w:t>
            </w:r>
            <w:r w:rsidRPr="002B1662">
              <w:rPr>
                <w:color w:val="000000" w:themeColor="text1"/>
                <w:lang w:val="en-GB"/>
              </w:rPr>
              <w:t xml:space="preserve">approved by </w:t>
            </w:r>
            <w:r w:rsidRPr="00174DBD">
              <w:rPr>
                <w:rStyle w:val="hps"/>
                <w:iCs/>
                <w:color w:val="000000" w:themeColor="text1"/>
                <w:lang w:val="en-GB"/>
              </w:rPr>
              <w:t>the person(s) with respective powers</w:t>
            </w:r>
            <w:r w:rsidRPr="00174DBD">
              <w:rPr>
                <w:iCs/>
                <w:color w:val="000000" w:themeColor="text1"/>
                <w:lang w:val="en-GB"/>
              </w:rPr>
              <w:t>?</w:t>
            </w:r>
            <w:r w:rsidR="00DB08C0">
              <w:rPr>
                <w:iCs/>
                <w:color w:val="000000" w:themeColor="text1"/>
                <w:lang w:val="en-GB"/>
              </w:rPr>
              <w:t xml:space="preserve"> </w:t>
            </w:r>
          </w:p>
        </w:tc>
        <w:tc>
          <w:tcPr>
            <w:tcW w:w="1418" w:type="dxa"/>
            <w:tcBorders>
              <w:top w:val="single" w:sz="4" w:space="0" w:color="auto"/>
              <w:left w:val="single" w:sz="4" w:space="0" w:color="auto"/>
              <w:bottom w:val="single" w:sz="4" w:space="0" w:color="auto"/>
              <w:right w:val="single" w:sz="4" w:space="0" w:color="auto"/>
            </w:tcBorders>
          </w:tcPr>
          <w:p w14:paraId="5D0DC312" w14:textId="77777777" w:rsidR="000B4FFF" w:rsidRPr="00BD51CB"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619D6471" w14:textId="77777777" w:rsidR="000B4FFF" w:rsidRPr="00BD51CB" w:rsidRDefault="000B4FFF" w:rsidP="002113A9">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74017B0D" w14:textId="04EF0B9E" w:rsidR="000B4FFF" w:rsidRPr="00BD51CB" w:rsidRDefault="000B4FFF" w:rsidP="002113A9">
            <w:pPr>
              <w:rPr>
                <w:lang w:val="en-GB"/>
              </w:rPr>
            </w:pPr>
          </w:p>
        </w:tc>
      </w:tr>
      <w:tr w:rsidR="000B4FFF" w:rsidRPr="007061A0" w14:paraId="0C44BC79" w14:textId="77777777" w:rsidTr="00756E92">
        <w:trPr>
          <w:trHeight w:val="67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93E6A3" w14:textId="52AE29A3" w:rsidR="000B4FFF" w:rsidRPr="00ED33D3" w:rsidRDefault="000B4FFF" w:rsidP="0046277C">
            <w:pPr>
              <w:jc w:val="center"/>
              <w:rPr>
                <w:lang w:val="en-GB"/>
              </w:rPr>
            </w:pPr>
            <w:r>
              <w:rPr>
                <w:lang w:val="en-GB"/>
              </w:rPr>
              <w:t>2</w:t>
            </w:r>
            <w:r w:rsidR="00261589">
              <w:rPr>
                <w:lang w:val="en-GB"/>
              </w:rPr>
              <w:t>4</w:t>
            </w:r>
          </w:p>
        </w:tc>
        <w:tc>
          <w:tcPr>
            <w:tcW w:w="6674" w:type="dxa"/>
            <w:tcBorders>
              <w:top w:val="single" w:sz="4" w:space="0" w:color="auto"/>
              <w:left w:val="single" w:sz="4" w:space="0" w:color="auto"/>
              <w:bottom w:val="single" w:sz="4" w:space="0" w:color="auto"/>
              <w:right w:val="single" w:sz="4" w:space="0" w:color="auto"/>
            </w:tcBorders>
            <w:hideMark/>
          </w:tcPr>
          <w:p w14:paraId="2DF87939" w14:textId="1D8D9D7B" w:rsidR="000B4FFF" w:rsidRPr="007061A0" w:rsidRDefault="000B4FFF" w:rsidP="00B550FC">
            <w:pPr>
              <w:rPr>
                <w:lang w:val="en-GB"/>
              </w:rPr>
            </w:pPr>
            <w:r w:rsidRPr="007061A0">
              <w:rPr>
                <w:lang w:val="en-GB"/>
              </w:rPr>
              <w:t xml:space="preserve">Were the terms of participation in the procedure put </w:t>
            </w:r>
            <w:r w:rsidR="00BE0BAF">
              <w:rPr>
                <w:lang w:val="en-GB"/>
              </w:rPr>
              <w:t>online in line with the rules for the applied procurement procedure</w:t>
            </w:r>
            <w:r w:rsidRPr="007061A0">
              <w:rPr>
                <w:lang w:val="en-GB"/>
              </w:rPr>
              <w:t xml:space="preserve">? </w:t>
            </w:r>
          </w:p>
          <w:p w14:paraId="5EDBA6A2" w14:textId="5CDF3892" w:rsidR="000B4FFF" w:rsidRDefault="000B4FFF" w:rsidP="00B550FC">
            <w:pPr>
              <w:rPr>
                <w:i/>
                <w:iCs/>
                <w:lang w:val="en-GB"/>
              </w:rPr>
            </w:pPr>
            <w:r w:rsidRPr="007061A0">
              <w:rPr>
                <w:i/>
                <w:iCs/>
                <w:lang w:val="en-GB"/>
              </w:rPr>
              <w:t>(applicable for open / restricted tender)</w:t>
            </w:r>
          </w:p>
          <w:p w14:paraId="0EA7FBA0" w14:textId="77777777" w:rsidR="00BE0BAF" w:rsidRPr="003F0005" w:rsidRDefault="00BE0BAF" w:rsidP="00BE0BAF">
            <w:pPr>
              <w:autoSpaceDE w:val="0"/>
              <w:autoSpaceDN w:val="0"/>
              <w:adjustRightInd w:val="0"/>
              <w:spacing w:after="0" w:line="240" w:lineRule="auto"/>
              <w:rPr>
                <w:rFonts w:ascii="Arial" w:hAnsi="Arial" w:cs="Arial"/>
                <w:color w:val="000000"/>
                <w:sz w:val="24"/>
                <w:szCs w:val="24"/>
                <w:lang w:val="en-GB"/>
              </w:rPr>
            </w:pPr>
          </w:p>
          <w:p w14:paraId="3CD3ABE8" w14:textId="6DD0EB28" w:rsidR="00BE0BAF" w:rsidRPr="006633A3" w:rsidRDefault="00B43FE9" w:rsidP="00A74DD2">
            <w:pPr>
              <w:rPr>
                <w:lang w:val="en-GB"/>
              </w:rPr>
            </w:pPr>
            <w:r w:rsidRPr="006633A3">
              <w:rPr>
                <w:lang w:val="en-GB"/>
              </w:rPr>
              <w:t xml:space="preserve">In case </w:t>
            </w:r>
            <w:r w:rsidRPr="006633A3">
              <w:rPr>
                <w:b/>
                <w:lang w:val="en-GB"/>
              </w:rPr>
              <w:t xml:space="preserve">of </w:t>
            </w:r>
            <w:r w:rsidR="00A74DD2" w:rsidRPr="006633A3">
              <w:rPr>
                <w:b/>
                <w:lang w:val="en-GB"/>
              </w:rPr>
              <w:t>I</w:t>
            </w:r>
            <w:r w:rsidRPr="006633A3">
              <w:rPr>
                <w:b/>
                <w:lang w:val="en-GB"/>
              </w:rPr>
              <w:t>nternational open tender</w:t>
            </w:r>
            <w:r w:rsidRPr="006633A3">
              <w:rPr>
                <w:lang w:val="en-GB"/>
              </w:rPr>
              <w:t xml:space="preserve"> or</w:t>
            </w:r>
            <w:r w:rsidR="00A74DD2" w:rsidRPr="00A74DD2">
              <w:rPr>
                <w:lang w:val="en-GB"/>
              </w:rPr>
              <w:t xml:space="preserve"> </w:t>
            </w:r>
            <w:r w:rsidR="00A74DD2" w:rsidRPr="006633A3">
              <w:rPr>
                <w:b/>
                <w:lang w:val="en-GB"/>
              </w:rPr>
              <w:t>I</w:t>
            </w:r>
            <w:r w:rsidRPr="006633A3">
              <w:rPr>
                <w:b/>
                <w:lang w:val="en-GB"/>
              </w:rPr>
              <w:t>nternational restricted tender</w:t>
            </w:r>
            <w:r w:rsidR="00BE0BAF" w:rsidRPr="006633A3">
              <w:rPr>
                <w:lang w:val="en-GB"/>
              </w:rPr>
              <w:t xml:space="preserve"> </w:t>
            </w:r>
            <w:r w:rsidRPr="006633A3">
              <w:rPr>
                <w:lang w:val="en-GB"/>
              </w:rPr>
              <w:t xml:space="preserve">the </w:t>
            </w:r>
            <w:r w:rsidR="00BE0BAF" w:rsidRPr="006633A3">
              <w:rPr>
                <w:lang w:val="en-GB"/>
              </w:rPr>
              <w:t xml:space="preserve">procurement notice </w:t>
            </w:r>
            <w:r w:rsidRPr="006633A3">
              <w:rPr>
                <w:lang w:val="en-GB"/>
              </w:rPr>
              <w:t>was</w:t>
            </w:r>
            <w:r w:rsidR="00BE0BAF" w:rsidRPr="006633A3">
              <w:rPr>
                <w:lang w:val="en-GB"/>
              </w:rPr>
              <w:t xml:space="preserve"> published in all appropriate media, </w:t>
            </w:r>
            <w:r w:rsidR="00A16389">
              <w:rPr>
                <w:lang w:val="en-GB"/>
              </w:rPr>
              <w:t>beyond the programme area</w:t>
            </w:r>
            <w:r w:rsidRPr="006633A3">
              <w:rPr>
                <w:lang w:val="en-GB"/>
              </w:rPr>
              <w:t>? (</w:t>
            </w:r>
            <w:r w:rsidR="00A16389">
              <w:rPr>
                <w:lang w:val="en-GB"/>
              </w:rPr>
              <w:t>in case of the restricted procedure it is necessary to state the number of candidates within range of four to eight candidates who will be invited to submit offers</w:t>
            </w:r>
            <w:r w:rsidRPr="006633A3">
              <w:rPr>
                <w:lang w:val="en-GB"/>
              </w:rPr>
              <w:t>)</w:t>
            </w:r>
          </w:p>
          <w:p w14:paraId="2021CDD2" w14:textId="77777777" w:rsidR="00BE0BAF" w:rsidRPr="003F0005" w:rsidRDefault="00BE0BAF" w:rsidP="00BE0BAF">
            <w:pPr>
              <w:autoSpaceDE w:val="0"/>
              <w:autoSpaceDN w:val="0"/>
              <w:adjustRightInd w:val="0"/>
              <w:spacing w:after="0" w:line="240" w:lineRule="auto"/>
              <w:rPr>
                <w:rFonts w:ascii="Arial" w:hAnsi="Arial" w:cs="Arial"/>
                <w:color w:val="000000"/>
                <w:sz w:val="24"/>
                <w:szCs w:val="24"/>
                <w:lang w:val="en-GB"/>
              </w:rPr>
            </w:pPr>
          </w:p>
          <w:p w14:paraId="3703B463" w14:textId="2988317D" w:rsidR="00BE0BAF" w:rsidRPr="00F74E32" w:rsidRDefault="00BE0BAF" w:rsidP="00A16389">
            <w:pPr>
              <w:rPr>
                <w:lang w:val="en-GB"/>
              </w:rPr>
            </w:pPr>
            <w:r w:rsidRPr="006633A3">
              <w:rPr>
                <w:lang w:val="en-GB"/>
              </w:rPr>
              <w:t xml:space="preserve">In case of </w:t>
            </w:r>
            <w:r w:rsidRPr="006633A3">
              <w:rPr>
                <w:b/>
                <w:lang w:val="en-GB"/>
              </w:rPr>
              <w:t>Open tender procedur</w:t>
            </w:r>
            <w:r w:rsidR="00683004">
              <w:rPr>
                <w:b/>
                <w:lang w:val="en-GB"/>
              </w:rPr>
              <w:t>e</w:t>
            </w:r>
            <w:r w:rsidRPr="006633A3">
              <w:rPr>
                <w:b/>
                <w:lang w:val="en-GB"/>
              </w:rPr>
              <w:t xml:space="preserve"> published in the </w:t>
            </w:r>
            <w:r w:rsidR="00A16389">
              <w:rPr>
                <w:b/>
                <w:lang w:val="en-GB"/>
              </w:rPr>
              <w:t>p</w:t>
            </w:r>
            <w:r w:rsidRPr="006633A3">
              <w:rPr>
                <w:b/>
                <w:lang w:val="en-GB"/>
              </w:rPr>
              <w:t>rogramme area</w:t>
            </w:r>
            <w:r w:rsidRPr="006633A3">
              <w:rPr>
                <w:lang w:val="en-GB"/>
              </w:rPr>
              <w:t xml:space="preserve"> the procurement notice was published in all appropriate media in the </w:t>
            </w:r>
            <w:r w:rsidR="00A16389">
              <w:rPr>
                <w:lang w:val="en-GB"/>
              </w:rPr>
              <w:t>p</w:t>
            </w:r>
            <w:r w:rsidRPr="006633A3">
              <w:rPr>
                <w:lang w:val="en-GB"/>
              </w:rPr>
              <w:t>rogramme area</w:t>
            </w:r>
            <w:r w:rsidR="00F74E32">
              <w:rPr>
                <w:lang w:val="en-GB"/>
              </w:rPr>
              <w:t>.</w:t>
            </w:r>
          </w:p>
        </w:tc>
        <w:tc>
          <w:tcPr>
            <w:tcW w:w="1418" w:type="dxa"/>
            <w:tcBorders>
              <w:top w:val="single" w:sz="4" w:space="0" w:color="auto"/>
              <w:left w:val="single" w:sz="4" w:space="0" w:color="auto"/>
              <w:bottom w:val="single" w:sz="4" w:space="0" w:color="auto"/>
              <w:right w:val="single" w:sz="4" w:space="0" w:color="auto"/>
            </w:tcBorders>
          </w:tcPr>
          <w:p w14:paraId="242C0425" w14:textId="77777777" w:rsidR="000B4FFF" w:rsidRPr="007061A0" w:rsidRDefault="000B4FFF" w:rsidP="00B550FC">
            <w:pPr>
              <w:rPr>
                <w:lang w:val="en-GB"/>
              </w:rPr>
            </w:pPr>
          </w:p>
        </w:tc>
        <w:tc>
          <w:tcPr>
            <w:tcW w:w="924" w:type="dxa"/>
            <w:tcBorders>
              <w:top w:val="single" w:sz="4" w:space="0" w:color="auto"/>
              <w:left w:val="single" w:sz="4" w:space="0" w:color="auto"/>
              <w:bottom w:val="single" w:sz="4" w:space="0" w:color="auto"/>
              <w:right w:val="single" w:sz="4" w:space="0" w:color="auto"/>
            </w:tcBorders>
          </w:tcPr>
          <w:p w14:paraId="23BBC5D3" w14:textId="77777777" w:rsidR="000B4FFF" w:rsidRPr="007061A0" w:rsidRDefault="000B4FFF" w:rsidP="007061A0">
            <w:pPr>
              <w:pStyle w:val="Default"/>
              <w:rPr>
                <w:rFonts w:asciiTheme="minorHAnsi" w:hAnsiTheme="minorHAnsi" w:cstheme="minorBidi"/>
                <w:i/>
                <w:iCs/>
                <w:color w:val="auto"/>
                <w:sz w:val="22"/>
                <w:szCs w:val="22"/>
                <w:lang w:val="en-GB"/>
              </w:rPr>
            </w:pPr>
          </w:p>
        </w:tc>
        <w:tc>
          <w:tcPr>
            <w:tcW w:w="4916" w:type="dxa"/>
            <w:tcBorders>
              <w:top w:val="single" w:sz="4" w:space="0" w:color="auto"/>
              <w:left w:val="single" w:sz="4" w:space="0" w:color="auto"/>
              <w:bottom w:val="single" w:sz="4" w:space="0" w:color="auto"/>
              <w:right w:val="single" w:sz="4" w:space="0" w:color="auto"/>
            </w:tcBorders>
          </w:tcPr>
          <w:p w14:paraId="47A7D289" w14:textId="7FF6377D" w:rsidR="000B4FFF" w:rsidRPr="007061A0" w:rsidRDefault="000B4FFF" w:rsidP="007061A0">
            <w:pPr>
              <w:pStyle w:val="Default"/>
              <w:rPr>
                <w:rFonts w:asciiTheme="minorHAnsi" w:hAnsiTheme="minorHAnsi" w:cstheme="minorBidi"/>
                <w:i/>
                <w:iCs/>
                <w:color w:val="auto"/>
                <w:sz w:val="22"/>
                <w:szCs w:val="22"/>
                <w:lang w:val="en-GB"/>
              </w:rPr>
            </w:pPr>
            <w:r w:rsidRPr="007061A0">
              <w:rPr>
                <w:rFonts w:asciiTheme="minorHAnsi" w:hAnsiTheme="minorHAnsi" w:cstheme="minorBidi"/>
                <w:i/>
                <w:iCs/>
                <w:color w:val="auto"/>
                <w:sz w:val="22"/>
                <w:szCs w:val="22"/>
                <w:lang w:val="en-GB"/>
              </w:rPr>
              <w:t>if applicable, please name the platform(s) and date of publication</w:t>
            </w:r>
          </w:p>
        </w:tc>
      </w:tr>
      <w:tr w:rsidR="00B2096E" w:rsidRPr="007061A0" w14:paraId="2554876E"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790D5C" w14:textId="54064483" w:rsidR="00B2096E" w:rsidRDefault="00261589" w:rsidP="002C7B95">
            <w:pPr>
              <w:jc w:val="center"/>
              <w:rPr>
                <w:lang w:val="en-GB"/>
              </w:rPr>
            </w:pPr>
            <w:r>
              <w:rPr>
                <w:lang w:val="en-GB"/>
              </w:rPr>
              <w:t>25</w:t>
            </w:r>
          </w:p>
        </w:tc>
        <w:tc>
          <w:tcPr>
            <w:tcW w:w="6674" w:type="dxa"/>
            <w:tcBorders>
              <w:top w:val="single" w:sz="4" w:space="0" w:color="auto"/>
              <w:left w:val="single" w:sz="4" w:space="0" w:color="auto"/>
              <w:bottom w:val="single" w:sz="4" w:space="0" w:color="auto"/>
              <w:right w:val="single" w:sz="4" w:space="0" w:color="auto"/>
            </w:tcBorders>
          </w:tcPr>
          <w:p w14:paraId="200274D7" w14:textId="6838CCFF" w:rsidR="00B2096E" w:rsidRPr="00FC74C7" w:rsidRDefault="00B2096E" w:rsidP="00B2096E">
            <w:pPr>
              <w:rPr>
                <w:lang w:val="en-GB"/>
              </w:rPr>
            </w:pPr>
            <w:r>
              <w:rPr>
                <w:lang w:val="en-GB"/>
              </w:rPr>
              <w:t>Did the procurement documentation specified place and date of submission of offers?</w:t>
            </w:r>
          </w:p>
        </w:tc>
        <w:tc>
          <w:tcPr>
            <w:tcW w:w="1418" w:type="dxa"/>
            <w:tcBorders>
              <w:top w:val="single" w:sz="4" w:space="0" w:color="auto"/>
              <w:left w:val="single" w:sz="4" w:space="0" w:color="auto"/>
              <w:bottom w:val="single" w:sz="4" w:space="0" w:color="auto"/>
              <w:right w:val="single" w:sz="4" w:space="0" w:color="auto"/>
            </w:tcBorders>
          </w:tcPr>
          <w:p w14:paraId="19491D98" w14:textId="77777777" w:rsidR="00B2096E" w:rsidRPr="007061A0" w:rsidRDefault="00B2096E"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2501209E" w14:textId="77777777" w:rsidR="00B2096E" w:rsidRPr="007061A0" w:rsidRDefault="00B2096E" w:rsidP="002C7B95">
            <w:pPr>
              <w:rPr>
                <w:i/>
                <w:lang w:val="en-GB"/>
              </w:rPr>
            </w:pPr>
          </w:p>
        </w:tc>
        <w:tc>
          <w:tcPr>
            <w:tcW w:w="4916" w:type="dxa"/>
            <w:tcBorders>
              <w:top w:val="single" w:sz="4" w:space="0" w:color="auto"/>
              <w:left w:val="single" w:sz="4" w:space="0" w:color="auto"/>
              <w:bottom w:val="single" w:sz="4" w:space="0" w:color="auto"/>
              <w:right w:val="single" w:sz="4" w:space="0" w:color="auto"/>
            </w:tcBorders>
          </w:tcPr>
          <w:p w14:paraId="374D236B" w14:textId="77777777" w:rsidR="00B2096E" w:rsidRPr="007061A0" w:rsidRDefault="00B2096E" w:rsidP="002C7B95">
            <w:pPr>
              <w:rPr>
                <w:i/>
                <w:lang w:val="en-GB"/>
              </w:rPr>
            </w:pPr>
          </w:p>
        </w:tc>
      </w:tr>
      <w:tr w:rsidR="000B4FFF" w:rsidRPr="007061A0" w14:paraId="62029141"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489EEA" w14:textId="68DF5270" w:rsidR="000B4FFF" w:rsidRDefault="000B4FFF" w:rsidP="002C7B95">
            <w:pPr>
              <w:jc w:val="center"/>
              <w:rPr>
                <w:lang w:val="en-GB"/>
              </w:rPr>
            </w:pPr>
            <w:r>
              <w:rPr>
                <w:lang w:val="en-GB"/>
              </w:rPr>
              <w:t>2</w:t>
            </w:r>
            <w:r w:rsidR="00261589">
              <w:rPr>
                <w:lang w:val="en-GB"/>
              </w:rPr>
              <w:t>6</w:t>
            </w:r>
          </w:p>
        </w:tc>
        <w:tc>
          <w:tcPr>
            <w:tcW w:w="6674" w:type="dxa"/>
            <w:tcBorders>
              <w:top w:val="single" w:sz="4" w:space="0" w:color="auto"/>
              <w:left w:val="single" w:sz="4" w:space="0" w:color="auto"/>
              <w:bottom w:val="single" w:sz="4" w:space="0" w:color="auto"/>
              <w:right w:val="single" w:sz="4" w:space="0" w:color="auto"/>
            </w:tcBorders>
          </w:tcPr>
          <w:p w14:paraId="1E0530DB" w14:textId="021FC67F" w:rsidR="008D3C83" w:rsidRPr="00FC74C7" w:rsidRDefault="000B4FFF" w:rsidP="004D4AA1">
            <w:pPr>
              <w:rPr>
                <w:color w:val="0070C0"/>
                <w:lang w:val="en-GB"/>
              </w:rPr>
            </w:pPr>
            <w:r w:rsidRPr="00FC74C7">
              <w:rPr>
                <w:lang w:val="en-GB"/>
              </w:rPr>
              <w:t xml:space="preserve">Were the deadlines for submission of applications or tenders </w:t>
            </w:r>
            <w:r w:rsidR="004D4AA1" w:rsidRPr="00FC74C7">
              <w:rPr>
                <w:color w:val="000000" w:themeColor="text1"/>
                <w:lang w:val="en-GB"/>
              </w:rPr>
              <w:t>long enough to give interested parties a reasonable period to prepare their tenders</w:t>
            </w:r>
            <w:r w:rsidR="00B2096E">
              <w:rPr>
                <w:color w:val="000000" w:themeColor="text1"/>
                <w:lang w:val="en-GB"/>
              </w:rPr>
              <w:t>?(applicable in case of contracts of value above EUR 60 000)</w:t>
            </w:r>
            <w:r w:rsidR="0039237A" w:rsidRPr="00FC74C7">
              <w:rPr>
                <w:color w:val="000000" w:themeColor="text1"/>
                <w:lang w:val="en-GB"/>
              </w:rPr>
              <w:t xml:space="preserve"> </w:t>
            </w:r>
          </w:p>
        </w:tc>
        <w:tc>
          <w:tcPr>
            <w:tcW w:w="1418" w:type="dxa"/>
            <w:tcBorders>
              <w:top w:val="single" w:sz="4" w:space="0" w:color="auto"/>
              <w:left w:val="single" w:sz="4" w:space="0" w:color="auto"/>
              <w:bottom w:val="single" w:sz="4" w:space="0" w:color="auto"/>
              <w:right w:val="single" w:sz="4" w:space="0" w:color="auto"/>
            </w:tcBorders>
          </w:tcPr>
          <w:p w14:paraId="482FFDBA" w14:textId="77777777" w:rsidR="000B4FFF" w:rsidRPr="007061A0"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7556B7EC" w14:textId="77777777" w:rsidR="000B4FFF" w:rsidRPr="007061A0" w:rsidRDefault="000B4FFF" w:rsidP="002C7B95">
            <w:pPr>
              <w:rPr>
                <w:i/>
                <w:lang w:val="en-GB"/>
              </w:rPr>
            </w:pPr>
          </w:p>
        </w:tc>
        <w:tc>
          <w:tcPr>
            <w:tcW w:w="4916" w:type="dxa"/>
            <w:tcBorders>
              <w:top w:val="single" w:sz="4" w:space="0" w:color="auto"/>
              <w:left w:val="single" w:sz="4" w:space="0" w:color="auto"/>
              <w:bottom w:val="single" w:sz="4" w:space="0" w:color="auto"/>
              <w:right w:val="single" w:sz="4" w:space="0" w:color="auto"/>
            </w:tcBorders>
          </w:tcPr>
          <w:p w14:paraId="74259CF0" w14:textId="08F9E1C3" w:rsidR="000B4FFF" w:rsidRPr="007061A0" w:rsidRDefault="000B4FFF" w:rsidP="002C7B95">
            <w:pPr>
              <w:rPr>
                <w:i/>
                <w:lang w:val="en-GB"/>
              </w:rPr>
            </w:pPr>
          </w:p>
        </w:tc>
      </w:tr>
      <w:tr w:rsidR="00257846" w:rsidRPr="007061A0" w14:paraId="5F4205C3"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7193DF" w14:textId="2D152EA6" w:rsidR="00257846" w:rsidRDefault="00357CCB" w:rsidP="002C7B95">
            <w:pPr>
              <w:jc w:val="center"/>
              <w:rPr>
                <w:lang w:val="en-GB"/>
              </w:rPr>
            </w:pPr>
            <w:r>
              <w:rPr>
                <w:lang w:val="en-GB"/>
              </w:rPr>
              <w:lastRenderedPageBreak/>
              <w:t>27</w:t>
            </w:r>
          </w:p>
        </w:tc>
        <w:tc>
          <w:tcPr>
            <w:tcW w:w="6674" w:type="dxa"/>
            <w:tcBorders>
              <w:top w:val="single" w:sz="4" w:space="0" w:color="auto"/>
              <w:left w:val="single" w:sz="4" w:space="0" w:color="auto"/>
              <w:bottom w:val="single" w:sz="4" w:space="0" w:color="auto"/>
              <w:right w:val="single" w:sz="4" w:space="0" w:color="auto"/>
            </w:tcBorders>
          </w:tcPr>
          <w:p w14:paraId="7342D476" w14:textId="530F36EC" w:rsidR="00257846" w:rsidRPr="00FC74C7" w:rsidRDefault="00264F03" w:rsidP="00647997">
            <w:pPr>
              <w:rPr>
                <w:color w:val="000000" w:themeColor="text1"/>
                <w:lang w:val="en-GB"/>
              </w:rPr>
            </w:pPr>
            <w:r>
              <w:rPr>
                <w:color w:val="000000" w:themeColor="text1"/>
                <w:lang w:val="en-GB"/>
              </w:rPr>
              <w:t>Was there participation in procurement procedure open on equal terms to all natural and legal persons established in the eligible countries?</w:t>
            </w:r>
          </w:p>
        </w:tc>
        <w:tc>
          <w:tcPr>
            <w:tcW w:w="1418" w:type="dxa"/>
            <w:tcBorders>
              <w:top w:val="single" w:sz="4" w:space="0" w:color="auto"/>
              <w:left w:val="single" w:sz="4" w:space="0" w:color="auto"/>
              <w:bottom w:val="single" w:sz="4" w:space="0" w:color="auto"/>
              <w:right w:val="single" w:sz="4" w:space="0" w:color="auto"/>
            </w:tcBorders>
          </w:tcPr>
          <w:p w14:paraId="65DD95D8" w14:textId="77777777" w:rsidR="00257846" w:rsidRPr="007061A0" w:rsidRDefault="00257846"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00CA7DBA" w14:textId="77777777" w:rsidR="00257846" w:rsidRPr="007061A0" w:rsidRDefault="00257846" w:rsidP="002C7B95">
            <w:pPr>
              <w:rPr>
                <w:i/>
                <w:lang w:val="en-GB"/>
              </w:rPr>
            </w:pPr>
          </w:p>
        </w:tc>
        <w:tc>
          <w:tcPr>
            <w:tcW w:w="4916" w:type="dxa"/>
            <w:tcBorders>
              <w:top w:val="single" w:sz="4" w:space="0" w:color="auto"/>
              <w:left w:val="single" w:sz="4" w:space="0" w:color="auto"/>
              <w:bottom w:val="single" w:sz="4" w:space="0" w:color="auto"/>
              <w:right w:val="single" w:sz="4" w:space="0" w:color="auto"/>
            </w:tcBorders>
          </w:tcPr>
          <w:p w14:paraId="7345FE84" w14:textId="77777777" w:rsidR="00257846" w:rsidRPr="007061A0" w:rsidRDefault="00257846" w:rsidP="002C7B95">
            <w:pPr>
              <w:rPr>
                <w:i/>
                <w:lang w:val="en-GB"/>
              </w:rPr>
            </w:pPr>
          </w:p>
        </w:tc>
      </w:tr>
      <w:tr w:rsidR="00264F03" w:rsidRPr="007061A0" w14:paraId="4848DD4A"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251663" w14:textId="6B3695E8" w:rsidR="00264F03" w:rsidRDefault="00357CCB" w:rsidP="002C7B95">
            <w:pPr>
              <w:jc w:val="center"/>
              <w:rPr>
                <w:lang w:val="en-GB"/>
              </w:rPr>
            </w:pPr>
            <w:r>
              <w:rPr>
                <w:lang w:val="en-GB"/>
              </w:rPr>
              <w:t>28</w:t>
            </w:r>
          </w:p>
        </w:tc>
        <w:tc>
          <w:tcPr>
            <w:tcW w:w="6674" w:type="dxa"/>
            <w:tcBorders>
              <w:top w:val="single" w:sz="4" w:space="0" w:color="auto"/>
              <w:left w:val="single" w:sz="4" w:space="0" w:color="auto"/>
              <w:bottom w:val="single" w:sz="4" w:space="0" w:color="auto"/>
              <w:right w:val="single" w:sz="4" w:space="0" w:color="auto"/>
            </w:tcBorders>
          </w:tcPr>
          <w:p w14:paraId="3AD8B393" w14:textId="36AB46DE" w:rsidR="00264F03" w:rsidRPr="00FC74C7" w:rsidRDefault="00264F03" w:rsidP="00F97F70">
            <w:pPr>
              <w:rPr>
                <w:color w:val="000000" w:themeColor="text1"/>
                <w:lang w:val="en-GB"/>
              </w:rPr>
            </w:pPr>
            <w:r>
              <w:rPr>
                <w:color w:val="000000" w:themeColor="text1"/>
                <w:lang w:val="en-GB"/>
              </w:rPr>
              <w:t>Was there a rule of ori</w:t>
            </w:r>
            <w:r w:rsidR="00F97F70">
              <w:rPr>
                <w:color w:val="000000" w:themeColor="text1"/>
                <w:lang w:val="en-GB"/>
              </w:rPr>
              <w:t xml:space="preserve">gin </w:t>
            </w:r>
            <w:r>
              <w:rPr>
                <w:color w:val="000000" w:themeColor="text1"/>
                <w:lang w:val="en-GB"/>
              </w:rPr>
              <w:t>respected</w:t>
            </w:r>
            <w:r w:rsidR="00F97F70">
              <w:rPr>
                <w:color w:val="000000" w:themeColor="text1"/>
                <w:lang w:val="en-GB"/>
              </w:rPr>
              <w:t>? (For supply contracts of value above EUR 100 000 supplies shall originate from eligible countries, for supply contracts of value below EUR 100 000</w:t>
            </w:r>
            <w:r>
              <w:rPr>
                <w:color w:val="000000" w:themeColor="text1"/>
                <w:lang w:val="en-GB"/>
              </w:rPr>
              <w:t xml:space="preserve"> </w:t>
            </w:r>
            <w:r w:rsidR="00F97F70">
              <w:rPr>
                <w:color w:val="000000" w:themeColor="text1"/>
                <w:lang w:val="en-GB"/>
              </w:rPr>
              <w:t>the supplies may originate from any country)</w:t>
            </w:r>
          </w:p>
        </w:tc>
        <w:tc>
          <w:tcPr>
            <w:tcW w:w="1418" w:type="dxa"/>
            <w:tcBorders>
              <w:top w:val="single" w:sz="4" w:space="0" w:color="auto"/>
              <w:left w:val="single" w:sz="4" w:space="0" w:color="auto"/>
              <w:bottom w:val="single" w:sz="4" w:space="0" w:color="auto"/>
              <w:right w:val="single" w:sz="4" w:space="0" w:color="auto"/>
            </w:tcBorders>
          </w:tcPr>
          <w:p w14:paraId="266DDF8D" w14:textId="77777777" w:rsidR="00264F03" w:rsidRPr="007061A0" w:rsidRDefault="00264F03"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6025F332" w14:textId="77777777" w:rsidR="00264F03" w:rsidRPr="007061A0" w:rsidRDefault="00264F03" w:rsidP="002C7B95">
            <w:pPr>
              <w:rPr>
                <w:i/>
                <w:lang w:val="en-GB"/>
              </w:rPr>
            </w:pPr>
          </w:p>
        </w:tc>
        <w:tc>
          <w:tcPr>
            <w:tcW w:w="4916" w:type="dxa"/>
            <w:tcBorders>
              <w:top w:val="single" w:sz="4" w:space="0" w:color="auto"/>
              <w:left w:val="single" w:sz="4" w:space="0" w:color="auto"/>
              <w:bottom w:val="single" w:sz="4" w:space="0" w:color="auto"/>
              <w:right w:val="single" w:sz="4" w:space="0" w:color="auto"/>
            </w:tcBorders>
          </w:tcPr>
          <w:p w14:paraId="2AEFB03D" w14:textId="77777777" w:rsidR="00264F03" w:rsidRPr="007061A0" w:rsidRDefault="00264F03" w:rsidP="002C7B95">
            <w:pPr>
              <w:rPr>
                <w:i/>
                <w:lang w:val="en-GB"/>
              </w:rPr>
            </w:pPr>
          </w:p>
        </w:tc>
      </w:tr>
      <w:tr w:rsidR="000B4FFF" w:rsidRPr="007061A0" w14:paraId="167590CE"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ED52A39" w14:textId="12D36AB0" w:rsidR="000B4FFF" w:rsidRPr="00ED33D3" w:rsidRDefault="00357CCB" w:rsidP="002C7B95">
            <w:pPr>
              <w:jc w:val="center"/>
              <w:rPr>
                <w:lang w:val="en-GB"/>
              </w:rPr>
            </w:pPr>
            <w:r>
              <w:rPr>
                <w:lang w:val="en-GB"/>
              </w:rPr>
              <w:t>29</w:t>
            </w:r>
          </w:p>
        </w:tc>
        <w:tc>
          <w:tcPr>
            <w:tcW w:w="6674" w:type="dxa"/>
            <w:tcBorders>
              <w:top w:val="single" w:sz="4" w:space="0" w:color="auto"/>
              <w:left w:val="single" w:sz="4" w:space="0" w:color="auto"/>
              <w:bottom w:val="single" w:sz="4" w:space="0" w:color="auto"/>
              <w:right w:val="single" w:sz="4" w:space="0" w:color="auto"/>
            </w:tcBorders>
          </w:tcPr>
          <w:p w14:paraId="52C1D021" w14:textId="737C5B24" w:rsidR="000B4FFF" w:rsidRPr="00FC74C7" w:rsidRDefault="000B4FFF" w:rsidP="00F97F70">
            <w:pPr>
              <w:rPr>
                <w:color w:val="000000" w:themeColor="text1"/>
                <w:lang w:val="en-GB"/>
              </w:rPr>
            </w:pPr>
            <w:bookmarkStart w:id="0" w:name="_Hlk496707441"/>
            <w:r w:rsidRPr="00FC74C7">
              <w:rPr>
                <w:color w:val="000000" w:themeColor="text1"/>
                <w:lang w:val="en-GB"/>
              </w:rPr>
              <w:t>W</w:t>
            </w:r>
            <w:r w:rsidR="00264F03">
              <w:rPr>
                <w:color w:val="000000" w:themeColor="text1"/>
                <w:lang w:val="en-GB"/>
              </w:rPr>
              <w:t>as</w:t>
            </w:r>
            <w:r w:rsidRPr="00FC74C7">
              <w:rPr>
                <w:color w:val="000000" w:themeColor="text1"/>
                <w:lang w:val="en-GB"/>
              </w:rPr>
              <w:t xml:space="preserve"> the rule of nationality </w:t>
            </w:r>
            <w:r w:rsidR="00EB1B8B">
              <w:rPr>
                <w:color w:val="000000" w:themeColor="text1"/>
                <w:lang w:val="en-GB"/>
              </w:rPr>
              <w:t xml:space="preserve">(for contracts of value exceeding EUR 20 000) </w:t>
            </w:r>
            <w:r w:rsidRPr="00FC74C7">
              <w:rPr>
                <w:color w:val="000000" w:themeColor="text1"/>
                <w:lang w:val="en-GB"/>
              </w:rPr>
              <w:t>respected, that is, there was no restriction for participation in tenders for reason of nationality of the tenderer</w:t>
            </w:r>
            <w:bookmarkEnd w:id="0"/>
            <w:r w:rsidR="00EB1B8B">
              <w:rPr>
                <w:color w:val="000000" w:themeColor="text1"/>
                <w:lang w:val="en-GB"/>
              </w:rPr>
              <w:t xml:space="preserve"> </w:t>
            </w:r>
            <w:r w:rsidRPr="00FC74C7">
              <w:rPr>
                <w:color w:val="000000" w:themeColor="text1"/>
                <w:lang w:val="en-GB"/>
              </w:rPr>
              <w:t xml:space="preserve">(in accordance with </w:t>
            </w:r>
            <w:r w:rsidR="00257846">
              <w:rPr>
                <w:color w:val="000000" w:themeColor="text1"/>
                <w:lang w:val="en-GB"/>
              </w:rPr>
              <w:t>Article7</w:t>
            </w:r>
            <w:r w:rsidRPr="00FC74C7">
              <w:rPr>
                <w:color w:val="000000" w:themeColor="text1"/>
                <w:lang w:val="en-GB"/>
              </w:rPr>
              <w:t xml:space="preserve"> of </w:t>
            </w:r>
            <w:r w:rsidR="00F97F70">
              <w:rPr>
                <w:color w:val="000000" w:themeColor="text1"/>
                <w:lang w:val="en-GB"/>
              </w:rPr>
              <w:t>Ann</w:t>
            </w:r>
            <w:r w:rsidR="00257846">
              <w:rPr>
                <w:color w:val="000000" w:themeColor="text1"/>
                <w:lang w:val="en-GB"/>
              </w:rPr>
              <w:t>e</w:t>
            </w:r>
            <w:r w:rsidR="00F97F70">
              <w:rPr>
                <w:color w:val="000000" w:themeColor="text1"/>
                <w:lang w:val="en-GB"/>
              </w:rPr>
              <w:t>x</w:t>
            </w:r>
            <w:r w:rsidR="00257846">
              <w:rPr>
                <w:color w:val="000000" w:themeColor="text1"/>
                <w:lang w:val="en-GB"/>
              </w:rPr>
              <w:t xml:space="preserve"> I to the Financing Agreement</w:t>
            </w:r>
            <w:r w:rsidRPr="00FC74C7">
              <w:rPr>
                <w:color w:val="000000" w:themeColor="text1"/>
                <w:lang w:val="en-GB"/>
              </w:rPr>
              <w:t>)</w:t>
            </w:r>
            <w:r w:rsidR="002B6ED4">
              <w:rPr>
                <w:color w:val="000000" w:themeColor="text1"/>
                <w:lang w:val="en-GB"/>
              </w:rPr>
              <w:t>?</w:t>
            </w:r>
          </w:p>
        </w:tc>
        <w:tc>
          <w:tcPr>
            <w:tcW w:w="1418" w:type="dxa"/>
            <w:tcBorders>
              <w:top w:val="single" w:sz="4" w:space="0" w:color="auto"/>
              <w:left w:val="single" w:sz="4" w:space="0" w:color="auto"/>
              <w:bottom w:val="single" w:sz="4" w:space="0" w:color="auto"/>
              <w:right w:val="single" w:sz="4" w:space="0" w:color="auto"/>
            </w:tcBorders>
          </w:tcPr>
          <w:p w14:paraId="705A72E7" w14:textId="77777777" w:rsidR="000B4FFF" w:rsidRPr="007061A0"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0E6B42F9" w14:textId="77777777" w:rsidR="000B4FFF" w:rsidRPr="007061A0" w:rsidRDefault="000B4FFF" w:rsidP="002C7B95">
            <w:pPr>
              <w:rPr>
                <w:i/>
                <w:lang w:val="en-GB"/>
              </w:rPr>
            </w:pPr>
          </w:p>
        </w:tc>
        <w:tc>
          <w:tcPr>
            <w:tcW w:w="4916" w:type="dxa"/>
            <w:tcBorders>
              <w:top w:val="single" w:sz="4" w:space="0" w:color="auto"/>
              <w:left w:val="single" w:sz="4" w:space="0" w:color="auto"/>
              <w:bottom w:val="single" w:sz="4" w:space="0" w:color="auto"/>
              <w:right w:val="single" w:sz="4" w:space="0" w:color="auto"/>
            </w:tcBorders>
          </w:tcPr>
          <w:p w14:paraId="58F6FDDB" w14:textId="4F230B09" w:rsidR="000B4FFF" w:rsidRPr="007061A0" w:rsidRDefault="000B4FFF" w:rsidP="002C7B95">
            <w:pPr>
              <w:rPr>
                <w:i/>
                <w:lang w:val="en-GB"/>
              </w:rPr>
            </w:pPr>
          </w:p>
        </w:tc>
      </w:tr>
      <w:tr w:rsidR="000B4FFF" w:rsidRPr="007061A0" w14:paraId="007E42F5" w14:textId="77777777" w:rsidTr="00756E92">
        <w:trPr>
          <w:trHeight w:val="87"/>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8613597" w14:textId="77777777" w:rsidR="000B4FFF" w:rsidRPr="00AF72AC" w:rsidRDefault="000B4FFF" w:rsidP="002C7B95">
            <w:pPr>
              <w:spacing w:after="0"/>
              <w:rPr>
                <w:b/>
                <w:bCs/>
                <w:iCs/>
                <w:sz w:val="10"/>
                <w:szCs w:val="1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451CDFA" w14:textId="77777777" w:rsidR="000B4FFF" w:rsidRPr="00AF72AC" w:rsidRDefault="000B4FFF" w:rsidP="002C7B95">
            <w:pPr>
              <w:spacing w:after="0"/>
              <w:rPr>
                <w:b/>
                <w:sz w:val="10"/>
                <w:szCs w:val="10"/>
                <w:lang w:val="en-GB"/>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DEC595" w14:textId="77777777" w:rsidR="000B4FFF" w:rsidRPr="00AF72AC" w:rsidRDefault="000B4FFF" w:rsidP="002C7B95">
            <w:pPr>
              <w:spacing w:after="0"/>
              <w:rPr>
                <w:b/>
                <w:sz w:val="10"/>
                <w:szCs w:val="10"/>
                <w:lang w:val="en-GB"/>
              </w:rPr>
            </w:pPr>
          </w:p>
        </w:tc>
        <w:tc>
          <w:tcPr>
            <w:tcW w:w="4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157CDC7" w14:textId="609193C5" w:rsidR="000B4FFF" w:rsidRPr="00AF72AC" w:rsidRDefault="000B4FFF" w:rsidP="002C7B95">
            <w:pPr>
              <w:spacing w:after="0"/>
              <w:rPr>
                <w:b/>
                <w:sz w:val="10"/>
                <w:szCs w:val="10"/>
                <w:lang w:val="en-GB"/>
              </w:rPr>
            </w:pPr>
          </w:p>
        </w:tc>
      </w:tr>
      <w:tr w:rsidR="000B4FFF" w:rsidRPr="007061A0" w14:paraId="0921AF0A"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2A6EF5" w14:textId="38B1518F" w:rsidR="000B4FFF" w:rsidRPr="00ED33D3" w:rsidRDefault="00765803" w:rsidP="002C7B95">
            <w:pPr>
              <w:jc w:val="center"/>
              <w:rPr>
                <w:lang w:val="en-GB"/>
              </w:rPr>
            </w:pPr>
            <w:r>
              <w:rPr>
                <w:lang w:val="en-GB"/>
              </w:rPr>
              <w:t>3</w:t>
            </w:r>
            <w:r w:rsidR="00357CCB">
              <w:rPr>
                <w:lang w:val="en-GB"/>
              </w:rPr>
              <w:t>0</w:t>
            </w:r>
          </w:p>
        </w:tc>
        <w:tc>
          <w:tcPr>
            <w:tcW w:w="6674" w:type="dxa"/>
            <w:tcBorders>
              <w:top w:val="single" w:sz="4" w:space="0" w:color="auto"/>
              <w:left w:val="single" w:sz="4" w:space="0" w:color="auto"/>
              <w:bottom w:val="single" w:sz="4" w:space="0" w:color="auto"/>
              <w:right w:val="single" w:sz="4" w:space="0" w:color="auto"/>
            </w:tcBorders>
            <w:hideMark/>
          </w:tcPr>
          <w:p w14:paraId="74EF6FB0" w14:textId="77777777" w:rsidR="000B4FFF" w:rsidRPr="00ED33D3" w:rsidRDefault="000B4FFF" w:rsidP="002C7B95">
            <w:pPr>
              <w:rPr>
                <w:lang w:val="en-GB"/>
              </w:rPr>
            </w:pPr>
            <w:r w:rsidRPr="00ED33D3">
              <w:rPr>
                <w:lang w:val="en-GB"/>
              </w:rPr>
              <w:t xml:space="preserve">Did the bid opening take place on fixed dates? </w:t>
            </w:r>
          </w:p>
        </w:tc>
        <w:tc>
          <w:tcPr>
            <w:tcW w:w="1418" w:type="dxa"/>
            <w:tcBorders>
              <w:top w:val="single" w:sz="4" w:space="0" w:color="auto"/>
              <w:left w:val="single" w:sz="4" w:space="0" w:color="auto"/>
              <w:bottom w:val="single" w:sz="4" w:space="0" w:color="auto"/>
              <w:right w:val="single" w:sz="4" w:space="0" w:color="auto"/>
            </w:tcBorders>
          </w:tcPr>
          <w:p w14:paraId="209CA61B"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2B1EE08C" w14:textId="77777777" w:rsidR="000B4FFF" w:rsidRPr="00ED33D3"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349D1454" w14:textId="1FF8E967" w:rsidR="000B4FFF" w:rsidRPr="00ED33D3" w:rsidRDefault="000B4FFF" w:rsidP="002C7B95">
            <w:pPr>
              <w:rPr>
                <w:lang w:val="en-GB"/>
              </w:rPr>
            </w:pPr>
          </w:p>
        </w:tc>
      </w:tr>
      <w:tr w:rsidR="000B4FFF" w:rsidRPr="007061A0" w14:paraId="466DF9C2"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904781" w14:textId="6811BC59" w:rsidR="000B4FFF" w:rsidRPr="00ED33D3" w:rsidRDefault="00765803" w:rsidP="002C7B95">
            <w:pPr>
              <w:jc w:val="center"/>
              <w:rPr>
                <w:lang w:val="en-GB"/>
              </w:rPr>
            </w:pPr>
            <w:r>
              <w:rPr>
                <w:lang w:val="en-GB"/>
              </w:rPr>
              <w:t>3</w:t>
            </w:r>
            <w:r w:rsidR="00357CCB">
              <w:rPr>
                <w:lang w:val="en-GB"/>
              </w:rPr>
              <w:t>1</w:t>
            </w:r>
          </w:p>
        </w:tc>
        <w:tc>
          <w:tcPr>
            <w:tcW w:w="6674" w:type="dxa"/>
            <w:tcBorders>
              <w:top w:val="single" w:sz="4" w:space="0" w:color="auto"/>
              <w:left w:val="single" w:sz="4" w:space="0" w:color="auto"/>
              <w:bottom w:val="single" w:sz="4" w:space="0" w:color="auto"/>
              <w:right w:val="single" w:sz="4" w:space="0" w:color="auto"/>
            </w:tcBorders>
            <w:hideMark/>
          </w:tcPr>
          <w:p w14:paraId="5913F8CD" w14:textId="30A3CDFB" w:rsidR="000B4FFF" w:rsidRPr="00FC74C7" w:rsidRDefault="000B4FFF" w:rsidP="00C62BEA">
            <w:pPr>
              <w:rPr>
                <w:color w:val="000000" w:themeColor="text1"/>
                <w:lang w:val="en-GB"/>
              </w:rPr>
            </w:pPr>
            <w:r w:rsidRPr="00FC74C7">
              <w:rPr>
                <w:color w:val="000000" w:themeColor="text1"/>
                <w:lang w:val="en-GB"/>
              </w:rPr>
              <w:t xml:space="preserve">Did the Beneficiary exclude </w:t>
            </w:r>
            <w:r w:rsidR="00C62BEA">
              <w:rPr>
                <w:color w:val="000000" w:themeColor="text1"/>
                <w:lang w:val="en-GB"/>
              </w:rPr>
              <w:t xml:space="preserve">form participation in procurement </w:t>
            </w:r>
            <w:r w:rsidRPr="00FC74C7">
              <w:rPr>
                <w:color w:val="000000" w:themeColor="text1"/>
                <w:lang w:val="en-GB"/>
              </w:rPr>
              <w:t xml:space="preserve">all tenderers that are subject to exclusion according to </w:t>
            </w:r>
            <w:r w:rsidR="00C62BEA">
              <w:rPr>
                <w:color w:val="000000" w:themeColor="text1"/>
                <w:lang w:val="en-GB"/>
              </w:rPr>
              <w:t>grounds for exclusion listed in point II.2 of the chapter 6.4.3.2 of Programme Manual</w:t>
            </w:r>
            <w:r w:rsidRPr="00FC74C7">
              <w:rPr>
                <w:color w:val="000000" w:themeColor="text1"/>
                <w:lang w:val="en-GB"/>
              </w:rPr>
              <w:t xml:space="preserve">? </w:t>
            </w:r>
          </w:p>
        </w:tc>
        <w:tc>
          <w:tcPr>
            <w:tcW w:w="1418" w:type="dxa"/>
            <w:tcBorders>
              <w:top w:val="single" w:sz="4" w:space="0" w:color="auto"/>
              <w:left w:val="single" w:sz="4" w:space="0" w:color="auto"/>
              <w:bottom w:val="single" w:sz="4" w:space="0" w:color="auto"/>
              <w:right w:val="single" w:sz="4" w:space="0" w:color="auto"/>
            </w:tcBorders>
          </w:tcPr>
          <w:p w14:paraId="6E3CC19D"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0E15C6AD" w14:textId="77777777" w:rsidR="000B4FFF" w:rsidRPr="00ED33D3"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2BDC8884" w14:textId="79CB7A0A" w:rsidR="000B4FFF" w:rsidRPr="00ED33D3" w:rsidRDefault="000B4FFF" w:rsidP="002C7B95">
            <w:pPr>
              <w:rPr>
                <w:lang w:val="en-GB"/>
              </w:rPr>
            </w:pPr>
          </w:p>
        </w:tc>
      </w:tr>
      <w:tr w:rsidR="00C62BEA" w:rsidRPr="007061A0" w14:paraId="5B349BF6"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CC2F6E" w14:textId="68CB7184" w:rsidR="00C62BEA" w:rsidRDefault="00357CCB" w:rsidP="002C7B95">
            <w:pPr>
              <w:jc w:val="center"/>
              <w:rPr>
                <w:lang w:val="en-GB"/>
              </w:rPr>
            </w:pPr>
            <w:r>
              <w:rPr>
                <w:lang w:val="en-GB"/>
              </w:rPr>
              <w:t>32</w:t>
            </w:r>
          </w:p>
        </w:tc>
        <w:tc>
          <w:tcPr>
            <w:tcW w:w="6674" w:type="dxa"/>
            <w:tcBorders>
              <w:top w:val="single" w:sz="4" w:space="0" w:color="auto"/>
              <w:left w:val="single" w:sz="4" w:space="0" w:color="auto"/>
              <w:bottom w:val="single" w:sz="4" w:space="0" w:color="auto"/>
              <w:right w:val="single" w:sz="4" w:space="0" w:color="auto"/>
            </w:tcBorders>
          </w:tcPr>
          <w:p w14:paraId="28443DB8" w14:textId="00670075" w:rsidR="00C62BEA" w:rsidRPr="00FC74C7" w:rsidRDefault="00C62BEA" w:rsidP="00C62BEA">
            <w:pPr>
              <w:rPr>
                <w:color w:val="000000" w:themeColor="text1"/>
                <w:lang w:val="en-GB"/>
              </w:rPr>
            </w:pPr>
            <w:r w:rsidRPr="00FC74C7">
              <w:rPr>
                <w:color w:val="000000" w:themeColor="text1"/>
                <w:lang w:val="en-GB"/>
              </w:rPr>
              <w:t xml:space="preserve">Did the Beneficiary exclude </w:t>
            </w:r>
            <w:r>
              <w:rPr>
                <w:color w:val="000000" w:themeColor="text1"/>
                <w:lang w:val="en-GB"/>
              </w:rPr>
              <w:t xml:space="preserve">form award of contracts </w:t>
            </w:r>
            <w:r w:rsidRPr="00FC74C7">
              <w:rPr>
                <w:color w:val="000000" w:themeColor="text1"/>
                <w:lang w:val="en-GB"/>
              </w:rPr>
              <w:t xml:space="preserve">all tenderers that </w:t>
            </w:r>
            <w:r>
              <w:rPr>
                <w:color w:val="000000" w:themeColor="text1"/>
                <w:lang w:val="en-GB"/>
              </w:rPr>
              <w:t>fall within one of situations listed in the point II.3</w:t>
            </w:r>
            <w:r w:rsidRPr="00FC74C7">
              <w:rPr>
                <w:color w:val="000000" w:themeColor="text1"/>
                <w:lang w:val="en-GB"/>
              </w:rPr>
              <w:t xml:space="preserve"> </w:t>
            </w:r>
            <w:r>
              <w:rPr>
                <w:color w:val="000000" w:themeColor="text1"/>
                <w:lang w:val="en-GB"/>
              </w:rPr>
              <w:t>of the chapter 6.4.3.2 of Programme Manual</w:t>
            </w:r>
            <w:r w:rsidRPr="00FC74C7">
              <w:rPr>
                <w:color w:val="000000" w:themeColor="text1"/>
                <w:lang w:val="en-GB"/>
              </w:rPr>
              <w:t>?</w:t>
            </w:r>
          </w:p>
        </w:tc>
        <w:tc>
          <w:tcPr>
            <w:tcW w:w="1418" w:type="dxa"/>
            <w:tcBorders>
              <w:top w:val="single" w:sz="4" w:space="0" w:color="auto"/>
              <w:left w:val="single" w:sz="4" w:space="0" w:color="auto"/>
              <w:bottom w:val="single" w:sz="4" w:space="0" w:color="auto"/>
              <w:right w:val="single" w:sz="4" w:space="0" w:color="auto"/>
            </w:tcBorders>
          </w:tcPr>
          <w:p w14:paraId="5D007C81" w14:textId="77777777" w:rsidR="00C62BEA" w:rsidRPr="00ED33D3" w:rsidRDefault="00C62BEA"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76B557B2" w14:textId="77777777" w:rsidR="00C62BEA" w:rsidRPr="00ED33D3" w:rsidRDefault="00C62BEA"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25F24B04" w14:textId="77777777" w:rsidR="00C62BEA" w:rsidRPr="00ED33D3" w:rsidRDefault="00C62BEA" w:rsidP="002C7B95">
            <w:pPr>
              <w:rPr>
                <w:lang w:val="en-GB"/>
              </w:rPr>
            </w:pPr>
          </w:p>
        </w:tc>
      </w:tr>
      <w:tr w:rsidR="006019F1" w:rsidRPr="007061A0" w14:paraId="6106FE6A"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F0F9C4" w14:textId="1A3F0EF3" w:rsidR="006019F1" w:rsidRDefault="00357CCB" w:rsidP="002C7B95">
            <w:pPr>
              <w:jc w:val="center"/>
              <w:rPr>
                <w:lang w:val="en-GB"/>
              </w:rPr>
            </w:pPr>
            <w:r>
              <w:rPr>
                <w:lang w:val="en-GB"/>
              </w:rPr>
              <w:t>33</w:t>
            </w:r>
          </w:p>
        </w:tc>
        <w:tc>
          <w:tcPr>
            <w:tcW w:w="6674" w:type="dxa"/>
            <w:tcBorders>
              <w:top w:val="single" w:sz="4" w:space="0" w:color="auto"/>
              <w:left w:val="single" w:sz="4" w:space="0" w:color="auto"/>
              <w:bottom w:val="single" w:sz="4" w:space="0" w:color="auto"/>
              <w:right w:val="single" w:sz="4" w:space="0" w:color="auto"/>
            </w:tcBorders>
          </w:tcPr>
          <w:p w14:paraId="4A7A48E3" w14:textId="4F30DFE7" w:rsidR="006019F1" w:rsidRDefault="006019F1" w:rsidP="002C7B95">
            <w:pPr>
              <w:rPr>
                <w:color w:val="000000" w:themeColor="text1"/>
                <w:lang w:val="en-GB"/>
              </w:rPr>
            </w:pPr>
            <w:r>
              <w:rPr>
                <w:color w:val="000000" w:themeColor="text1"/>
                <w:lang w:val="en-GB"/>
              </w:rPr>
              <w:t xml:space="preserve">Were there conditions for the use of </w:t>
            </w:r>
            <w:r w:rsidRPr="007B7D0C">
              <w:rPr>
                <w:color w:val="000000" w:themeColor="text1"/>
                <w:lang w:val="en-GB"/>
              </w:rPr>
              <w:t xml:space="preserve">Negotiated procedure </w:t>
            </w:r>
            <w:r>
              <w:rPr>
                <w:color w:val="000000" w:themeColor="text1"/>
                <w:lang w:val="en-GB"/>
              </w:rPr>
              <w:t>on the basis of single tender fulfilled</w:t>
            </w:r>
            <w:r w:rsidR="008E380C">
              <w:rPr>
                <w:color w:val="000000" w:themeColor="text1"/>
                <w:lang w:val="en-GB"/>
              </w:rPr>
              <w:t xml:space="preserve"> and was </w:t>
            </w:r>
            <w:r>
              <w:rPr>
                <w:color w:val="000000" w:themeColor="text1"/>
                <w:lang w:val="en-GB"/>
              </w:rPr>
              <w:t xml:space="preserve">a negotiation report explaining how </w:t>
            </w:r>
            <w:r w:rsidRPr="006019F1">
              <w:rPr>
                <w:color w:val="000000" w:themeColor="text1"/>
                <w:lang w:val="en-GB"/>
              </w:rPr>
              <w:t>participant</w:t>
            </w:r>
            <w:r>
              <w:rPr>
                <w:color w:val="000000" w:themeColor="text1"/>
                <w:lang w:val="en-GB"/>
              </w:rPr>
              <w:t>(</w:t>
            </w:r>
            <w:r w:rsidRPr="006019F1">
              <w:rPr>
                <w:color w:val="000000" w:themeColor="text1"/>
                <w:lang w:val="en-GB"/>
              </w:rPr>
              <w:t>s</w:t>
            </w:r>
            <w:r>
              <w:rPr>
                <w:color w:val="000000" w:themeColor="text1"/>
                <w:lang w:val="en-GB"/>
              </w:rPr>
              <w:t>)</w:t>
            </w:r>
            <w:r w:rsidRPr="006019F1">
              <w:rPr>
                <w:color w:val="000000" w:themeColor="text1"/>
                <w:lang w:val="en-GB"/>
              </w:rPr>
              <w:t xml:space="preserve"> for negotiations </w:t>
            </w:r>
            <w:r>
              <w:rPr>
                <w:color w:val="000000" w:themeColor="text1"/>
                <w:lang w:val="en-GB"/>
              </w:rPr>
              <w:t xml:space="preserve">were chosen, how the price was set </w:t>
            </w:r>
            <w:r w:rsidRPr="006019F1">
              <w:rPr>
                <w:color w:val="000000" w:themeColor="text1"/>
                <w:lang w:val="en-GB"/>
              </w:rPr>
              <w:t xml:space="preserve">and </w:t>
            </w:r>
            <w:r>
              <w:rPr>
                <w:color w:val="000000" w:themeColor="text1"/>
                <w:lang w:val="en-GB"/>
              </w:rPr>
              <w:t xml:space="preserve">the </w:t>
            </w:r>
            <w:r w:rsidRPr="006019F1">
              <w:rPr>
                <w:color w:val="000000" w:themeColor="text1"/>
                <w:lang w:val="en-GB"/>
              </w:rPr>
              <w:t>grounds for the award decision</w:t>
            </w:r>
            <w:r>
              <w:rPr>
                <w:color w:val="000000" w:themeColor="text1"/>
                <w:lang w:val="en-GB"/>
              </w:rPr>
              <w:t xml:space="preserve"> </w:t>
            </w:r>
            <w:r w:rsidR="008E380C">
              <w:rPr>
                <w:color w:val="000000" w:themeColor="text1"/>
                <w:lang w:val="en-GB"/>
              </w:rPr>
              <w:t>prepared</w:t>
            </w:r>
            <w:r>
              <w:rPr>
                <w:color w:val="000000" w:themeColor="text1"/>
                <w:lang w:val="en-GB"/>
              </w:rPr>
              <w:t>? (conditions are listed in point III.5 of chapter 6.4.3.2 of The Programme Manual)</w:t>
            </w:r>
          </w:p>
          <w:p w14:paraId="16AAC473" w14:textId="35300761" w:rsidR="006019F1" w:rsidRPr="00D34DCC" w:rsidRDefault="006019F1" w:rsidP="002C7B95">
            <w:pPr>
              <w:rPr>
                <w:i/>
                <w:color w:val="000000" w:themeColor="text1"/>
                <w:lang w:val="en-GB"/>
              </w:rPr>
            </w:pPr>
            <w:r w:rsidRPr="00D34DCC">
              <w:rPr>
                <w:i/>
                <w:color w:val="000000" w:themeColor="text1"/>
                <w:lang w:val="en-GB"/>
              </w:rPr>
              <w:lastRenderedPageBreak/>
              <w:t>(Note: For the contracts not exceeding value of EUR 60 000 in case of absence of national procurement rules the negotiated procedure may be used as well)</w:t>
            </w:r>
          </w:p>
        </w:tc>
        <w:tc>
          <w:tcPr>
            <w:tcW w:w="1418" w:type="dxa"/>
            <w:tcBorders>
              <w:top w:val="single" w:sz="4" w:space="0" w:color="auto"/>
              <w:left w:val="single" w:sz="4" w:space="0" w:color="auto"/>
              <w:bottom w:val="single" w:sz="4" w:space="0" w:color="auto"/>
              <w:right w:val="single" w:sz="4" w:space="0" w:color="auto"/>
            </w:tcBorders>
          </w:tcPr>
          <w:p w14:paraId="303F2727" w14:textId="77777777" w:rsidR="006019F1" w:rsidRPr="00ED33D3" w:rsidRDefault="006019F1"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01CDBF90" w14:textId="77777777" w:rsidR="006019F1" w:rsidRPr="00ED33D3" w:rsidRDefault="006019F1"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4D3ABA39" w14:textId="77777777" w:rsidR="006019F1" w:rsidRPr="00ED33D3" w:rsidRDefault="006019F1" w:rsidP="002C7B95">
            <w:pPr>
              <w:rPr>
                <w:lang w:val="en-GB"/>
              </w:rPr>
            </w:pPr>
          </w:p>
        </w:tc>
      </w:tr>
      <w:tr w:rsidR="007B7D0C" w:rsidRPr="007061A0" w14:paraId="07835607"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8C8408" w14:textId="652696BE" w:rsidR="007B7D0C" w:rsidRDefault="00357CCB" w:rsidP="002C7B95">
            <w:pPr>
              <w:jc w:val="center"/>
              <w:rPr>
                <w:lang w:val="en-GB"/>
              </w:rPr>
            </w:pPr>
            <w:r>
              <w:rPr>
                <w:lang w:val="en-GB"/>
              </w:rPr>
              <w:lastRenderedPageBreak/>
              <w:t>34</w:t>
            </w:r>
          </w:p>
        </w:tc>
        <w:tc>
          <w:tcPr>
            <w:tcW w:w="6674" w:type="dxa"/>
            <w:tcBorders>
              <w:top w:val="single" w:sz="4" w:space="0" w:color="auto"/>
              <w:left w:val="single" w:sz="4" w:space="0" w:color="auto"/>
              <w:bottom w:val="single" w:sz="4" w:space="0" w:color="auto"/>
              <w:right w:val="single" w:sz="4" w:space="0" w:color="auto"/>
            </w:tcBorders>
          </w:tcPr>
          <w:p w14:paraId="00B1EEEB" w14:textId="52C0B8F6" w:rsidR="007B7D0C" w:rsidRPr="00FC74C7" w:rsidRDefault="007B7D0C" w:rsidP="008E380C">
            <w:pPr>
              <w:rPr>
                <w:color w:val="000000" w:themeColor="text1"/>
                <w:lang w:val="en-GB"/>
              </w:rPr>
            </w:pPr>
            <w:r w:rsidRPr="007B7D0C">
              <w:rPr>
                <w:color w:val="000000" w:themeColor="text1"/>
                <w:lang w:val="en-GB"/>
              </w:rPr>
              <w:t xml:space="preserve">For </w:t>
            </w:r>
            <w:r w:rsidR="006019F1">
              <w:rPr>
                <w:color w:val="000000" w:themeColor="text1"/>
                <w:lang w:val="en-GB"/>
              </w:rPr>
              <w:t>Competitive n</w:t>
            </w:r>
            <w:r w:rsidRPr="007B7D0C">
              <w:rPr>
                <w:color w:val="000000" w:themeColor="text1"/>
                <w:lang w:val="en-GB"/>
              </w:rPr>
              <w:t>egotiated procedure without publication with the contract value more than 60.000,00 Euro, minimum 3 tender</w:t>
            </w:r>
            <w:r>
              <w:rPr>
                <w:color w:val="000000" w:themeColor="text1"/>
                <w:lang w:val="en-GB"/>
              </w:rPr>
              <w:t xml:space="preserve">ers were invited to participate </w:t>
            </w:r>
            <w:r w:rsidR="006019F1">
              <w:rPr>
                <w:color w:val="000000" w:themeColor="text1"/>
                <w:lang w:val="en-GB"/>
              </w:rPr>
              <w:t xml:space="preserve">in negotiations </w:t>
            </w:r>
            <w:r>
              <w:rPr>
                <w:color w:val="000000" w:themeColor="text1"/>
                <w:lang w:val="en-GB"/>
              </w:rPr>
              <w:t>and</w:t>
            </w:r>
            <w:r w:rsidRPr="007B7D0C">
              <w:rPr>
                <w:color w:val="000000" w:themeColor="text1"/>
                <w:lang w:val="en-GB"/>
              </w:rPr>
              <w:t xml:space="preserve"> </w:t>
            </w:r>
            <w:r w:rsidR="008E380C">
              <w:rPr>
                <w:color w:val="000000" w:themeColor="text1"/>
                <w:lang w:val="en-GB"/>
              </w:rPr>
              <w:t>was</w:t>
            </w:r>
            <w:r w:rsidR="006019F1" w:rsidRPr="006019F1">
              <w:rPr>
                <w:color w:val="000000" w:themeColor="text1"/>
                <w:lang w:val="en-GB"/>
              </w:rPr>
              <w:t xml:space="preserve"> a negotiation report explaining how participant(s) for negotiations were chosen, how the price was set and the grounds for the award decision</w:t>
            </w:r>
            <w:r w:rsidR="008E380C">
              <w:rPr>
                <w:color w:val="000000" w:themeColor="text1"/>
                <w:lang w:val="en-GB"/>
              </w:rPr>
              <w:t xml:space="preserve"> prepared</w:t>
            </w:r>
            <w:r>
              <w:rPr>
                <w:color w:val="000000" w:themeColor="text1"/>
                <w:lang w:val="en-GB"/>
              </w:rPr>
              <w:t>?</w:t>
            </w:r>
          </w:p>
        </w:tc>
        <w:tc>
          <w:tcPr>
            <w:tcW w:w="1418" w:type="dxa"/>
            <w:tcBorders>
              <w:top w:val="single" w:sz="4" w:space="0" w:color="auto"/>
              <w:left w:val="single" w:sz="4" w:space="0" w:color="auto"/>
              <w:bottom w:val="single" w:sz="4" w:space="0" w:color="auto"/>
              <w:right w:val="single" w:sz="4" w:space="0" w:color="auto"/>
            </w:tcBorders>
          </w:tcPr>
          <w:p w14:paraId="45274FD7" w14:textId="77777777" w:rsidR="007B7D0C" w:rsidRPr="00ED33D3" w:rsidRDefault="007B7D0C"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102EB3DE" w14:textId="77777777" w:rsidR="007B7D0C" w:rsidRPr="00ED33D3" w:rsidRDefault="007B7D0C"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6AB6F289" w14:textId="77777777" w:rsidR="007B7D0C" w:rsidRPr="00ED33D3" w:rsidRDefault="007B7D0C" w:rsidP="002C7B95">
            <w:pPr>
              <w:rPr>
                <w:lang w:val="en-GB"/>
              </w:rPr>
            </w:pPr>
          </w:p>
        </w:tc>
      </w:tr>
      <w:tr w:rsidR="000B4FFF" w:rsidRPr="007061A0" w14:paraId="5048264F"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F66B35" w14:textId="71B09CF0" w:rsidR="000B4FFF" w:rsidRPr="00ED33D3" w:rsidRDefault="00765803" w:rsidP="002C7B95">
            <w:pPr>
              <w:jc w:val="center"/>
              <w:rPr>
                <w:lang w:val="en-GB"/>
              </w:rPr>
            </w:pPr>
            <w:r>
              <w:rPr>
                <w:lang w:val="en-GB"/>
              </w:rPr>
              <w:t>3</w:t>
            </w:r>
            <w:r w:rsidR="00357CCB">
              <w:rPr>
                <w:lang w:val="en-GB"/>
              </w:rPr>
              <w:t>5</w:t>
            </w:r>
          </w:p>
        </w:tc>
        <w:tc>
          <w:tcPr>
            <w:tcW w:w="6674" w:type="dxa"/>
            <w:tcBorders>
              <w:top w:val="single" w:sz="4" w:space="0" w:color="auto"/>
              <w:left w:val="single" w:sz="4" w:space="0" w:color="auto"/>
              <w:bottom w:val="single" w:sz="4" w:space="0" w:color="auto"/>
              <w:right w:val="single" w:sz="4" w:space="0" w:color="auto"/>
            </w:tcBorders>
          </w:tcPr>
          <w:p w14:paraId="047B957E" w14:textId="0AE3E319" w:rsidR="000B4FFF" w:rsidRPr="00FC74C7" w:rsidRDefault="000B4FFF" w:rsidP="002C7B95">
            <w:pPr>
              <w:rPr>
                <w:color w:val="000000" w:themeColor="text1"/>
                <w:lang w:val="en-GB"/>
              </w:rPr>
            </w:pPr>
            <w:r w:rsidRPr="00FC74C7">
              <w:rPr>
                <w:color w:val="000000" w:themeColor="text1"/>
                <w:lang w:val="en-GB"/>
              </w:rPr>
              <w:t>Was there no potential conflict of interest?</w:t>
            </w:r>
          </w:p>
        </w:tc>
        <w:tc>
          <w:tcPr>
            <w:tcW w:w="1418" w:type="dxa"/>
            <w:tcBorders>
              <w:top w:val="single" w:sz="4" w:space="0" w:color="auto"/>
              <w:left w:val="single" w:sz="4" w:space="0" w:color="auto"/>
              <w:bottom w:val="single" w:sz="4" w:space="0" w:color="auto"/>
              <w:right w:val="single" w:sz="4" w:space="0" w:color="auto"/>
            </w:tcBorders>
          </w:tcPr>
          <w:p w14:paraId="1422AFF5"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852BE93" w14:textId="77777777" w:rsidR="000B4FFF" w:rsidRPr="00ED33D3"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11C511CA" w14:textId="150DAA80" w:rsidR="000B4FFF" w:rsidRPr="00ED33D3" w:rsidRDefault="000B4FFF" w:rsidP="002C7B95">
            <w:pPr>
              <w:rPr>
                <w:lang w:val="en-GB"/>
              </w:rPr>
            </w:pPr>
          </w:p>
        </w:tc>
      </w:tr>
      <w:tr w:rsidR="000B4FFF" w:rsidRPr="007061A0" w14:paraId="734B9057"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F17C9A" w14:textId="4A691075" w:rsidR="000B4FFF" w:rsidRPr="00ED33D3" w:rsidRDefault="00765803" w:rsidP="002C7B95">
            <w:pPr>
              <w:jc w:val="center"/>
              <w:rPr>
                <w:lang w:val="en-GB"/>
              </w:rPr>
            </w:pPr>
            <w:r>
              <w:rPr>
                <w:lang w:val="en-GB"/>
              </w:rPr>
              <w:t>3</w:t>
            </w:r>
            <w:r w:rsidR="00357CCB">
              <w:rPr>
                <w:lang w:val="en-GB"/>
              </w:rPr>
              <w:t>6</w:t>
            </w:r>
          </w:p>
        </w:tc>
        <w:tc>
          <w:tcPr>
            <w:tcW w:w="6674" w:type="dxa"/>
            <w:tcBorders>
              <w:top w:val="single" w:sz="4" w:space="0" w:color="auto"/>
              <w:left w:val="single" w:sz="4" w:space="0" w:color="auto"/>
              <w:bottom w:val="single" w:sz="4" w:space="0" w:color="auto"/>
              <w:right w:val="single" w:sz="4" w:space="0" w:color="auto"/>
            </w:tcBorders>
            <w:hideMark/>
          </w:tcPr>
          <w:p w14:paraId="2B460FE4" w14:textId="7B1ECCC1" w:rsidR="000B4FFF" w:rsidRPr="007061A0" w:rsidRDefault="000B4FFF" w:rsidP="002C7B95">
            <w:pPr>
              <w:rPr>
                <w:lang w:val="en-US"/>
              </w:rPr>
            </w:pPr>
            <w:r w:rsidRPr="007061A0">
              <w:rPr>
                <w:lang w:val="en-GB"/>
              </w:rPr>
              <w:t>Does the most favourable bid meet criteria established by the Beneficiary?</w:t>
            </w:r>
          </w:p>
        </w:tc>
        <w:tc>
          <w:tcPr>
            <w:tcW w:w="1418" w:type="dxa"/>
            <w:tcBorders>
              <w:top w:val="single" w:sz="4" w:space="0" w:color="auto"/>
              <w:left w:val="single" w:sz="4" w:space="0" w:color="auto"/>
              <w:bottom w:val="single" w:sz="4" w:space="0" w:color="auto"/>
              <w:right w:val="single" w:sz="4" w:space="0" w:color="auto"/>
            </w:tcBorders>
          </w:tcPr>
          <w:p w14:paraId="39DC5F8A" w14:textId="77777777" w:rsidR="000B4FFF" w:rsidRPr="002113A9" w:rsidRDefault="000B4FFF" w:rsidP="002C7B95">
            <w:pPr>
              <w:rPr>
                <w:lang w:val="en-US"/>
              </w:rPr>
            </w:pPr>
          </w:p>
        </w:tc>
        <w:tc>
          <w:tcPr>
            <w:tcW w:w="924" w:type="dxa"/>
            <w:tcBorders>
              <w:top w:val="single" w:sz="4" w:space="0" w:color="auto"/>
              <w:left w:val="single" w:sz="4" w:space="0" w:color="auto"/>
              <w:bottom w:val="single" w:sz="4" w:space="0" w:color="auto"/>
              <w:right w:val="single" w:sz="4" w:space="0" w:color="auto"/>
            </w:tcBorders>
          </w:tcPr>
          <w:p w14:paraId="401B0656" w14:textId="77777777" w:rsidR="000B4FFF" w:rsidRPr="002113A9" w:rsidRDefault="000B4FFF" w:rsidP="002C7B95">
            <w:pPr>
              <w:rPr>
                <w:lang w:val="en-US"/>
              </w:rPr>
            </w:pPr>
          </w:p>
        </w:tc>
        <w:tc>
          <w:tcPr>
            <w:tcW w:w="4916" w:type="dxa"/>
            <w:tcBorders>
              <w:top w:val="single" w:sz="4" w:space="0" w:color="auto"/>
              <w:left w:val="single" w:sz="4" w:space="0" w:color="auto"/>
              <w:bottom w:val="single" w:sz="4" w:space="0" w:color="auto"/>
              <w:right w:val="single" w:sz="4" w:space="0" w:color="auto"/>
            </w:tcBorders>
            <w:noWrap/>
          </w:tcPr>
          <w:p w14:paraId="564A166F" w14:textId="55B94864" w:rsidR="000B4FFF" w:rsidRPr="002113A9" w:rsidRDefault="000B4FFF" w:rsidP="002C7B95">
            <w:pPr>
              <w:rPr>
                <w:lang w:val="en-US"/>
              </w:rPr>
            </w:pPr>
          </w:p>
        </w:tc>
      </w:tr>
      <w:tr w:rsidR="000B4FFF" w:rsidRPr="007061A0" w14:paraId="61E349AD"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85F2CF" w14:textId="62D26499" w:rsidR="000B4FFF" w:rsidRPr="00ED33D3" w:rsidRDefault="00357CCB" w:rsidP="002C7B95">
            <w:pPr>
              <w:jc w:val="center"/>
              <w:rPr>
                <w:lang w:val="en-GB"/>
              </w:rPr>
            </w:pPr>
            <w:r>
              <w:rPr>
                <w:lang w:val="en-GB"/>
              </w:rPr>
              <w:t>37</w:t>
            </w:r>
          </w:p>
        </w:tc>
        <w:tc>
          <w:tcPr>
            <w:tcW w:w="6674" w:type="dxa"/>
            <w:tcBorders>
              <w:top w:val="single" w:sz="4" w:space="0" w:color="auto"/>
              <w:left w:val="single" w:sz="4" w:space="0" w:color="auto"/>
              <w:bottom w:val="single" w:sz="4" w:space="0" w:color="auto"/>
              <w:right w:val="single" w:sz="4" w:space="0" w:color="auto"/>
            </w:tcBorders>
            <w:hideMark/>
          </w:tcPr>
          <w:p w14:paraId="43C09FFA" w14:textId="22A9935C" w:rsidR="000B4FFF" w:rsidRPr="002113A9" w:rsidRDefault="000B4FFF" w:rsidP="002C7B95">
            <w:pPr>
              <w:rPr>
                <w:lang w:val="en-US"/>
              </w:rPr>
            </w:pPr>
            <w:r w:rsidRPr="00ED33D3">
              <w:rPr>
                <w:lang w:val="en-GB"/>
              </w:rPr>
              <w:t xml:space="preserve">Was the most favourable bid selected? </w:t>
            </w:r>
          </w:p>
        </w:tc>
        <w:tc>
          <w:tcPr>
            <w:tcW w:w="1418" w:type="dxa"/>
            <w:tcBorders>
              <w:top w:val="single" w:sz="4" w:space="0" w:color="auto"/>
              <w:left w:val="single" w:sz="4" w:space="0" w:color="auto"/>
              <w:bottom w:val="single" w:sz="4" w:space="0" w:color="auto"/>
              <w:right w:val="single" w:sz="4" w:space="0" w:color="auto"/>
            </w:tcBorders>
          </w:tcPr>
          <w:p w14:paraId="4FC61D2D" w14:textId="77777777" w:rsidR="000B4FFF" w:rsidRPr="002113A9" w:rsidRDefault="000B4FFF" w:rsidP="002C7B95">
            <w:pPr>
              <w:rPr>
                <w:lang w:val="en-US"/>
              </w:rPr>
            </w:pPr>
          </w:p>
        </w:tc>
        <w:tc>
          <w:tcPr>
            <w:tcW w:w="924" w:type="dxa"/>
            <w:tcBorders>
              <w:top w:val="single" w:sz="4" w:space="0" w:color="auto"/>
              <w:left w:val="single" w:sz="4" w:space="0" w:color="auto"/>
              <w:bottom w:val="single" w:sz="4" w:space="0" w:color="auto"/>
              <w:right w:val="single" w:sz="4" w:space="0" w:color="auto"/>
            </w:tcBorders>
          </w:tcPr>
          <w:p w14:paraId="46881F04" w14:textId="77777777" w:rsidR="000B4FFF" w:rsidRPr="00BD51CB" w:rsidRDefault="000B4FFF" w:rsidP="002C7B95">
            <w:pPr>
              <w:rPr>
                <w:lang w:val="en-US"/>
              </w:rPr>
            </w:pPr>
          </w:p>
        </w:tc>
        <w:tc>
          <w:tcPr>
            <w:tcW w:w="4916" w:type="dxa"/>
            <w:tcBorders>
              <w:top w:val="single" w:sz="4" w:space="0" w:color="auto"/>
              <w:left w:val="single" w:sz="4" w:space="0" w:color="auto"/>
              <w:bottom w:val="single" w:sz="4" w:space="0" w:color="auto"/>
              <w:right w:val="single" w:sz="4" w:space="0" w:color="auto"/>
            </w:tcBorders>
            <w:noWrap/>
          </w:tcPr>
          <w:p w14:paraId="7E5A1BA3" w14:textId="7A9BD004" w:rsidR="000B4FFF" w:rsidRPr="00BD51CB" w:rsidRDefault="000B4FFF" w:rsidP="002C7B95">
            <w:pPr>
              <w:rPr>
                <w:lang w:val="en-US"/>
              </w:rPr>
            </w:pPr>
          </w:p>
        </w:tc>
      </w:tr>
      <w:tr w:rsidR="00DB65E0" w:rsidRPr="007061A0" w14:paraId="64E764A8"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4069C9" w14:textId="51CF802F" w:rsidR="00DB65E0" w:rsidRDefault="00357CCB" w:rsidP="002C7B95">
            <w:pPr>
              <w:jc w:val="center"/>
              <w:rPr>
                <w:lang w:val="en-GB"/>
              </w:rPr>
            </w:pPr>
            <w:r>
              <w:rPr>
                <w:lang w:val="en-GB"/>
              </w:rPr>
              <w:t>38</w:t>
            </w:r>
          </w:p>
        </w:tc>
        <w:tc>
          <w:tcPr>
            <w:tcW w:w="6674" w:type="dxa"/>
            <w:tcBorders>
              <w:top w:val="single" w:sz="4" w:space="0" w:color="auto"/>
              <w:left w:val="single" w:sz="4" w:space="0" w:color="auto"/>
              <w:bottom w:val="single" w:sz="4" w:space="0" w:color="auto"/>
              <w:right w:val="single" w:sz="4" w:space="0" w:color="auto"/>
            </w:tcBorders>
          </w:tcPr>
          <w:p w14:paraId="15273C22" w14:textId="457A79BE" w:rsidR="00DB65E0" w:rsidRPr="002113A9" w:rsidRDefault="00DB65E0" w:rsidP="002C7B95">
            <w:pPr>
              <w:rPr>
                <w:color w:val="000000" w:themeColor="text1"/>
                <w:lang w:val="en-GB"/>
              </w:rPr>
            </w:pPr>
            <w:r>
              <w:rPr>
                <w:color w:val="000000" w:themeColor="text1"/>
                <w:lang w:val="en-GB"/>
              </w:rPr>
              <w:t>Was the chosen bid offering the best value for money or as appropriate the lowest price?</w:t>
            </w:r>
          </w:p>
        </w:tc>
        <w:tc>
          <w:tcPr>
            <w:tcW w:w="1418" w:type="dxa"/>
            <w:tcBorders>
              <w:top w:val="single" w:sz="4" w:space="0" w:color="auto"/>
              <w:left w:val="single" w:sz="4" w:space="0" w:color="auto"/>
              <w:bottom w:val="single" w:sz="4" w:space="0" w:color="auto"/>
              <w:right w:val="single" w:sz="4" w:space="0" w:color="auto"/>
            </w:tcBorders>
          </w:tcPr>
          <w:p w14:paraId="1D3A9E6C" w14:textId="77777777" w:rsidR="00DB65E0" w:rsidRPr="002113A9" w:rsidRDefault="00DB65E0" w:rsidP="002C7B95">
            <w:pPr>
              <w:rPr>
                <w:lang w:val="en-US"/>
              </w:rPr>
            </w:pPr>
          </w:p>
        </w:tc>
        <w:tc>
          <w:tcPr>
            <w:tcW w:w="924" w:type="dxa"/>
            <w:tcBorders>
              <w:top w:val="single" w:sz="4" w:space="0" w:color="auto"/>
              <w:left w:val="single" w:sz="4" w:space="0" w:color="auto"/>
              <w:bottom w:val="single" w:sz="4" w:space="0" w:color="auto"/>
              <w:right w:val="single" w:sz="4" w:space="0" w:color="auto"/>
            </w:tcBorders>
          </w:tcPr>
          <w:p w14:paraId="6CDC664E" w14:textId="77777777" w:rsidR="00DB65E0" w:rsidRPr="00BD51CB" w:rsidRDefault="00DB65E0" w:rsidP="002C7B95">
            <w:pPr>
              <w:rPr>
                <w:lang w:val="en-US"/>
              </w:rPr>
            </w:pPr>
          </w:p>
        </w:tc>
        <w:tc>
          <w:tcPr>
            <w:tcW w:w="4916" w:type="dxa"/>
            <w:tcBorders>
              <w:top w:val="single" w:sz="4" w:space="0" w:color="auto"/>
              <w:left w:val="single" w:sz="4" w:space="0" w:color="auto"/>
              <w:bottom w:val="single" w:sz="4" w:space="0" w:color="auto"/>
              <w:right w:val="single" w:sz="4" w:space="0" w:color="auto"/>
            </w:tcBorders>
            <w:noWrap/>
          </w:tcPr>
          <w:p w14:paraId="5E4DACB4" w14:textId="77777777" w:rsidR="00DB65E0" w:rsidRPr="00BD51CB" w:rsidRDefault="00DB65E0" w:rsidP="002C7B95">
            <w:pPr>
              <w:rPr>
                <w:lang w:val="en-US"/>
              </w:rPr>
            </w:pPr>
          </w:p>
        </w:tc>
      </w:tr>
      <w:tr w:rsidR="000B4FFF" w:rsidRPr="007061A0" w14:paraId="74F6F1E2"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0D2AB7" w14:textId="75539507" w:rsidR="000B4FFF" w:rsidRPr="00ED33D3" w:rsidRDefault="00357CCB" w:rsidP="002C7B95">
            <w:pPr>
              <w:jc w:val="center"/>
              <w:rPr>
                <w:lang w:val="en-GB"/>
              </w:rPr>
            </w:pPr>
            <w:r>
              <w:rPr>
                <w:lang w:val="en-GB"/>
              </w:rPr>
              <w:t>39</w:t>
            </w:r>
          </w:p>
        </w:tc>
        <w:tc>
          <w:tcPr>
            <w:tcW w:w="6674" w:type="dxa"/>
            <w:tcBorders>
              <w:top w:val="single" w:sz="4" w:space="0" w:color="auto"/>
              <w:left w:val="single" w:sz="4" w:space="0" w:color="auto"/>
              <w:bottom w:val="single" w:sz="4" w:space="0" w:color="auto"/>
              <w:right w:val="single" w:sz="4" w:space="0" w:color="auto"/>
            </w:tcBorders>
          </w:tcPr>
          <w:p w14:paraId="5D0861DE" w14:textId="77777777" w:rsidR="00DB65E0" w:rsidRPr="00D34DCC" w:rsidRDefault="000B4FFF" w:rsidP="00DB65E0">
            <w:pPr>
              <w:rPr>
                <w:i/>
                <w:color w:val="000000" w:themeColor="text1"/>
                <w:lang w:val="en-GB"/>
              </w:rPr>
            </w:pPr>
            <w:r w:rsidRPr="002113A9">
              <w:rPr>
                <w:color w:val="000000" w:themeColor="text1"/>
                <w:lang w:val="en-GB"/>
              </w:rPr>
              <w:t>Was the decision of the Committee recorded in the minutes, specifying reasons and providing explanations of the Committee’s decision?</w:t>
            </w:r>
            <w:r w:rsidR="00DB65E0">
              <w:rPr>
                <w:color w:val="000000" w:themeColor="text1"/>
                <w:lang w:val="en-GB"/>
              </w:rPr>
              <w:t xml:space="preserve"> </w:t>
            </w:r>
            <w:r w:rsidR="00DB65E0" w:rsidRPr="00D34DCC">
              <w:rPr>
                <w:i/>
                <w:color w:val="000000" w:themeColor="text1"/>
                <w:lang w:val="en-GB"/>
              </w:rPr>
              <w:t>(applicable in case of contracts of value above EUR 60 000)</w:t>
            </w:r>
          </w:p>
          <w:p w14:paraId="652C57C4" w14:textId="069D5667" w:rsidR="000B4FFF" w:rsidRPr="00ED33D3" w:rsidRDefault="000B4FFF" w:rsidP="002C7B95">
            <w:pPr>
              <w:rPr>
                <w:lang w:val="en-GB"/>
              </w:rPr>
            </w:pPr>
          </w:p>
        </w:tc>
        <w:tc>
          <w:tcPr>
            <w:tcW w:w="1418" w:type="dxa"/>
            <w:tcBorders>
              <w:top w:val="single" w:sz="4" w:space="0" w:color="auto"/>
              <w:left w:val="single" w:sz="4" w:space="0" w:color="auto"/>
              <w:bottom w:val="single" w:sz="4" w:space="0" w:color="auto"/>
              <w:right w:val="single" w:sz="4" w:space="0" w:color="auto"/>
            </w:tcBorders>
          </w:tcPr>
          <w:p w14:paraId="712FD743" w14:textId="77777777" w:rsidR="000B4FFF" w:rsidRPr="002113A9" w:rsidRDefault="000B4FFF" w:rsidP="002C7B95">
            <w:pPr>
              <w:rPr>
                <w:lang w:val="en-US"/>
              </w:rPr>
            </w:pPr>
          </w:p>
        </w:tc>
        <w:tc>
          <w:tcPr>
            <w:tcW w:w="924" w:type="dxa"/>
            <w:tcBorders>
              <w:top w:val="single" w:sz="4" w:space="0" w:color="auto"/>
              <w:left w:val="single" w:sz="4" w:space="0" w:color="auto"/>
              <w:bottom w:val="single" w:sz="4" w:space="0" w:color="auto"/>
              <w:right w:val="single" w:sz="4" w:space="0" w:color="auto"/>
            </w:tcBorders>
          </w:tcPr>
          <w:p w14:paraId="1D55C2BD" w14:textId="77777777" w:rsidR="000B4FFF" w:rsidRPr="00BD51CB" w:rsidRDefault="000B4FFF" w:rsidP="002C7B95">
            <w:pPr>
              <w:rPr>
                <w:lang w:val="en-US"/>
              </w:rPr>
            </w:pPr>
          </w:p>
        </w:tc>
        <w:tc>
          <w:tcPr>
            <w:tcW w:w="4916" w:type="dxa"/>
            <w:tcBorders>
              <w:top w:val="single" w:sz="4" w:space="0" w:color="auto"/>
              <w:left w:val="single" w:sz="4" w:space="0" w:color="auto"/>
              <w:bottom w:val="single" w:sz="4" w:space="0" w:color="auto"/>
              <w:right w:val="single" w:sz="4" w:space="0" w:color="auto"/>
            </w:tcBorders>
            <w:noWrap/>
          </w:tcPr>
          <w:p w14:paraId="5362161B" w14:textId="66CB38FA" w:rsidR="000B4FFF" w:rsidRPr="00BD51CB" w:rsidRDefault="000B4FFF" w:rsidP="002C7B95">
            <w:pPr>
              <w:rPr>
                <w:lang w:val="en-US"/>
              </w:rPr>
            </w:pPr>
          </w:p>
        </w:tc>
      </w:tr>
      <w:tr w:rsidR="000B4FFF" w:rsidRPr="007061A0" w14:paraId="6056C4FA"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654B2F" w14:textId="61ABFCFB" w:rsidR="000B4FFF" w:rsidRPr="002113A9" w:rsidRDefault="00357CCB" w:rsidP="002C7B95">
            <w:pPr>
              <w:jc w:val="center"/>
              <w:rPr>
                <w:color w:val="000000" w:themeColor="text1"/>
                <w:lang w:val="en-GB"/>
              </w:rPr>
            </w:pPr>
            <w:r>
              <w:rPr>
                <w:color w:val="000000" w:themeColor="text1"/>
                <w:lang w:val="en-GB"/>
              </w:rPr>
              <w:t>40</w:t>
            </w:r>
          </w:p>
        </w:tc>
        <w:tc>
          <w:tcPr>
            <w:tcW w:w="6674" w:type="dxa"/>
            <w:tcBorders>
              <w:top w:val="single" w:sz="4" w:space="0" w:color="auto"/>
              <w:left w:val="single" w:sz="4" w:space="0" w:color="auto"/>
              <w:bottom w:val="single" w:sz="4" w:space="0" w:color="auto"/>
              <w:right w:val="single" w:sz="4" w:space="0" w:color="auto"/>
            </w:tcBorders>
          </w:tcPr>
          <w:p w14:paraId="6E601240" w14:textId="1C1DF8FE" w:rsidR="00DB65E0" w:rsidRPr="00D34DCC" w:rsidRDefault="000B4FFF" w:rsidP="00DB65E0">
            <w:pPr>
              <w:rPr>
                <w:i/>
                <w:color w:val="000000" w:themeColor="text1"/>
                <w:lang w:val="en-GB"/>
              </w:rPr>
            </w:pPr>
            <w:r w:rsidRPr="002113A9">
              <w:rPr>
                <w:color w:val="000000" w:themeColor="text1"/>
                <w:lang w:val="en-GB"/>
              </w:rPr>
              <w:t xml:space="preserve">Were the minutes signed by all the members present at the Committee’s meeting? </w:t>
            </w:r>
            <w:r w:rsidR="00DB65E0">
              <w:rPr>
                <w:color w:val="000000" w:themeColor="text1"/>
                <w:lang w:val="en-GB"/>
              </w:rPr>
              <w:t xml:space="preserve"> </w:t>
            </w:r>
            <w:r w:rsidR="00DB65E0" w:rsidRPr="00D34DCC">
              <w:rPr>
                <w:i/>
                <w:color w:val="000000" w:themeColor="text1"/>
                <w:lang w:val="en-GB"/>
              </w:rPr>
              <w:t>(applicable in case of contracts of value above EUR 60 000)</w:t>
            </w:r>
          </w:p>
          <w:p w14:paraId="10024F73" w14:textId="259F612F" w:rsidR="000B4FFF" w:rsidRPr="002113A9" w:rsidRDefault="000B4FFF" w:rsidP="002C7B95">
            <w:pPr>
              <w:rPr>
                <w:color w:val="000000" w:themeColor="text1"/>
                <w:lang w:val="en-GB"/>
              </w:rPr>
            </w:pPr>
          </w:p>
        </w:tc>
        <w:tc>
          <w:tcPr>
            <w:tcW w:w="1418" w:type="dxa"/>
            <w:tcBorders>
              <w:top w:val="single" w:sz="4" w:space="0" w:color="auto"/>
              <w:left w:val="single" w:sz="4" w:space="0" w:color="auto"/>
              <w:bottom w:val="single" w:sz="4" w:space="0" w:color="auto"/>
              <w:right w:val="single" w:sz="4" w:space="0" w:color="auto"/>
            </w:tcBorders>
          </w:tcPr>
          <w:p w14:paraId="43AEAE8B"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E66A3F3" w14:textId="77777777" w:rsidR="000B4FFF" w:rsidRPr="00BD51CB"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1F6AD414" w14:textId="3FA5958A" w:rsidR="000B4FFF" w:rsidRPr="00BD51CB" w:rsidRDefault="000B4FFF" w:rsidP="002C7B95">
            <w:pPr>
              <w:rPr>
                <w:lang w:val="en-GB"/>
              </w:rPr>
            </w:pPr>
          </w:p>
        </w:tc>
      </w:tr>
      <w:tr w:rsidR="000B4FFF" w:rsidRPr="007061A0" w14:paraId="2787BA81"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8E6FA6" w14:textId="5F1845C0" w:rsidR="000B4FFF" w:rsidRPr="00ED33D3" w:rsidRDefault="000B4FFF" w:rsidP="002C7B95">
            <w:pPr>
              <w:jc w:val="center"/>
              <w:rPr>
                <w:lang w:val="en-GB"/>
              </w:rPr>
            </w:pPr>
          </w:p>
        </w:tc>
        <w:tc>
          <w:tcPr>
            <w:tcW w:w="6674" w:type="dxa"/>
            <w:tcBorders>
              <w:top w:val="single" w:sz="4" w:space="0" w:color="auto"/>
              <w:left w:val="single" w:sz="4" w:space="0" w:color="auto"/>
              <w:bottom w:val="single" w:sz="4" w:space="0" w:color="auto"/>
              <w:right w:val="single" w:sz="4" w:space="0" w:color="auto"/>
            </w:tcBorders>
            <w:hideMark/>
          </w:tcPr>
          <w:p w14:paraId="2F0742C1" w14:textId="77777777" w:rsidR="00176B40" w:rsidRPr="00D9659F" w:rsidRDefault="00176B40" w:rsidP="00176B40">
            <w:pPr>
              <w:rPr>
                <w:lang w:val="en-GB"/>
              </w:rPr>
            </w:pPr>
            <w:r w:rsidRPr="00D9659F">
              <w:rPr>
                <w:lang w:val="en-GB"/>
              </w:rPr>
              <w:t>Was the Procurement Note (Annex 9 to the Programme Manual part I) properly filled in?</w:t>
            </w:r>
          </w:p>
          <w:p w14:paraId="5E5E3288" w14:textId="1902571D" w:rsidR="000B4FFF" w:rsidRPr="00D34DCC" w:rsidRDefault="00176B40" w:rsidP="002C7B95">
            <w:pPr>
              <w:rPr>
                <w:highlight w:val="yellow"/>
                <w:lang w:val="en-GB"/>
              </w:rPr>
            </w:pPr>
            <w:r w:rsidRPr="00D9659F">
              <w:rPr>
                <w:lang w:val="en-GB"/>
              </w:rPr>
              <w:t>(applicable for procurements in the range above EUR 10 000 and below the national threshold value)</w:t>
            </w:r>
          </w:p>
        </w:tc>
        <w:tc>
          <w:tcPr>
            <w:tcW w:w="1418" w:type="dxa"/>
            <w:tcBorders>
              <w:top w:val="single" w:sz="4" w:space="0" w:color="auto"/>
              <w:left w:val="single" w:sz="4" w:space="0" w:color="auto"/>
              <w:bottom w:val="single" w:sz="4" w:space="0" w:color="auto"/>
              <w:right w:val="single" w:sz="4" w:space="0" w:color="auto"/>
            </w:tcBorders>
          </w:tcPr>
          <w:p w14:paraId="5EC57594" w14:textId="77777777" w:rsidR="000B4FFF" w:rsidRPr="007061A0"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27A81343" w14:textId="77777777" w:rsidR="000B4FFF" w:rsidRPr="00BD51CB" w:rsidRDefault="000B4FFF" w:rsidP="002C7B95">
            <w:pPr>
              <w:pStyle w:val="Default"/>
              <w:rPr>
                <w:rFonts w:asciiTheme="minorHAnsi" w:hAnsiTheme="minorHAnsi" w:cstheme="minorBidi"/>
                <w:color w:val="auto"/>
                <w:sz w:val="22"/>
                <w:szCs w:val="22"/>
                <w:lang w:val="en-GB"/>
              </w:rPr>
            </w:pPr>
          </w:p>
        </w:tc>
        <w:tc>
          <w:tcPr>
            <w:tcW w:w="4916" w:type="dxa"/>
            <w:tcBorders>
              <w:top w:val="single" w:sz="4" w:space="0" w:color="auto"/>
              <w:left w:val="single" w:sz="4" w:space="0" w:color="auto"/>
              <w:bottom w:val="single" w:sz="4" w:space="0" w:color="auto"/>
              <w:right w:val="single" w:sz="4" w:space="0" w:color="auto"/>
            </w:tcBorders>
          </w:tcPr>
          <w:p w14:paraId="583C975D" w14:textId="267312E1" w:rsidR="000B4FFF" w:rsidRPr="00BD51CB" w:rsidRDefault="000B4FFF" w:rsidP="002C7B95">
            <w:pPr>
              <w:pStyle w:val="Default"/>
              <w:rPr>
                <w:rFonts w:asciiTheme="minorHAnsi" w:hAnsiTheme="minorHAnsi" w:cstheme="minorBidi"/>
                <w:color w:val="auto"/>
                <w:sz w:val="22"/>
                <w:szCs w:val="22"/>
                <w:lang w:val="en-GB"/>
              </w:rPr>
            </w:pPr>
          </w:p>
        </w:tc>
      </w:tr>
      <w:tr w:rsidR="000B4FFF" w:rsidRPr="007061A0" w14:paraId="00431C96"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58F860" w14:textId="291BB818" w:rsidR="000B4FFF" w:rsidRDefault="00765803" w:rsidP="002C7B95">
            <w:pPr>
              <w:jc w:val="center"/>
              <w:rPr>
                <w:lang w:val="en-GB"/>
              </w:rPr>
            </w:pPr>
            <w:r>
              <w:rPr>
                <w:lang w:val="en-GB"/>
              </w:rPr>
              <w:t>4</w:t>
            </w:r>
            <w:r w:rsidR="00357CCB">
              <w:rPr>
                <w:lang w:val="en-GB"/>
              </w:rPr>
              <w:t>1</w:t>
            </w:r>
          </w:p>
        </w:tc>
        <w:tc>
          <w:tcPr>
            <w:tcW w:w="6674" w:type="dxa"/>
            <w:tcBorders>
              <w:top w:val="single" w:sz="4" w:space="0" w:color="auto"/>
              <w:left w:val="single" w:sz="4" w:space="0" w:color="auto"/>
              <w:bottom w:val="single" w:sz="4" w:space="0" w:color="auto"/>
              <w:right w:val="single" w:sz="4" w:space="0" w:color="auto"/>
            </w:tcBorders>
          </w:tcPr>
          <w:p w14:paraId="777549DA" w14:textId="039182F1" w:rsidR="000B4FFF" w:rsidRPr="00D34DCC" w:rsidRDefault="00176B40" w:rsidP="00DB65E0">
            <w:pPr>
              <w:rPr>
                <w:i/>
                <w:iCs/>
                <w:highlight w:val="yellow"/>
                <w:lang w:val="en-GB"/>
              </w:rPr>
            </w:pPr>
            <w:r w:rsidRPr="00A04D78">
              <w:rPr>
                <w:lang w:val="en-GB"/>
              </w:rPr>
              <w:t xml:space="preserve">In case of tenders below 10 000 EUR was the request of the price asked by phone/e-mail/webpages to minimum3 </w:t>
            </w:r>
            <w:proofErr w:type="spellStart"/>
            <w:r w:rsidRPr="00A04D78">
              <w:rPr>
                <w:lang w:val="en-GB"/>
              </w:rPr>
              <w:t>offerers</w:t>
            </w:r>
            <w:proofErr w:type="spellEnd"/>
            <w:r w:rsidRPr="00A04D78">
              <w:rPr>
                <w:lang w:val="en-GB"/>
              </w:rPr>
              <w:t xml:space="preserve"> and was the procedure documented and the criteria for the decision justified?</w:t>
            </w:r>
          </w:p>
        </w:tc>
        <w:tc>
          <w:tcPr>
            <w:tcW w:w="1418" w:type="dxa"/>
            <w:tcBorders>
              <w:top w:val="single" w:sz="4" w:space="0" w:color="auto"/>
              <w:left w:val="single" w:sz="4" w:space="0" w:color="auto"/>
              <w:bottom w:val="single" w:sz="4" w:space="0" w:color="auto"/>
              <w:right w:val="single" w:sz="4" w:space="0" w:color="auto"/>
            </w:tcBorders>
          </w:tcPr>
          <w:p w14:paraId="699F2F32"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6073BC4F" w14:textId="77777777" w:rsidR="000B4FFF" w:rsidRPr="00BD51CB"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1AE28CE0" w14:textId="2EE69F23" w:rsidR="000B4FFF" w:rsidRPr="00BD51CB" w:rsidRDefault="000B4FFF" w:rsidP="002C7B95">
            <w:pPr>
              <w:rPr>
                <w:lang w:val="en-GB"/>
              </w:rPr>
            </w:pPr>
          </w:p>
        </w:tc>
      </w:tr>
      <w:tr w:rsidR="000B4FFF" w:rsidRPr="007061A0" w14:paraId="7D495E76" w14:textId="77777777" w:rsidTr="00756E92">
        <w:trPr>
          <w:trHeight w:val="87"/>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6DB678E" w14:textId="77777777" w:rsidR="000B4FFF" w:rsidRPr="0013316C" w:rsidRDefault="000B4FFF" w:rsidP="002C7B95">
            <w:pPr>
              <w:spacing w:after="0"/>
              <w:rPr>
                <w:b/>
                <w:bCs/>
                <w:iCs/>
                <w:sz w:val="10"/>
                <w:szCs w:val="10"/>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A206F0E" w14:textId="77777777" w:rsidR="000B4FFF" w:rsidRPr="00AF72AC" w:rsidRDefault="000B4FFF" w:rsidP="002C7B95">
            <w:pPr>
              <w:spacing w:after="0"/>
              <w:rPr>
                <w:b/>
                <w:sz w:val="10"/>
                <w:szCs w:val="10"/>
                <w:lang w:val="en-GB"/>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01DEC2" w14:textId="77777777" w:rsidR="000B4FFF" w:rsidRPr="00BD51CB" w:rsidRDefault="000B4FFF" w:rsidP="002C7B95">
            <w:pPr>
              <w:spacing w:after="0"/>
              <w:rPr>
                <w:b/>
                <w:sz w:val="10"/>
                <w:szCs w:val="10"/>
                <w:lang w:val="en-GB"/>
              </w:rPr>
            </w:pPr>
          </w:p>
        </w:tc>
        <w:tc>
          <w:tcPr>
            <w:tcW w:w="4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9514178" w14:textId="7AB2D0D1" w:rsidR="000B4FFF" w:rsidRPr="00BD51CB" w:rsidRDefault="000B4FFF" w:rsidP="002C7B95">
            <w:pPr>
              <w:spacing w:after="0"/>
              <w:rPr>
                <w:b/>
                <w:sz w:val="10"/>
                <w:szCs w:val="10"/>
                <w:lang w:val="en-GB"/>
              </w:rPr>
            </w:pPr>
          </w:p>
        </w:tc>
      </w:tr>
      <w:tr w:rsidR="000B4FFF" w:rsidRPr="007061A0" w14:paraId="2F2F3A45"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5CFC12" w14:textId="615C1E67" w:rsidR="000B4FFF" w:rsidRPr="00ED33D3" w:rsidRDefault="00765803" w:rsidP="002C7B95">
            <w:pPr>
              <w:jc w:val="center"/>
              <w:rPr>
                <w:lang w:val="en-GB"/>
              </w:rPr>
            </w:pPr>
            <w:r>
              <w:rPr>
                <w:lang w:val="en-GB"/>
              </w:rPr>
              <w:t>4</w:t>
            </w:r>
            <w:r w:rsidR="00357CCB">
              <w:rPr>
                <w:lang w:val="en-GB"/>
              </w:rPr>
              <w:t>2</w:t>
            </w:r>
          </w:p>
        </w:tc>
        <w:tc>
          <w:tcPr>
            <w:tcW w:w="6674" w:type="dxa"/>
            <w:tcBorders>
              <w:top w:val="single" w:sz="4" w:space="0" w:color="auto"/>
              <w:left w:val="single" w:sz="4" w:space="0" w:color="auto"/>
              <w:bottom w:val="single" w:sz="4" w:space="0" w:color="auto"/>
              <w:right w:val="single" w:sz="4" w:space="0" w:color="auto"/>
            </w:tcBorders>
            <w:hideMark/>
          </w:tcPr>
          <w:p w14:paraId="053F1D1A" w14:textId="0AA44A1B" w:rsidR="000B4FFF" w:rsidRPr="007061A0" w:rsidRDefault="000B4FFF" w:rsidP="002C7B95">
            <w:pPr>
              <w:rPr>
                <w:lang w:val="en-US"/>
              </w:rPr>
            </w:pPr>
            <w:r w:rsidRPr="007061A0">
              <w:rPr>
                <w:lang w:val="en-GB"/>
              </w:rPr>
              <w:t>Do terms of the signed contract</w:t>
            </w:r>
            <w:r w:rsidRPr="007061A0" w:rsidDel="002B1662">
              <w:rPr>
                <w:lang w:val="en-GB"/>
              </w:rPr>
              <w:t xml:space="preserve"> </w:t>
            </w:r>
            <w:r w:rsidRPr="007061A0">
              <w:rPr>
                <w:lang w:val="en-GB"/>
              </w:rPr>
              <w:t>conform to terms of the bid?</w:t>
            </w:r>
          </w:p>
        </w:tc>
        <w:tc>
          <w:tcPr>
            <w:tcW w:w="1418" w:type="dxa"/>
            <w:tcBorders>
              <w:top w:val="single" w:sz="4" w:space="0" w:color="auto"/>
              <w:left w:val="single" w:sz="4" w:space="0" w:color="auto"/>
              <w:bottom w:val="single" w:sz="4" w:space="0" w:color="auto"/>
              <w:right w:val="single" w:sz="4" w:space="0" w:color="auto"/>
            </w:tcBorders>
          </w:tcPr>
          <w:p w14:paraId="614C2AC3" w14:textId="77777777" w:rsidR="000B4FFF" w:rsidRPr="002113A9" w:rsidRDefault="000B4FFF" w:rsidP="002C7B95">
            <w:pPr>
              <w:rPr>
                <w:lang w:val="en-US"/>
              </w:rPr>
            </w:pPr>
          </w:p>
        </w:tc>
        <w:tc>
          <w:tcPr>
            <w:tcW w:w="924" w:type="dxa"/>
            <w:tcBorders>
              <w:top w:val="single" w:sz="4" w:space="0" w:color="auto"/>
              <w:left w:val="single" w:sz="4" w:space="0" w:color="auto"/>
              <w:bottom w:val="single" w:sz="4" w:space="0" w:color="auto"/>
              <w:right w:val="single" w:sz="4" w:space="0" w:color="auto"/>
            </w:tcBorders>
          </w:tcPr>
          <w:p w14:paraId="35CBF784" w14:textId="77777777" w:rsidR="000B4FFF" w:rsidRPr="00BD51CB" w:rsidRDefault="000B4FFF" w:rsidP="002C7B95">
            <w:pPr>
              <w:rPr>
                <w:lang w:val="en-US"/>
              </w:rPr>
            </w:pPr>
          </w:p>
        </w:tc>
        <w:tc>
          <w:tcPr>
            <w:tcW w:w="4916" w:type="dxa"/>
            <w:tcBorders>
              <w:top w:val="single" w:sz="4" w:space="0" w:color="auto"/>
              <w:left w:val="single" w:sz="4" w:space="0" w:color="auto"/>
              <w:bottom w:val="single" w:sz="4" w:space="0" w:color="auto"/>
              <w:right w:val="single" w:sz="4" w:space="0" w:color="auto"/>
            </w:tcBorders>
            <w:noWrap/>
          </w:tcPr>
          <w:p w14:paraId="42115D25" w14:textId="213628E7" w:rsidR="000B4FFF" w:rsidRPr="00BD51CB" w:rsidRDefault="000B4FFF" w:rsidP="002C7B95">
            <w:pPr>
              <w:rPr>
                <w:lang w:val="en-US"/>
              </w:rPr>
            </w:pPr>
          </w:p>
        </w:tc>
      </w:tr>
      <w:tr w:rsidR="000B4FFF" w:rsidRPr="007061A0" w14:paraId="2EE07EB1"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DB3D23" w14:textId="7F6A2917" w:rsidR="000B4FFF" w:rsidRPr="00ED33D3" w:rsidRDefault="0044728E" w:rsidP="002C7B95">
            <w:pPr>
              <w:jc w:val="center"/>
              <w:rPr>
                <w:lang w:val="en-GB"/>
              </w:rPr>
            </w:pPr>
            <w:r>
              <w:rPr>
                <w:lang w:val="en-GB"/>
              </w:rPr>
              <w:t>4</w:t>
            </w:r>
            <w:r w:rsidR="00357CCB">
              <w:rPr>
                <w:lang w:val="en-GB"/>
              </w:rPr>
              <w:t>3</w:t>
            </w:r>
          </w:p>
        </w:tc>
        <w:tc>
          <w:tcPr>
            <w:tcW w:w="6674" w:type="dxa"/>
            <w:tcBorders>
              <w:top w:val="single" w:sz="4" w:space="0" w:color="auto"/>
              <w:left w:val="single" w:sz="4" w:space="0" w:color="auto"/>
              <w:bottom w:val="single" w:sz="4" w:space="0" w:color="auto"/>
              <w:right w:val="single" w:sz="4" w:space="0" w:color="auto"/>
            </w:tcBorders>
            <w:hideMark/>
          </w:tcPr>
          <w:p w14:paraId="12C539EA" w14:textId="3076C3E5" w:rsidR="000B4FFF" w:rsidRPr="007061A0" w:rsidRDefault="000B4FFF" w:rsidP="002C7B95">
            <w:pPr>
              <w:rPr>
                <w:lang w:val="en-GB"/>
              </w:rPr>
            </w:pPr>
            <w:r w:rsidRPr="007061A0">
              <w:rPr>
                <w:lang w:val="en-GB"/>
              </w:rPr>
              <w:t>Are there terms of invalidity of the signed contract?</w:t>
            </w:r>
          </w:p>
        </w:tc>
        <w:tc>
          <w:tcPr>
            <w:tcW w:w="1418" w:type="dxa"/>
            <w:tcBorders>
              <w:top w:val="single" w:sz="4" w:space="0" w:color="auto"/>
              <w:left w:val="single" w:sz="4" w:space="0" w:color="auto"/>
              <w:bottom w:val="single" w:sz="4" w:space="0" w:color="auto"/>
              <w:right w:val="single" w:sz="4" w:space="0" w:color="auto"/>
            </w:tcBorders>
          </w:tcPr>
          <w:p w14:paraId="334B8373"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FED7F5C" w14:textId="77777777" w:rsidR="000B4FFF" w:rsidRPr="00BD51CB"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72FEAA84" w14:textId="3D145429" w:rsidR="000B4FFF" w:rsidRPr="00BD51CB" w:rsidRDefault="000B4FFF" w:rsidP="002C7B95">
            <w:pPr>
              <w:rPr>
                <w:lang w:val="en-GB"/>
              </w:rPr>
            </w:pPr>
          </w:p>
        </w:tc>
      </w:tr>
      <w:tr w:rsidR="000B4FFF" w:rsidRPr="007061A0" w14:paraId="5C91C1DE" w14:textId="77777777" w:rsidTr="00756E92">
        <w:trPr>
          <w:trHeight w:val="450"/>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692623" w14:textId="615F2970" w:rsidR="000B4FFF" w:rsidRPr="00ED33D3" w:rsidRDefault="00765803" w:rsidP="002C7B95">
            <w:pPr>
              <w:jc w:val="center"/>
              <w:rPr>
                <w:lang w:val="en-GB"/>
              </w:rPr>
            </w:pPr>
            <w:r>
              <w:rPr>
                <w:lang w:val="en-GB"/>
              </w:rPr>
              <w:t>4</w:t>
            </w:r>
            <w:r w:rsidR="00357CCB">
              <w:rPr>
                <w:lang w:val="en-GB"/>
              </w:rPr>
              <w:t>4</w:t>
            </w:r>
          </w:p>
        </w:tc>
        <w:tc>
          <w:tcPr>
            <w:tcW w:w="6674" w:type="dxa"/>
            <w:tcBorders>
              <w:top w:val="single" w:sz="4" w:space="0" w:color="auto"/>
              <w:left w:val="single" w:sz="4" w:space="0" w:color="auto"/>
              <w:bottom w:val="single" w:sz="4" w:space="0" w:color="auto"/>
              <w:right w:val="single" w:sz="4" w:space="0" w:color="auto"/>
            </w:tcBorders>
            <w:hideMark/>
          </w:tcPr>
          <w:p w14:paraId="5DE904C0" w14:textId="3339050C" w:rsidR="000B4FFF" w:rsidRPr="007061A0" w:rsidRDefault="000B4FFF" w:rsidP="002C7B95">
            <w:pPr>
              <w:rPr>
                <w:lang w:val="en-GB"/>
              </w:rPr>
            </w:pPr>
            <w:r w:rsidRPr="007061A0">
              <w:rPr>
                <w:lang w:val="en-GB"/>
              </w:rPr>
              <w:t>Was the contract</w:t>
            </w:r>
            <w:r w:rsidRPr="007061A0" w:rsidDel="002B1662">
              <w:rPr>
                <w:lang w:val="en-GB"/>
              </w:rPr>
              <w:t xml:space="preserve"> </w:t>
            </w:r>
            <w:r w:rsidRPr="007061A0">
              <w:rPr>
                <w:lang w:val="en-GB"/>
              </w:rPr>
              <w:t xml:space="preserve">concluded by the persons with respective powers? </w:t>
            </w:r>
          </w:p>
        </w:tc>
        <w:tc>
          <w:tcPr>
            <w:tcW w:w="1418" w:type="dxa"/>
            <w:tcBorders>
              <w:top w:val="single" w:sz="4" w:space="0" w:color="auto"/>
              <w:left w:val="single" w:sz="4" w:space="0" w:color="auto"/>
              <w:bottom w:val="single" w:sz="4" w:space="0" w:color="auto"/>
              <w:right w:val="single" w:sz="4" w:space="0" w:color="auto"/>
            </w:tcBorders>
          </w:tcPr>
          <w:p w14:paraId="4F68134A" w14:textId="77777777" w:rsidR="000B4FFF" w:rsidRPr="00ED33D3"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1C0FD294" w14:textId="77777777" w:rsidR="000B4FFF" w:rsidRPr="00BD51CB"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tcPr>
          <w:p w14:paraId="66B8DA0B" w14:textId="707D9025" w:rsidR="000B4FFF" w:rsidRPr="00BD51CB" w:rsidRDefault="000B4FFF" w:rsidP="002C7B95">
            <w:pPr>
              <w:rPr>
                <w:lang w:val="en-GB"/>
              </w:rPr>
            </w:pPr>
          </w:p>
        </w:tc>
      </w:tr>
      <w:tr w:rsidR="000B4FFF" w:rsidRPr="007061A0" w14:paraId="49C6AE1A"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C754BD" w14:textId="29515C2C" w:rsidR="000B4FFF" w:rsidRPr="00ED33D3" w:rsidRDefault="00765803" w:rsidP="002C7B95">
            <w:pPr>
              <w:jc w:val="center"/>
              <w:rPr>
                <w:lang w:val="en-GB"/>
              </w:rPr>
            </w:pPr>
            <w:r>
              <w:rPr>
                <w:lang w:val="en-GB"/>
              </w:rPr>
              <w:t>4</w:t>
            </w:r>
            <w:r w:rsidR="00357CCB">
              <w:rPr>
                <w:lang w:val="en-GB"/>
              </w:rPr>
              <w:t>5</w:t>
            </w:r>
          </w:p>
        </w:tc>
        <w:tc>
          <w:tcPr>
            <w:tcW w:w="6674" w:type="dxa"/>
            <w:tcBorders>
              <w:top w:val="single" w:sz="4" w:space="0" w:color="auto"/>
              <w:left w:val="single" w:sz="4" w:space="0" w:color="auto"/>
              <w:bottom w:val="single" w:sz="4" w:space="0" w:color="auto"/>
              <w:right w:val="single" w:sz="4" w:space="0" w:color="auto"/>
            </w:tcBorders>
            <w:hideMark/>
          </w:tcPr>
          <w:p w14:paraId="200AB080" w14:textId="759F68F8" w:rsidR="000B4FFF" w:rsidRPr="007061A0" w:rsidRDefault="000B4FFF" w:rsidP="00790C98">
            <w:pPr>
              <w:rPr>
                <w:lang w:val="en-GB"/>
              </w:rPr>
            </w:pPr>
            <w:r w:rsidRPr="007061A0">
              <w:rPr>
                <w:lang w:val="en-GB"/>
              </w:rPr>
              <w:t>Was the contract</w:t>
            </w:r>
            <w:r w:rsidRPr="007061A0" w:rsidDel="002B1662">
              <w:rPr>
                <w:lang w:val="en-GB"/>
              </w:rPr>
              <w:t xml:space="preserve"> </w:t>
            </w:r>
            <w:r>
              <w:rPr>
                <w:lang w:val="en-GB"/>
              </w:rPr>
              <w:t xml:space="preserve">concluded </w:t>
            </w:r>
            <w:r w:rsidRPr="007061A0">
              <w:rPr>
                <w:lang w:val="en-GB"/>
              </w:rPr>
              <w:t xml:space="preserve">in writing? </w:t>
            </w:r>
          </w:p>
        </w:tc>
        <w:tc>
          <w:tcPr>
            <w:tcW w:w="1418" w:type="dxa"/>
            <w:tcBorders>
              <w:top w:val="single" w:sz="4" w:space="0" w:color="auto"/>
              <w:left w:val="single" w:sz="4" w:space="0" w:color="auto"/>
              <w:bottom w:val="single" w:sz="4" w:space="0" w:color="auto"/>
              <w:right w:val="single" w:sz="4" w:space="0" w:color="auto"/>
            </w:tcBorders>
          </w:tcPr>
          <w:p w14:paraId="5521F02C" w14:textId="77777777" w:rsidR="000B4FFF" w:rsidRPr="00BD51CB" w:rsidRDefault="000B4FFF" w:rsidP="002C7B95">
            <w:pPr>
              <w:rPr>
                <w:lang w:val="en-GB"/>
              </w:rPr>
            </w:pPr>
          </w:p>
        </w:tc>
        <w:tc>
          <w:tcPr>
            <w:tcW w:w="924" w:type="dxa"/>
            <w:tcBorders>
              <w:top w:val="single" w:sz="4" w:space="0" w:color="auto"/>
              <w:left w:val="single" w:sz="4" w:space="0" w:color="auto"/>
              <w:bottom w:val="single" w:sz="4" w:space="0" w:color="auto"/>
              <w:right w:val="single" w:sz="4" w:space="0" w:color="auto"/>
            </w:tcBorders>
          </w:tcPr>
          <w:p w14:paraId="0E58D82A" w14:textId="77777777" w:rsidR="000B4FFF" w:rsidRPr="00BD51CB" w:rsidRDefault="000B4FFF" w:rsidP="002C7B95">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1207A161" w14:textId="588F5911" w:rsidR="000B4FFF" w:rsidRPr="00BD51CB" w:rsidRDefault="000B4FFF" w:rsidP="002C7B95">
            <w:pPr>
              <w:rPr>
                <w:lang w:val="en-GB"/>
              </w:rPr>
            </w:pPr>
          </w:p>
        </w:tc>
      </w:tr>
      <w:tr w:rsidR="000B4FFF" w:rsidRPr="007061A0" w14:paraId="4E9762C1"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0B2FE7" w14:textId="74AE146C" w:rsidR="000B4FFF" w:rsidRDefault="00357CCB" w:rsidP="00CB1FE3">
            <w:pPr>
              <w:jc w:val="center"/>
              <w:rPr>
                <w:lang w:val="en-GB"/>
              </w:rPr>
            </w:pPr>
            <w:r>
              <w:rPr>
                <w:lang w:val="en-GB"/>
              </w:rPr>
              <w:t>46</w:t>
            </w:r>
          </w:p>
        </w:tc>
        <w:tc>
          <w:tcPr>
            <w:tcW w:w="6674" w:type="dxa"/>
            <w:tcBorders>
              <w:top w:val="single" w:sz="4" w:space="0" w:color="auto"/>
              <w:left w:val="single" w:sz="4" w:space="0" w:color="auto"/>
              <w:bottom w:val="single" w:sz="4" w:space="0" w:color="auto"/>
              <w:right w:val="single" w:sz="4" w:space="0" w:color="auto"/>
            </w:tcBorders>
          </w:tcPr>
          <w:p w14:paraId="7B39A2E1" w14:textId="456DFBCA" w:rsidR="000B4FFF" w:rsidRPr="007061A0" w:rsidRDefault="000B4FFF" w:rsidP="000915AC">
            <w:pPr>
              <w:spacing w:after="0"/>
              <w:rPr>
                <w:lang w:val="en-GB"/>
              </w:rPr>
            </w:pPr>
            <w:r w:rsidRPr="007061A0">
              <w:rPr>
                <w:lang w:val="en-GB"/>
              </w:rPr>
              <w:t>If the contract</w:t>
            </w:r>
            <w:r>
              <w:rPr>
                <w:lang w:val="en-GB"/>
              </w:rPr>
              <w:t xml:space="preserve"> </w:t>
            </w:r>
            <w:r w:rsidRPr="007061A0">
              <w:rPr>
                <w:lang w:val="en-GB"/>
              </w:rPr>
              <w:t xml:space="preserve">was modified, were not the provisions of </w:t>
            </w:r>
            <w:r w:rsidR="000915AC">
              <w:rPr>
                <w:lang w:val="en-GB"/>
              </w:rPr>
              <w:t>Programme Manual</w:t>
            </w:r>
            <w:r w:rsidRPr="007061A0">
              <w:rPr>
                <w:lang w:val="en-GB"/>
              </w:rPr>
              <w:t xml:space="preserve"> violated?</w:t>
            </w:r>
          </w:p>
        </w:tc>
        <w:tc>
          <w:tcPr>
            <w:tcW w:w="1418" w:type="dxa"/>
            <w:tcBorders>
              <w:top w:val="single" w:sz="4" w:space="0" w:color="auto"/>
              <w:left w:val="single" w:sz="4" w:space="0" w:color="auto"/>
              <w:bottom w:val="single" w:sz="4" w:space="0" w:color="auto"/>
              <w:right w:val="single" w:sz="4" w:space="0" w:color="auto"/>
            </w:tcBorders>
          </w:tcPr>
          <w:p w14:paraId="6D2A9C81" w14:textId="77777777" w:rsidR="000B4FFF" w:rsidRPr="00BD51CB" w:rsidRDefault="000B4FFF" w:rsidP="00CB1FE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5EEAE6F7" w14:textId="77777777" w:rsidR="000B4FFF" w:rsidRPr="00BD51CB" w:rsidRDefault="000B4FFF" w:rsidP="00CB1FE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16C2E9FE" w14:textId="4745E18E" w:rsidR="000B4FFF" w:rsidRPr="00BD51CB" w:rsidRDefault="000B4FFF" w:rsidP="00CB1FE3">
            <w:pPr>
              <w:rPr>
                <w:lang w:val="en-GB"/>
              </w:rPr>
            </w:pPr>
          </w:p>
        </w:tc>
      </w:tr>
      <w:tr w:rsidR="000B4FFF" w:rsidRPr="007061A0" w14:paraId="0F86F4F4"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99E2A7" w14:textId="57993C0E" w:rsidR="000B4FFF" w:rsidRPr="00ED33D3" w:rsidRDefault="00357CCB" w:rsidP="00CB1FE3">
            <w:pPr>
              <w:jc w:val="center"/>
              <w:rPr>
                <w:lang w:val="en-GB"/>
              </w:rPr>
            </w:pPr>
            <w:r>
              <w:rPr>
                <w:lang w:val="en-GB"/>
              </w:rPr>
              <w:t>47</w:t>
            </w:r>
          </w:p>
        </w:tc>
        <w:tc>
          <w:tcPr>
            <w:tcW w:w="6674" w:type="dxa"/>
            <w:tcBorders>
              <w:top w:val="single" w:sz="4" w:space="0" w:color="auto"/>
              <w:left w:val="single" w:sz="4" w:space="0" w:color="auto"/>
              <w:bottom w:val="single" w:sz="4" w:space="0" w:color="auto"/>
              <w:right w:val="single" w:sz="4" w:space="0" w:color="auto"/>
            </w:tcBorders>
          </w:tcPr>
          <w:p w14:paraId="6098EA8C" w14:textId="4F1925DB" w:rsidR="000B4FFF" w:rsidRPr="000F134C" w:rsidRDefault="000B4FFF" w:rsidP="00CB1FE3">
            <w:pPr>
              <w:spacing w:after="0"/>
              <w:rPr>
                <w:color w:val="000000" w:themeColor="text1"/>
                <w:lang w:val="en-GB"/>
              </w:rPr>
            </w:pPr>
            <w:r w:rsidRPr="00FC74C7">
              <w:rPr>
                <w:color w:val="000000" w:themeColor="text1"/>
                <w:lang w:val="en-GB"/>
              </w:rPr>
              <w:t>Was the scope of services/supplies/works specified in contract completed</w:t>
            </w:r>
            <w:r w:rsidR="000915AC">
              <w:rPr>
                <w:color w:val="000000" w:themeColor="text1"/>
                <w:lang w:val="en-GB"/>
              </w:rPr>
              <w:t xml:space="preserve"> by the contractor</w:t>
            </w:r>
            <w:r w:rsidRPr="00FC74C7">
              <w:rPr>
                <w:color w:val="000000" w:themeColor="text1"/>
                <w:lang w:val="en-GB"/>
              </w:rPr>
              <w:t>?</w:t>
            </w:r>
          </w:p>
        </w:tc>
        <w:tc>
          <w:tcPr>
            <w:tcW w:w="1418" w:type="dxa"/>
            <w:tcBorders>
              <w:top w:val="single" w:sz="4" w:space="0" w:color="auto"/>
              <w:left w:val="single" w:sz="4" w:space="0" w:color="auto"/>
              <w:bottom w:val="single" w:sz="4" w:space="0" w:color="auto"/>
              <w:right w:val="single" w:sz="4" w:space="0" w:color="auto"/>
            </w:tcBorders>
          </w:tcPr>
          <w:p w14:paraId="656ADA71" w14:textId="77777777" w:rsidR="000B4FFF" w:rsidRPr="00BD51CB" w:rsidRDefault="000B4FFF" w:rsidP="00CB1FE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4D5488B2" w14:textId="77777777" w:rsidR="000B4FFF" w:rsidRPr="00BD51CB" w:rsidRDefault="000B4FFF" w:rsidP="00CB1FE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4F4B1C3B" w14:textId="165B72EC" w:rsidR="000B4FFF" w:rsidRPr="00BD51CB" w:rsidRDefault="000B4FFF" w:rsidP="00CB1FE3">
            <w:pPr>
              <w:rPr>
                <w:lang w:val="en-GB"/>
              </w:rPr>
            </w:pPr>
          </w:p>
        </w:tc>
      </w:tr>
      <w:tr w:rsidR="000B4FFF" w:rsidRPr="00ED33D3" w14:paraId="074827E9" w14:textId="77777777" w:rsidTr="006633A3">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11E732" w14:textId="76C7BF21" w:rsidR="000B4FFF" w:rsidRPr="00ED33D3" w:rsidRDefault="000B4FFF" w:rsidP="00CB1FE3">
            <w:pPr>
              <w:jc w:val="center"/>
              <w:rPr>
                <w:b/>
                <w:lang w:val="en-GB"/>
              </w:rPr>
            </w:pPr>
            <w:r w:rsidRPr="00ED33D3">
              <w:rPr>
                <w:b/>
                <w:bCs/>
                <w:lang w:val="en-GB"/>
              </w:rPr>
              <w:t>Summary</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DF5B81" w14:textId="7F8AFB6F" w:rsidR="000B4FFF" w:rsidRPr="00ED33D3" w:rsidRDefault="000B4FFF" w:rsidP="001203FA">
            <w:pPr>
              <w:jc w:val="center"/>
              <w:rPr>
                <w:b/>
                <w:lang w:val="en-GB"/>
              </w:rPr>
            </w:pPr>
            <w:r w:rsidRPr="00ED33D3">
              <w:rPr>
                <w:b/>
                <w:lang w:val="en-GB"/>
              </w:rPr>
              <w:t>Yes</w:t>
            </w: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B70E33" w14:textId="15D48323" w:rsidR="000B4FFF" w:rsidRPr="00ED33D3" w:rsidRDefault="001203FA" w:rsidP="00CB1FE3">
            <w:pPr>
              <w:jc w:val="center"/>
              <w:rPr>
                <w:b/>
                <w:lang w:val="en-GB"/>
              </w:rPr>
            </w:pPr>
            <w:r>
              <w:rPr>
                <w:b/>
                <w:lang w:val="en-GB"/>
              </w:rPr>
              <w:t>No</w:t>
            </w:r>
          </w:p>
        </w:tc>
        <w:tc>
          <w:tcPr>
            <w:tcW w:w="4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C644BF" w14:textId="3C4BDE5A" w:rsidR="000B4FFF" w:rsidRPr="00ED33D3" w:rsidRDefault="00FC74C7" w:rsidP="00FC74C7">
            <w:pPr>
              <w:jc w:val="center"/>
              <w:rPr>
                <w:b/>
                <w:lang w:val="en-GB"/>
              </w:rPr>
            </w:pPr>
            <w:r>
              <w:rPr>
                <w:b/>
                <w:lang w:val="en-GB"/>
              </w:rPr>
              <w:t>C</w:t>
            </w:r>
            <w:r w:rsidR="000B4FFF" w:rsidRPr="00ED33D3">
              <w:rPr>
                <w:b/>
                <w:lang w:val="en-GB"/>
              </w:rPr>
              <w:t>omments</w:t>
            </w:r>
          </w:p>
        </w:tc>
      </w:tr>
      <w:tr w:rsidR="000B4FFF" w:rsidRPr="007061A0" w14:paraId="5C00B146" w14:textId="77777777" w:rsidTr="00756E92">
        <w:trPr>
          <w:trHeight w:val="22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2FC4EC" w14:textId="5781D51A" w:rsidR="000B4FFF" w:rsidRPr="00ED33D3" w:rsidRDefault="00357CCB" w:rsidP="00CB1FE3">
            <w:pPr>
              <w:jc w:val="center"/>
              <w:rPr>
                <w:lang w:val="en-GB"/>
              </w:rPr>
            </w:pPr>
            <w:r>
              <w:rPr>
                <w:lang w:val="en-GB"/>
              </w:rPr>
              <w:t>48</w:t>
            </w:r>
          </w:p>
        </w:tc>
        <w:tc>
          <w:tcPr>
            <w:tcW w:w="6674" w:type="dxa"/>
            <w:tcBorders>
              <w:top w:val="single" w:sz="4" w:space="0" w:color="auto"/>
              <w:left w:val="single" w:sz="4" w:space="0" w:color="auto"/>
              <w:bottom w:val="single" w:sz="4" w:space="0" w:color="auto"/>
              <w:right w:val="single" w:sz="4" w:space="0" w:color="auto"/>
            </w:tcBorders>
            <w:hideMark/>
          </w:tcPr>
          <w:p w14:paraId="21A2832E" w14:textId="26CE163F" w:rsidR="000B4FFF" w:rsidRPr="0013316C" w:rsidRDefault="003119DC" w:rsidP="003119DC">
            <w:pPr>
              <w:rPr>
                <w:lang w:val="en-GB"/>
              </w:rPr>
            </w:pPr>
            <w:r>
              <w:rPr>
                <w:lang w:val="en-GB"/>
              </w:rPr>
              <w:t>Was</w:t>
            </w:r>
            <w:r w:rsidRPr="0013316C">
              <w:rPr>
                <w:lang w:val="en-GB"/>
              </w:rPr>
              <w:t xml:space="preserve"> </w:t>
            </w:r>
            <w:r>
              <w:rPr>
                <w:lang w:val="en-GB"/>
              </w:rPr>
              <w:t>p</w:t>
            </w:r>
            <w:r w:rsidR="000B4FFF" w:rsidRPr="0013316C">
              <w:rPr>
                <w:lang w:val="en-GB"/>
              </w:rPr>
              <w:t>ublic procurement pro</w:t>
            </w:r>
            <w:r w:rsidR="00FC74C7">
              <w:rPr>
                <w:lang w:val="en-GB"/>
              </w:rPr>
              <w:t>cedure evaluated positively?</w:t>
            </w:r>
          </w:p>
        </w:tc>
        <w:tc>
          <w:tcPr>
            <w:tcW w:w="1418" w:type="dxa"/>
            <w:tcBorders>
              <w:top w:val="single" w:sz="4" w:space="0" w:color="auto"/>
              <w:left w:val="single" w:sz="4" w:space="0" w:color="auto"/>
              <w:bottom w:val="single" w:sz="4" w:space="0" w:color="auto"/>
              <w:right w:val="single" w:sz="4" w:space="0" w:color="auto"/>
            </w:tcBorders>
          </w:tcPr>
          <w:p w14:paraId="728F2F7C" w14:textId="77777777" w:rsidR="000B4FFF" w:rsidRPr="00BD51CB" w:rsidRDefault="000B4FFF" w:rsidP="00CB1FE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35C638ED" w14:textId="77777777" w:rsidR="000B4FFF" w:rsidRPr="00BD51CB" w:rsidRDefault="000B4FFF" w:rsidP="00CB1FE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7A1D9597" w14:textId="4BEF48BC" w:rsidR="000B4FFF" w:rsidRPr="00BD51CB" w:rsidRDefault="000B4FFF" w:rsidP="00CB1FE3">
            <w:pPr>
              <w:rPr>
                <w:lang w:val="en-GB"/>
              </w:rPr>
            </w:pPr>
          </w:p>
        </w:tc>
      </w:tr>
      <w:tr w:rsidR="000B4FFF" w:rsidRPr="007061A0" w14:paraId="7AEAED37" w14:textId="77777777" w:rsidTr="002461D2">
        <w:trPr>
          <w:trHeight w:val="1807"/>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9DA82B" w14:textId="6E2E1483" w:rsidR="000B4FFF" w:rsidRPr="00ED33D3" w:rsidRDefault="00357CCB" w:rsidP="00CB1FE3">
            <w:pPr>
              <w:jc w:val="center"/>
              <w:rPr>
                <w:lang w:val="en-GB"/>
              </w:rPr>
            </w:pPr>
            <w:r>
              <w:rPr>
                <w:lang w:val="en-GB"/>
              </w:rPr>
              <w:lastRenderedPageBreak/>
              <w:t>49</w:t>
            </w:r>
          </w:p>
        </w:tc>
        <w:tc>
          <w:tcPr>
            <w:tcW w:w="6674" w:type="dxa"/>
            <w:tcBorders>
              <w:top w:val="single" w:sz="4" w:space="0" w:color="auto"/>
              <w:left w:val="single" w:sz="4" w:space="0" w:color="auto"/>
              <w:bottom w:val="single" w:sz="4" w:space="0" w:color="auto"/>
              <w:right w:val="single" w:sz="4" w:space="0" w:color="auto"/>
            </w:tcBorders>
            <w:hideMark/>
          </w:tcPr>
          <w:p w14:paraId="38493604" w14:textId="46093EBF" w:rsidR="000B4FFF" w:rsidRPr="003F0005" w:rsidRDefault="000B4FFF" w:rsidP="003119DC">
            <w:pPr>
              <w:pStyle w:val="Nagwek1"/>
              <w:rPr>
                <w:lang w:val="en-GB"/>
              </w:rPr>
            </w:pPr>
            <w:r w:rsidRPr="006633A3">
              <w:rPr>
                <w:rFonts w:asciiTheme="minorHAnsi" w:eastAsiaTheme="minorEastAsia" w:hAnsiTheme="minorHAnsi" w:cstheme="minorBidi"/>
                <w:b w:val="0"/>
                <w:bCs w:val="0"/>
                <w:kern w:val="0"/>
                <w:sz w:val="22"/>
                <w:szCs w:val="22"/>
                <w:lang w:val="en-GB" w:eastAsia="ru-RU"/>
              </w:rPr>
              <w:t xml:space="preserve">In the event of negative evaluation of procurement: according to consequences of detected violations, </w:t>
            </w:r>
            <w:r w:rsidR="003119DC" w:rsidRPr="006633A3">
              <w:rPr>
                <w:rFonts w:asciiTheme="minorHAnsi" w:eastAsiaTheme="minorEastAsia" w:hAnsiTheme="minorHAnsi" w:cstheme="minorBidi"/>
                <w:b w:val="0"/>
                <w:bCs w:val="0"/>
                <w:kern w:val="0"/>
                <w:sz w:val="22"/>
                <w:szCs w:val="22"/>
                <w:lang w:val="en-GB" w:eastAsia="ru-RU"/>
              </w:rPr>
              <w:t xml:space="preserve">is </w:t>
            </w:r>
            <w:r w:rsidRPr="006633A3">
              <w:rPr>
                <w:rFonts w:asciiTheme="minorHAnsi" w:eastAsiaTheme="minorEastAsia" w:hAnsiTheme="minorHAnsi" w:cstheme="minorBidi"/>
                <w:b w:val="0"/>
                <w:bCs w:val="0"/>
                <w:kern w:val="0"/>
                <w:sz w:val="22"/>
                <w:szCs w:val="22"/>
                <w:lang w:val="en-GB" w:eastAsia="ru-RU"/>
              </w:rPr>
              <w:t xml:space="preserve">it </w:t>
            </w:r>
            <w:r w:rsidRPr="00A909B2">
              <w:rPr>
                <w:rFonts w:asciiTheme="minorHAnsi" w:eastAsiaTheme="minorEastAsia" w:hAnsiTheme="minorHAnsi" w:cstheme="minorBidi"/>
                <w:b w:val="0"/>
                <w:bCs w:val="0"/>
                <w:i/>
                <w:kern w:val="0"/>
                <w:sz w:val="22"/>
                <w:szCs w:val="22"/>
                <w:lang w:val="en-GB" w:eastAsia="ru-RU"/>
              </w:rPr>
              <w:t xml:space="preserve">proposed to impose financial correction according to the </w:t>
            </w:r>
            <w:r w:rsidRPr="00E43264">
              <w:rPr>
                <w:rFonts w:asciiTheme="minorHAnsi" w:eastAsiaTheme="minorEastAsia" w:hAnsiTheme="minorHAnsi" w:cstheme="minorBidi"/>
                <w:b w:val="0"/>
                <w:bCs w:val="0"/>
                <w:i/>
                <w:kern w:val="0"/>
                <w:sz w:val="22"/>
                <w:szCs w:val="22"/>
                <w:lang w:val="en-GB" w:eastAsia="ru-RU"/>
              </w:rPr>
              <w:t>Commission Decision</w:t>
            </w:r>
            <w:r w:rsidR="00A909B2">
              <w:rPr>
                <w:rFonts w:asciiTheme="minorHAnsi" w:eastAsiaTheme="minorEastAsia" w:hAnsiTheme="minorHAnsi" w:cstheme="minorBidi"/>
                <w:b w:val="0"/>
                <w:bCs w:val="0"/>
                <w:i/>
                <w:kern w:val="0"/>
                <w:sz w:val="22"/>
                <w:szCs w:val="22"/>
                <w:lang w:val="en-GB" w:eastAsia="ru-RU"/>
              </w:rPr>
              <w:t xml:space="preserve"> </w:t>
            </w:r>
            <w:r w:rsidR="00A909B2" w:rsidRPr="00A909B2">
              <w:rPr>
                <w:rFonts w:asciiTheme="minorHAnsi" w:eastAsiaTheme="minorEastAsia" w:hAnsiTheme="minorHAnsi" w:cstheme="minorBidi"/>
                <w:b w:val="0"/>
                <w:bCs w:val="0"/>
                <w:i/>
                <w:kern w:val="0"/>
                <w:sz w:val="22"/>
                <w:szCs w:val="22"/>
                <w:lang w:val="en-GB" w:eastAsia="ru-RU"/>
              </w:rPr>
              <w:t>C(2019) 3452</w:t>
            </w:r>
            <w:r w:rsidRPr="00E43264">
              <w:rPr>
                <w:rFonts w:asciiTheme="minorHAnsi" w:eastAsiaTheme="minorEastAsia" w:hAnsiTheme="minorHAnsi" w:cstheme="minorBidi"/>
                <w:b w:val="0"/>
                <w:bCs w:val="0"/>
                <w:i/>
                <w:kern w:val="0"/>
                <w:sz w:val="22"/>
                <w:szCs w:val="22"/>
                <w:lang w:val="en-GB" w:eastAsia="ru-RU"/>
              </w:rPr>
              <w:t xml:space="preserve"> of 14.</w:t>
            </w:r>
            <w:r w:rsidR="005E4A9C" w:rsidRPr="00E43264">
              <w:rPr>
                <w:rFonts w:asciiTheme="minorHAnsi" w:eastAsiaTheme="minorEastAsia" w:hAnsiTheme="minorHAnsi" w:cstheme="minorBidi"/>
                <w:b w:val="0"/>
                <w:bCs w:val="0"/>
                <w:i/>
                <w:kern w:val="0"/>
                <w:sz w:val="22"/>
                <w:szCs w:val="22"/>
                <w:lang w:val="en-GB" w:eastAsia="ru-RU"/>
              </w:rPr>
              <w:t>0</w:t>
            </w:r>
            <w:r w:rsidRPr="00E43264">
              <w:rPr>
                <w:rFonts w:asciiTheme="minorHAnsi" w:eastAsiaTheme="minorEastAsia" w:hAnsiTheme="minorHAnsi" w:cstheme="minorBidi"/>
                <w:b w:val="0"/>
                <w:bCs w:val="0"/>
                <w:i/>
                <w:kern w:val="0"/>
                <w:sz w:val="22"/>
                <w:szCs w:val="22"/>
                <w:lang w:val="en-GB" w:eastAsia="ru-RU"/>
              </w:rPr>
              <w:t>5.2019 laying down the</w:t>
            </w:r>
            <w:r w:rsidR="00E43264" w:rsidRPr="00E43264">
              <w:rPr>
                <w:rFonts w:asciiTheme="minorHAnsi" w:eastAsiaTheme="minorEastAsia" w:hAnsiTheme="minorHAnsi" w:cstheme="minorBidi"/>
                <w:b w:val="0"/>
                <w:bCs w:val="0"/>
                <w:i/>
                <w:kern w:val="0"/>
                <w:sz w:val="22"/>
                <w:szCs w:val="22"/>
                <w:lang w:val="en-GB" w:eastAsia="ru-RU"/>
              </w:rPr>
              <w:t xml:space="preserve"> </w:t>
            </w:r>
            <w:r w:rsidRPr="00E43264">
              <w:rPr>
                <w:rFonts w:asciiTheme="minorHAnsi" w:eastAsiaTheme="minorEastAsia" w:hAnsiTheme="minorHAnsi" w:cstheme="minorBidi"/>
                <w:b w:val="0"/>
                <w:bCs w:val="0"/>
                <w:i/>
                <w:kern w:val="0"/>
                <w:sz w:val="22"/>
                <w:szCs w:val="22"/>
                <w:lang w:val="en-GB" w:eastAsia="ru-RU"/>
              </w:rPr>
              <w:t>guidelines for determining financial corrections to be made to expenditure financed by the Union for non - compliance with the applicable rules on public procurement</w:t>
            </w:r>
            <w:r w:rsidR="002461D2">
              <w:rPr>
                <w:rFonts w:asciiTheme="minorHAnsi" w:eastAsiaTheme="minorEastAsia" w:hAnsiTheme="minorHAnsi" w:cstheme="minorBidi"/>
                <w:b w:val="0"/>
                <w:bCs w:val="0"/>
                <w:kern w:val="0"/>
                <w:sz w:val="22"/>
                <w:szCs w:val="22"/>
                <w:lang w:val="en-GB" w:eastAsia="ru-RU"/>
              </w:rPr>
              <w:t>?</w:t>
            </w:r>
          </w:p>
        </w:tc>
        <w:tc>
          <w:tcPr>
            <w:tcW w:w="1418" w:type="dxa"/>
            <w:tcBorders>
              <w:top w:val="single" w:sz="4" w:space="0" w:color="auto"/>
              <w:left w:val="single" w:sz="4" w:space="0" w:color="auto"/>
              <w:bottom w:val="single" w:sz="4" w:space="0" w:color="auto"/>
              <w:right w:val="single" w:sz="4" w:space="0" w:color="auto"/>
            </w:tcBorders>
          </w:tcPr>
          <w:p w14:paraId="6BA9FA5D" w14:textId="77777777" w:rsidR="000B4FFF" w:rsidRPr="00BD51CB" w:rsidRDefault="000B4FFF" w:rsidP="00CB1FE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1C093369" w14:textId="77777777" w:rsidR="000B4FFF" w:rsidRPr="00BD51CB" w:rsidRDefault="000B4FFF" w:rsidP="00CB1FE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72F6A37D" w14:textId="3CDD977C" w:rsidR="000B4FFF" w:rsidRPr="00BD51CB" w:rsidRDefault="000B4FFF" w:rsidP="00CB1FE3">
            <w:pPr>
              <w:rPr>
                <w:lang w:val="en-GB"/>
              </w:rPr>
            </w:pPr>
          </w:p>
        </w:tc>
      </w:tr>
      <w:tr w:rsidR="000B4FFF" w:rsidRPr="007061A0" w14:paraId="23EA32AA" w14:textId="77777777" w:rsidTr="00756E92">
        <w:trPr>
          <w:trHeight w:val="675"/>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9B4C18" w14:textId="411CABA6" w:rsidR="000B4FFF" w:rsidRPr="00ED33D3" w:rsidRDefault="00765803" w:rsidP="00CB1FE3">
            <w:pPr>
              <w:jc w:val="center"/>
              <w:rPr>
                <w:lang w:val="en-GB"/>
              </w:rPr>
            </w:pPr>
            <w:r>
              <w:rPr>
                <w:lang w:val="en-GB"/>
              </w:rPr>
              <w:t>5</w:t>
            </w:r>
            <w:r w:rsidR="00357CCB">
              <w:rPr>
                <w:lang w:val="en-GB"/>
              </w:rPr>
              <w:t>0</w:t>
            </w:r>
            <w:bookmarkStart w:id="1" w:name="_GoBack"/>
            <w:bookmarkEnd w:id="1"/>
          </w:p>
        </w:tc>
        <w:tc>
          <w:tcPr>
            <w:tcW w:w="6674" w:type="dxa"/>
            <w:tcBorders>
              <w:top w:val="single" w:sz="4" w:space="0" w:color="auto"/>
              <w:left w:val="single" w:sz="4" w:space="0" w:color="auto"/>
              <w:bottom w:val="single" w:sz="4" w:space="0" w:color="auto"/>
              <w:right w:val="single" w:sz="4" w:space="0" w:color="auto"/>
            </w:tcBorders>
            <w:hideMark/>
          </w:tcPr>
          <w:p w14:paraId="5DC30AF6" w14:textId="67005A2D" w:rsidR="000B4FFF" w:rsidRPr="0013316C" w:rsidRDefault="000B4FFF" w:rsidP="002461D2">
            <w:pPr>
              <w:rPr>
                <w:lang w:val="en-GB"/>
              </w:rPr>
            </w:pPr>
            <w:r w:rsidRPr="0013316C">
              <w:rPr>
                <w:lang w:val="en-GB"/>
              </w:rPr>
              <w:t>In the event of negative evaluation of procurement: based on consequences of detected violations it is proposed to recognize all expenses for procurement as ineligible</w:t>
            </w:r>
            <w:r w:rsidR="002461D2">
              <w:rPr>
                <w:lang w:val="en-GB"/>
              </w:rPr>
              <w:t>?</w:t>
            </w:r>
            <w:r w:rsidRPr="0013316C">
              <w:rPr>
                <w:lang w:val="en-GB"/>
              </w:rPr>
              <w:t xml:space="preserve"> </w:t>
            </w:r>
          </w:p>
        </w:tc>
        <w:tc>
          <w:tcPr>
            <w:tcW w:w="1418" w:type="dxa"/>
            <w:tcBorders>
              <w:top w:val="single" w:sz="4" w:space="0" w:color="auto"/>
              <w:left w:val="single" w:sz="4" w:space="0" w:color="auto"/>
              <w:bottom w:val="single" w:sz="4" w:space="0" w:color="auto"/>
              <w:right w:val="single" w:sz="4" w:space="0" w:color="auto"/>
            </w:tcBorders>
          </w:tcPr>
          <w:p w14:paraId="1E885BD5" w14:textId="77777777" w:rsidR="000B4FFF" w:rsidRPr="00BD51CB" w:rsidRDefault="000B4FFF" w:rsidP="00CB1FE3">
            <w:pPr>
              <w:rPr>
                <w:lang w:val="en-GB"/>
              </w:rPr>
            </w:pPr>
          </w:p>
        </w:tc>
        <w:tc>
          <w:tcPr>
            <w:tcW w:w="924" w:type="dxa"/>
            <w:tcBorders>
              <w:top w:val="single" w:sz="4" w:space="0" w:color="auto"/>
              <w:left w:val="single" w:sz="4" w:space="0" w:color="auto"/>
              <w:bottom w:val="single" w:sz="4" w:space="0" w:color="auto"/>
              <w:right w:val="single" w:sz="4" w:space="0" w:color="auto"/>
            </w:tcBorders>
          </w:tcPr>
          <w:p w14:paraId="6AA38258" w14:textId="77777777" w:rsidR="000B4FFF" w:rsidRPr="00BD51CB" w:rsidRDefault="000B4FFF" w:rsidP="00CB1FE3">
            <w:pPr>
              <w:rPr>
                <w:lang w:val="en-GB"/>
              </w:rPr>
            </w:pPr>
          </w:p>
        </w:tc>
        <w:tc>
          <w:tcPr>
            <w:tcW w:w="4916" w:type="dxa"/>
            <w:tcBorders>
              <w:top w:val="single" w:sz="4" w:space="0" w:color="auto"/>
              <w:left w:val="single" w:sz="4" w:space="0" w:color="auto"/>
              <w:bottom w:val="single" w:sz="4" w:space="0" w:color="auto"/>
              <w:right w:val="single" w:sz="4" w:space="0" w:color="auto"/>
            </w:tcBorders>
            <w:noWrap/>
          </w:tcPr>
          <w:p w14:paraId="7037B366" w14:textId="38D5517A" w:rsidR="000B4FFF" w:rsidRPr="00BD51CB" w:rsidRDefault="000B4FFF" w:rsidP="00CB1FE3">
            <w:pPr>
              <w:rPr>
                <w:lang w:val="en-GB"/>
              </w:rPr>
            </w:pPr>
          </w:p>
        </w:tc>
      </w:tr>
    </w:tbl>
    <w:p w14:paraId="6C88C8D7" w14:textId="77777777" w:rsidR="00293791" w:rsidRPr="00ED33D3" w:rsidRDefault="00293791" w:rsidP="00B550FC">
      <w:pPr>
        <w:rPr>
          <w:lang w:val="en-GB"/>
        </w:rPr>
      </w:pPr>
    </w:p>
    <w:p w14:paraId="568DBFCA" w14:textId="525EDDBB" w:rsidR="00293791" w:rsidRDefault="00293791" w:rsidP="00B550FC">
      <w:pPr>
        <w:rPr>
          <w:lang w:val="en-GB"/>
        </w:rPr>
      </w:pPr>
      <w:r>
        <w:rPr>
          <w:lang w:val="en-GB"/>
        </w:rPr>
        <w:t>Name of the auditor</w:t>
      </w:r>
      <w:r w:rsidR="00E048AD">
        <w:rPr>
          <w:lang w:val="en-GB"/>
        </w:rPr>
        <w:t xml:space="preserve"> who elaborated the checklist</w:t>
      </w:r>
      <w:r>
        <w:rPr>
          <w:lang w:val="en-GB"/>
        </w:rPr>
        <w:t>:</w:t>
      </w:r>
    </w:p>
    <w:p w14:paraId="0AA6E7E3" w14:textId="449950C8" w:rsidR="00B550FC" w:rsidRPr="00ED33D3" w:rsidRDefault="00B550FC" w:rsidP="00B550FC">
      <w:pPr>
        <w:rPr>
          <w:lang w:val="en-GB"/>
        </w:rPr>
      </w:pPr>
      <w:r w:rsidRPr="00ED33D3">
        <w:rPr>
          <w:lang w:val="en-GB"/>
        </w:rPr>
        <w:t>Signature</w:t>
      </w:r>
      <w:r w:rsidR="004D769B">
        <w:rPr>
          <w:lang w:val="en-GB"/>
        </w:rPr>
        <w:t xml:space="preserve"> and stamp</w:t>
      </w:r>
      <w:r w:rsidRPr="00ED33D3">
        <w:rPr>
          <w:lang w:val="en-GB"/>
        </w:rPr>
        <w:t xml:space="preserve"> of </w:t>
      </w:r>
      <w:r w:rsidR="004D769B">
        <w:rPr>
          <w:lang w:val="en-GB"/>
        </w:rPr>
        <w:t xml:space="preserve">the </w:t>
      </w:r>
      <w:r w:rsidRPr="00ED33D3">
        <w:rPr>
          <w:lang w:val="en-GB"/>
        </w:rPr>
        <w:t>auditor</w:t>
      </w:r>
      <w:r w:rsidR="00293791">
        <w:rPr>
          <w:lang w:val="en-GB"/>
        </w:rPr>
        <w:t>:</w:t>
      </w:r>
    </w:p>
    <w:p w14:paraId="401A9CCC" w14:textId="380A2D02" w:rsidR="007B3884" w:rsidRDefault="00B550FC">
      <w:pPr>
        <w:rPr>
          <w:lang w:val="en-GB"/>
        </w:rPr>
      </w:pPr>
      <w:r w:rsidRPr="00ED33D3">
        <w:rPr>
          <w:lang w:val="en-GB"/>
        </w:rPr>
        <w:t>Place, date</w:t>
      </w:r>
    </w:p>
    <w:p w14:paraId="1A852231" w14:textId="77777777" w:rsidR="00E048AD" w:rsidRDefault="00E048AD">
      <w:pPr>
        <w:rPr>
          <w:lang w:val="en-GB"/>
        </w:rPr>
      </w:pPr>
    </w:p>
    <w:p w14:paraId="64B1B154" w14:textId="6DF65F4B" w:rsidR="00E048AD" w:rsidRDefault="00E048AD" w:rsidP="00E048AD">
      <w:pPr>
        <w:rPr>
          <w:lang w:val="en-GB"/>
        </w:rPr>
      </w:pPr>
      <w:r>
        <w:rPr>
          <w:lang w:val="en-GB"/>
        </w:rPr>
        <w:t>Name of the person who verified the checklist:</w:t>
      </w:r>
    </w:p>
    <w:p w14:paraId="0FECBDCF" w14:textId="259C83F9" w:rsidR="00E048AD" w:rsidRPr="00ED33D3" w:rsidRDefault="00E048AD" w:rsidP="00E048AD">
      <w:pPr>
        <w:rPr>
          <w:lang w:val="en-GB"/>
        </w:rPr>
      </w:pPr>
      <w:r w:rsidRPr="00ED33D3">
        <w:rPr>
          <w:lang w:val="en-GB"/>
        </w:rPr>
        <w:t>Signature</w:t>
      </w:r>
      <w:r>
        <w:rPr>
          <w:lang w:val="en-GB"/>
        </w:rPr>
        <w:t xml:space="preserve"> and stamp</w:t>
      </w:r>
      <w:r w:rsidRPr="00ED33D3">
        <w:rPr>
          <w:lang w:val="en-GB"/>
        </w:rPr>
        <w:t xml:space="preserve"> of </w:t>
      </w:r>
      <w:r>
        <w:rPr>
          <w:lang w:val="en-GB"/>
        </w:rPr>
        <w:t>the person:</w:t>
      </w:r>
    </w:p>
    <w:p w14:paraId="007D5EFD" w14:textId="083A686C" w:rsidR="00E048AD" w:rsidRPr="00ED33D3" w:rsidRDefault="00E048AD" w:rsidP="00E048AD">
      <w:pPr>
        <w:rPr>
          <w:lang w:val="en-GB"/>
        </w:rPr>
      </w:pPr>
      <w:r w:rsidRPr="00ED33D3">
        <w:rPr>
          <w:lang w:val="en-GB"/>
        </w:rPr>
        <w:t>Place, date</w:t>
      </w:r>
    </w:p>
    <w:sectPr w:rsidR="00E048AD" w:rsidRPr="00ED33D3" w:rsidSect="0013316C">
      <w:headerReference w:type="default" r:id="rId11"/>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2448E" w14:textId="77777777" w:rsidR="00C4362C" w:rsidRDefault="00C4362C" w:rsidP="00AA3E7B">
      <w:pPr>
        <w:spacing w:after="0" w:line="240" w:lineRule="auto"/>
      </w:pPr>
      <w:r>
        <w:separator/>
      </w:r>
    </w:p>
  </w:endnote>
  <w:endnote w:type="continuationSeparator" w:id="0">
    <w:p w14:paraId="3F26A98C" w14:textId="77777777" w:rsidR="00C4362C" w:rsidRDefault="00C4362C" w:rsidP="00AA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C9047" w14:textId="77777777" w:rsidR="00C4362C" w:rsidRDefault="00C4362C" w:rsidP="00AA3E7B">
      <w:pPr>
        <w:spacing w:after="0" w:line="240" w:lineRule="auto"/>
      </w:pPr>
      <w:r>
        <w:separator/>
      </w:r>
    </w:p>
  </w:footnote>
  <w:footnote w:type="continuationSeparator" w:id="0">
    <w:p w14:paraId="7BA3EFE5" w14:textId="77777777" w:rsidR="00C4362C" w:rsidRDefault="00C4362C" w:rsidP="00AA3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3419" w14:textId="10968BB2" w:rsidR="004E6428" w:rsidRPr="002B1662" w:rsidRDefault="001E4902">
    <w:pPr>
      <w:pStyle w:val="Nagwek"/>
      <w:rPr>
        <w:lang w:val="en-GB"/>
      </w:rPr>
    </w:pPr>
    <w:r>
      <w:rPr>
        <w:b/>
        <w:i/>
        <w:sz w:val="20"/>
        <w:lang w:val="en-US"/>
      </w:rPr>
      <w:t xml:space="preserve">Checklist no </w:t>
    </w:r>
    <w:r w:rsidR="00340DD0">
      <w:rPr>
        <w:b/>
        <w:i/>
        <w:sz w:val="20"/>
        <w:lang w:val="en-US"/>
      </w:rPr>
      <w:t>5</w:t>
    </w:r>
    <w:r>
      <w:rPr>
        <w:b/>
        <w:i/>
        <w:sz w:val="20"/>
        <w:lang w:val="en-US"/>
      </w:rPr>
      <w:t xml:space="preserve"> </w:t>
    </w:r>
    <w:r w:rsidR="004E6428" w:rsidRPr="00497D39">
      <w:rPr>
        <w:b/>
        <w:i/>
        <w:sz w:val="20"/>
        <w:szCs w:val="20"/>
        <w:lang w:val="en-US"/>
      </w:rPr>
      <w:t xml:space="preserve"> for</w:t>
    </w:r>
    <w:r w:rsidR="004E6428" w:rsidRPr="002B1662">
      <w:rPr>
        <w:b/>
        <w:i/>
        <w:sz w:val="20"/>
        <w:szCs w:val="20"/>
        <w:lang w:val="en-GB"/>
      </w:rPr>
      <w:t xml:space="preserve"> Procurement</w:t>
    </w:r>
    <w:r w:rsidR="00490DE5">
      <w:rPr>
        <w:b/>
        <w:i/>
        <w:sz w:val="20"/>
        <w:szCs w:val="20"/>
        <w:lang w:val="en-GB"/>
      </w:rPr>
      <w:t>s</w:t>
    </w:r>
    <w:r w:rsidR="004E6428" w:rsidRPr="002B1662">
      <w:rPr>
        <w:b/>
        <w:i/>
        <w:sz w:val="20"/>
        <w:szCs w:val="20"/>
        <w:lang w:val="en-GB"/>
      </w:rPr>
      <w:t xml:space="preserve"> </w:t>
    </w:r>
    <w:r w:rsidR="00490DE5">
      <w:rPr>
        <w:b/>
        <w:i/>
        <w:sz w:val="20"/>
        <w:szCs w:val="20"/>
        <w:lang w:val="en-GB"/>
      </w:rPr>
      <w:t xml:space="preserve">audit </w:t>
    </w:r>
    <w:r w:rsidR="006633A3">
      <w:rPr>
        <w:b/>
        <w:i/>
        <w:sz w:val="20"/>
        <w:szCs w:val="20"/>
        <w:lang w:val="en-GB"/>
      </w:rPr>
      <w:t>in ENI P</w:t>
    </w:r>
    <w:r w:rsidR="006D276A">
      <w:rPr>
        <w:b/>
        <w:i/>
        <w:sz w:val="20"/>
        <w:szCs w:val="20"/>
        <w:lang w:val="en-GB"/>
      </w:rPr>
      <w:t>LRU</w:t>
    </w:r>
    <w:r w:rsidR="006633A3">
      <w:rPr>
        <w:b/>
        <w:i/>
        <w:sz w:val="20"/>
        <w:szCs w:val="20"/>
        <w:lang w:val="en-GB"/>
      </w:rPr>
      <w:t xml:space="preserve"> Audit of Operations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15582"/>
    <w:multiLevelType w:val="hybridMultilevel"/>
    <w:tmpl w:val="17FC9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1B64BA0"/>
    <w:multiLevelType w:val="hybridMultilevel"/>
    <w:tmpl w:val="9028133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40E9E8"/>
    <w:multiLevelType w:val="hybridMultilevel"/>
    <w:tmpl w:val="07484F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FC"/>
    <w:rsid w:val="000265D4"/>
    <w:rsid w:val="00045200"/>
    <w:rsid w:val="000554D4"/>
    <w:rsid w:val="00055959"/>
    <w:rsid w:val="00056E28"/>
    <w:rsid w:val="000873BD"/>
    <w:rsid w:val="000915AC"/>
    <w:rsid w:val="000B4FFF"/>
    <w:rsid w:val="000F134C"/>
    <w:rsid w:val="00100970"/>
    <w:rsid w:val="001203FA"/>
    <w:rsid w:val="001228FC"/>
    <w:rsid w:val="0013316C"/>
    <w:rsid w:val="00174B10"/>
    <w:rsid w:val="00174DBD"/>
    <w:rsid w:val="00176B40"/>
    <w:rsid w:val="001A6909"/>
    <w:rsid w:val="001D594C"/>
    <w:rsid w:val="001E4902"/>
    <w:rsid w:val="00203160"/>
    <w:rsid w:val="002113A9"/>
    <w:rsid w:val="00223F23"/>
    <w:rsid w:val="002317E8"/>
    <w:rsid w:val="002461D2"/>
    <w:rsid w:val="00257846"/>
    <w:rsid w:val="00261589"/>
    <w:rsid w:val="00264F03"/>
    <w:rsid w:val="00271220"/>
    <w:rsid w:val="00271910"/>
    <w:rsid w:val="0027687E"/>
    <w:rsid w:val="00293791"/>
    <w:rsid w:val="002A38C5"/>
    <w:rsid w:val="002B1662"/>
    <w:rsid w:val="002B6ED4"/>
    <w:rsid w:val="002C7B95"/>
    <w:rsid w:val="002E2394"/>
    <w:rsid w:val="002F6E5F"/>
    <w:rsid w:val="003060AA"/>
    <w:rsid w:val="003119DC"/>
    <w:rsid w:val="003356EC"/>
    <w:rsid w:val="00340B29"/>
    <w:rsid w:val="00340DD0"/>
    <w:rsid w:val="003547C8"/>
    <w:rsid w:val="00357CCB"/>
    <w:rsid w:val="00381AD2"/>
    <w:rsid w:val="0039237A"/>
    <w:rsid w:val="003D3EF5"/>
    <w:rsid w:val="003F0005"/>
    <w:rsid w:val="0041741E"/>
    <w:rsid w:val="00427F5A"/>
    <w:rsid w:val="00437CDD"/>
    <w:rsid w:val="00444663"/>
    <w:rsid w:val="0044728E"/>
    <w:rsid w:val="0046277C"/>
    <w:rsid w:val="00476E84"/>
    <w:rsid w:val="00490DE5"/>
    <w:rsid w:val="004A677D"/>
    <w:rsid w:val="004D3DEB"/>
    <w:rsid w:val="004D4AA1"/>
    <w:rsid w:val="004D769B"/>
    <w:rsid w:val="004E6428"/>
    <w:rsid w:val="00533A19"/>
    <w:rsid w:val="00545207"/>
    <w:rsid w:val="00556D92"/>
    <w:rsid w:val="0056019D"/>
    <w:rsid w:val="00570FD5"/>
    <w:rsid w:val="00574AB8"/>
    <w:rsid w:val="00590CF2"/>
    <w:rsid w:val="00596A91"/>
    <w:rsid w:val="005A325A"/>
    <w:rsid w:val="005A491A"/>
    <w:rsid w:val="005B27D4"/>
    <w:rsid w:val="005D0795"/>
    <w:rsid w:val="005E4A9C"/>
    <w:rsid w:val="006019F1"/>
    <w:rsid w:val="0064180E"/>
    <w:rsid w:val="00647997"/>
    <w:rsid w:val="006568DB"/>
    <w:rsid w:val="006633A3"/>
    <w:rsid w:val="006706B6"/>
    <w:rsid w:val="00683004"/>
    <w:rsid w:val="006C5650"/>
    <w:rsid w:val="006C5D91"/>
    <w:rsid w:val="006D276A"/>
    <w:rsid w:val="0070571A"/>
    <w:rsid w:val="007061A0"/>
    <w:rsid w:val="00723CCD"/>
    <w:rsid w:val="007350DC"/>
    <w:rsid w:val="00756E92"/>
    <w:rsid w:val="00765803"/>
    <w:rsid w:val="00790C98"/>
    <w:rsid w:val="00791AC9"/>
    <w:rsid w:val="007A3CAB"/>
    <w:rsid w:val="007A5A77"/>
    <w:rsid w:val="007B3884"/>
    <w:rsid w:val="007B4071"/>
    <w:rsid w:val="007B7D0C"/>
    <w:rsid w:val="0081084E"/>
    <w:rsid w:val="008B0F99"/>
    <w:rsid w:val="008B6F0F"/>
    <w:rsid w:val="008D3C83"/>
    <w:rsid w:val="008E0FEE"/>
    <w:rsid w:val="008E380C"/>
    <w:rsid w:val="009158EF"/>
    <w:rsid w:val="009218D0"/>
    <w:rsid w:val="009275A1"/>
    <w:rsid w:val="0093013B"/>
    <w:rsid w:val="00942EEA"/>
    <w:rsid w:val="00956F2E"/>
    <w:rsid w:val="009B10B8"/>
    <w:rsid w:val="009B7A1E"/>
    <w:rsid w:val="009D4E7E"/>
    <w:rsid w:val="009E7E44"/>
    <w:rsid w:val="009F6BED"/>
    <w:rsid w:val="00A04D78"/>
    <w:rsid w:val="00A15BBD"/>
    <w:rsid w:val="00A16389"/>
    <w:rsid w:val="00A46C10"/>
    <w:rsid w:val="00A47F9C"/>
    <w:rsid w:val="00A66F24"/>
    <w:rsid w:val="00A74DD2"/>
    <w:rsid w:val="00A86222"/>
    <w:rsid w:val="00A909B2"/>
    <w:rsid w:val="00A96118"/>
    <w:rsid w:val="00AA3E7B"/>
    <w:rsid w:val="00AA7917"/>
    <w:rsid w:val="00AF72AC"/>
    <w:rsid w:val="00B2096E"/>
    <w:rsid w:val="00B20FF3"/>
    <w:rsid w:val="00B43FE9"/>
    <w:rsid w:val="00B550FC"/>
    <w:rsid w:val="00B65AD1"/>
    <w:rsid w:val="00B713F0"/>
    <w:rsid w:val="00B73628"/>
    <w:rsid w:val="00B77071"/>
    <w:rsid w:val="00BD51CB"/>
    <w:rsid w:val="00BD5917"/>
    <w:rsid w:val="00BD723C"/>
    <w:rsid w:val="00BE0BAF"/>
    <w:rsid w:val="00C01A0F"/>
    <w:rsid w:val="00C03E79"/>
    <w:rsid w:val="00C21485"/>
    <w:rsid w:val="00C4362C"/>
    <w:rsid w:val="00C57867"/>
    <w:rsid w:val="00C62BEA"/>
    <w:rsid w:val="00C65B7B"/>
    <w:rsid w:val="00CB1FE3"/>
    <w:rsid w:val="00CB7B5B"/>
    <w:rsid w:val="00CF63E4"/>
    <w:rsid w:val="00D00287"/>
    <w:rsid w:val="00D13D77"/>
    <w:rsid w:val="00D23B2D"/>
    <w:rsid w:val="00D32B8C"/>
    <w:rsid w:val="00D34DCC"/>
    <w:rsid w:val="00D428B3"/>
    <w:rsid w:val="00D61751"/>
    <w:rsid w:val="00D80EB3"/>
    <w:rsid w:val="00D9659F"/>
    <w:rsid w:val="00DA184E"/>
    <w:rsid w:val="00DA3EB6"/>
    <w:rsid w:val="00DB08C0"/>
    <w:rsid w:val="00DB65E0"/>
    <w:rsid w:val="00DC3890"/>
    <w:rsid w:val="00DE3EA0"/>
    <w:rsid w:val="00E048AD"/>
    <w:rsid w:val="00E1505E"/>
    <w:rsid w:val="00E26623"/>
    <w:rsid w:val="00E33B44"/>
    <w:rsid w:val="00E36F12"/>
    <w:rsid w:val="00E408C3"/>
    <w:rsid w:val="00E43264"/>
    <w:rsid w:val="00E671C2"/>
    <w:rsid w:val="00E75D6D"/>
    <w:rsid w:val="00E87DF6"/>
    <w:rsid w:val="00E917BE"/>
    <w:rsid w:val="00EA1B9B"/>
    <w:rsid w:val="00EA28B9"/>
    <w:rsid w:val="00EB1B8B"/>
    <w:rsid w:val="00EC4B9E"/>
    <w:rsid w:val="00EC6B22"/>
    <w:rsid w:val="00ED33D3"/>
    <w:rsid w:val="00EF4A60"/>
    <w:rsid w:val="00F14CBE"/>
    <w:rsid w:val="00F257DE"/>
    <w:rsid w:val="00F26A76"/>
    <w:rsid w:val="00F3729A"/>
    <w:rsid w:val="00F4550F"/>
    <w:rsid w:val="00F62B25"/>
    <w:rsid w:val="00F7317C"/>
    <w:rsid w:val="00F74E32"/>
    <w:rsid w:val="00F8625A"/>
    <w:rsid w:val="00F97F70"/>
    <w:rsid w:val="00FA3443"/>
    <w:rsid w:val="00FB3F12"/>
    <w:rsid w:val="00FC74C7"/>
    <w:rsid w:val="00FD5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01AD"/>
  <w15:docId w15:val="{78BE9F84-68C7-409D-9D11-24D20E47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71220"/>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EC4B9E"/>
  </w:style>
  <w:style w:type="character" w:customStyle="1" w:styleId="shorttext">
    <w:name w:val="short_text"/>
    <w:basedOn w:val="Domylnaczcionkaakapitu"/>
    <w:rsid w:val="00EC4B9E"/>
  </w:style>
  <w:style w:type="character" w:styleId="Hipercze">
    <w:name w:val="Hyperlink"/>
    <w:basedOn w:val="Domylnaczcionkaakapitu"/>
    <w:uiPriority w:val="99"/>
    <w:unhideWhenUsed/>
    <w:rsid w:val="00BD5917"/>
    <w:rPr>
      <w:color w:val="0000FF"/>
      <w:u w:val="single"/>
    </w:rPr>
  </w:style>
  <w:style w:type="paragraph" w:styleId="Tekstdymka">
    <w:name w:val="Balloon Text"/>
    <w:basedOn w:val="Normalny"/>
    <w:link w:val="TekstdymkaZnak"/>
    <w:uiPriority w:val="99"/>
    <w:semiHidden/>
    <w:unhideWhenUsed/>
    <w:rsid w:val="00D13D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3D77"/>
    <w:rPr>
      <w:rFonts w:ascii="Tahoma" w:hAnsi="Tahoma" w:cs="Tahoma"/>
      <w:sz w:val="16"/>
      <w:szCs w:val="16"/>
    </w:rPr>
  </w:style>
  <w:style w:type="paragraph" w:customStyle="1" w:styleId="Default">
    <w:name w:val="Default"/>
    <w:rsid w:val="002317E8"/>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533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AA3E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3E7B"/>
    <w:rPr>
      <w:sz w:val="20"/>
      <w:szCs w:val="20"/>
    </w:rPr>
  </w:style>
  <w:style w:type="character" w:styleId="Odwoanieprzypisudolnego">
    <w:name w:val="footnote reference"/>
    <w:basedOn w:val="Domylnaczcionkaakapitu"/>
    <w:uiPriority w:val="99"/>
    <w:semiHidden/>
    <w:unhideWhenUsed/>
    <w:rsid w:val="00AA3E7B"/>
    <w:rPr>
      <w:vertAlign w:val="superscript"/>
    </w:rPr>
  </w:style>
  <w:style w:type="paragraph" w:styleId="Nagwek">
    <w:name w:val="header"/>
    <w:basedOn w:val="Normalny"/>
    <w:link w:val="NagwekZnak"/>
    <w:uiPriority w:val="99"/>
    <w:unhideWhenUsed/>
    <w:rsid w:val="004E64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428"/>
  </w:style>
  <w:style w:type="paragraph" w:styleId="Stopka">
    <w:name w:val="footer"/>
    <w:basedOn w:val="Normalny"/>
    <w:link w:val="StopkaZnak"/>
    <w:uiPriority w:val="99"/>
    <w:unhideWhenUsed/>
    <w:rsid w:val="004E64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6428"/>
  </w:style>
  <w:style w:type="paragraph" w:styleId="Akapitzlist">
    <w:name w:val="List Paragraph"/>
    <w:basedOn w:val="Normalny"/>
    <w:uiPriority w:val="34"/>
    <w:qFormat/>
    <w:rsid w:val="006568DB"/>
    <w:pPr>
      <w:ind w:left="720"/>
      <w:contextualSpacing/>
    </w:pPr>
  </w:style>
  <w:style w:type="character" w:customStyle="1" w:styleId="Nagwek1Znak">
    <w:name w:val="Nagłówek 1 Znak"/>
    <w:basedOn w:val="Domylnaczcionkaakapitu"/>
    <w:link w:val="Nagwek1"/>
    <w:uiPriority w:val="9"/>
    <w:rsid w:val="00271220"/>
    <w:rPr>
      <w:rFonts w:ascii="Times New Roman" w:eastAsia="Times New Roman" w:hAnsi="Times New Roman" w:cs="Times New Roman"/>
      <w:b/>
      <w:bCs/>
      <w:kern w:val="36"/>
      <w:sz w:val="48"/>
      <w:szCs w:val="48"/>
      <w:lang w:val="pl-PL" w:eastAsia="pl-PL"/>
    </w:rPr>
  </w:style>
  <w:style w:type="character" w:styleId="Odwoaniedokomentarza">
    <w:name w:val="annotation reference"/>
    <w:basedOn w:val="Domylnaczcionkaakapitu"/>
    <w:uiPriority w:val="99"/>
    <w:semiHidden/>
    <w:unhideWhenUsed/>
    <w:rsid w:val="001D594C"/>
    <w:rPr>
      <w:sz w:val="16"/>
      <w:szCs w:val="16"/>
    </w:rPr>
  </w:style>
  <w:style w:type="paragraph" w:styleId="Tekstkomentarza">
    <w:name w:val="annotation text"/>
    <w:basedOn w:val="Normalny"/>
    <w:link w:val="TekstkomentarzaZnak"/>
    <w:uiPriority w:val="99"/>
    <w:semiHidden/>
    <w:unhideWhenUsed/>
    <w:rsid w:val="001D59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594C"/>
    <w:rPr>
      <w:sz w:val="20"/>
      <w:szCs w:val="20"/>
    </w:rPr>
  </w:style>
  <w:style w:type="paragraph" w:styleId="Tematkomentarza">
    <w:name w:val="annotation subject"/>
    <w:basedOn w:val="Tekstkomentarza"/>
    <w:next w:val="Tekstkomentarza"/>
    <w:link w:val="TematkomentarzaZnak"/>
    <w:uiPriority w:val="99"/>
    <w:semiHidden/>
    <w:unhideWhenUsed/>
    <w:rsid w:val="001D594C"/>
    <w:rPr>
      <w:b/>
      <w:bCs/>
    </w:rPr>
  </w:style>
  <w:style w:type="character" w:customStyle="1" w:styleId="TematkomentarzaZnak">
    <w:name w:val="Temat komentarza Znak"/>
    <w:basedOn w:val="TekstkomentarzaZnak"/>
    <w:link w:val="Tematkomentarza"/>
    <w:uiPriority w:val="99"/>
    <w:semiHidden/>
    <w:rsid w:val="001D594C"/>
    <w:rPr>
      <w:b/>
      <w:bCs/>
      <w:sz w:val="20"/>
      <w:szCs w:val="20"/>
    </w:rPr>
  </w:style>
  <w:style w:type="character" w:customStyle="1" w:styleId="highlight">
    <w:name w:val="highlight"/>
    <w:basedOn w:val="Domylnaczcionkaakapitu"/>
    <w:rsid w:val="004D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1522">
      <w:bodyDiv w:val="1"/>
      <w:marLeft w:val="0"/>
      <w:marRight w:val="0"/>
      <w:marTop w:val="0"/>
      <w:marBottom w:val="0"/>
      <w:divBdr>
        <w:top w:val="none" w:sz="0" w:space="0" w:color="auto"/>
        <w:left w:val="none" w:sz="0" w:space="0" w:color="auto"/>
        <w:bottom w:val="none" w:sz="0" w:space="0" w:color="auto"/>
        <w:right w:val="none" w:sz="0" w:space="0" w:color="auto"/>
      </w:divBdr>
    </w:div>
    <w:div w:id="51975934">
      <w:bodyDiv w:val="1"/>
      <w:marLeft w:val="0"/>
      <w:marRight w:val="0"/>
      <w:marTop w:val="0"/>
      <w:marBottom w:val="0"/>
      <w:divBdr>
        <w:top w:val="none" w:sz="0" w:space="0" w:color="auto"/>
        <w:left w:val="none" w:sz="0" w:space="0" w:color="auto"/>
        <w:bottom w:val="none" w:sz="0" w:space="0" w:color="auto"/>
        <w:right w:val="none" w:sz="0" w:space="0" w:color="auto"/>
      </w:divBdr>
    </w:div>
    <w:div w:id="915746725">
      <w:bodyDiv w:val="1"/>
      <w:marLeft w:val="0"/>
      <w:marRight w:val="0"/>
      <w:marTop w:val="0"/>
      <w:marBottom w:val="0"/>
      <w:divBdr>
        <w:top w:val="none" w:sz="0" w:space="0" w:color="auto"/>
        <w:left w:val="none" w:sz="0" w:space="0" w:color="auto"/>
        <w:bottom w:val="none" w:sz="0" w:space="0" w:color="auto"/>
        <w:right w:val="none" w:sz="0" w:space="0" w:color="auto"/>
      </w:divBdr>
    </w:div>
    <w:div w:id="942614339">
      <w:bodyDiv w:val="1"/>
      <w:marLeft w:val="0"/>
      <w:marRight w:val="0"/>
      <w:marTop w:val="0"/>
      <w:marBottom w:val="0"/>
      <w:divBdr>
        <w:top w:val="none" w:sz="0" w:space="0" w:color="auto"/>
        <w:left w:val="none" w:sz="0" w:space="0" w:color="auto"/>
        <w:bottom w:val="none" w:sz="0" w:space="0" w:color="auto"/>
        <w:right w:val="none" w:sz="0" w:space="0" w:color="auto"/>
      </w:divBdr>
      <w:divsChild>
        <w:div w:id="1910337695">
          <w:marLeft w:val="0"/>
          <w:marRight w:val="0"/>
          <w:marTop w:val="0"/>
          <w:marBottom w:val="0"/>
          <w:divBdr>
            <w:top w:val="none" w:sz="0" w:space="0" w:color="auto"/>
            <w:left w:val="none" w:sz="0" w:space="0" w:color="auto"/>
            <w:bottom w:val="none" w:sz="0" w:space="0" w:color="auto"/>
            <w:right w:val="none" w:sz="0" w:space="0" w:color="auto"/>
          </w:divBdr>
          <w:divsChild>
            <w:div w:id="1641570617">
              <w:marLeft w:val="0"/>
              <w:marRight w:val="0"/>
              <w:marTop w:val="0"/>
              <w:marBottom w:val="0"/>
              <w:divBdr>
                <w:top w:val="none" w:sz="0" w:space="0" w:color="auto"/>
                <w:left w:val="none" w:sz="0" w:space="0" w:color="auto"/>
                <w:bottom w:val="none" w:sz="0" w:space="0" w:color="auto"/>
                <w:right w:val="none" w:sz="0" w:space="0" w:color="auto"/>
              </w:divBdr>
              <w:divsChild>
                <w:div w:id="876625143">
                  <w:marLeft w:val="0"/>
                  <w:marRight w:val="0"/>
                  <w:marTop w:val="0"/>
                  <w:marBottom w:val="0"/>
                  <w:divBdr>
                    <w:top w:val="none" w:sz="0" w:space="0" w:color="auto"/>
                    <w:left w:val="none" w:sz="0" w:space="0" w:color="auto"/>
                    <w:bottom w:val="none" w:sz="0" w:space="0" w:color="auto"/>
                    <w:right w:val="none" w:sz="0" w:space="0" w:color="auto"/>
                  </w:divBdr>
                  <w:divsChild>
                    <w:div w:id="838496592">
                      <w:marLeft w:val="0"/>
                      <w:marRight w:val="0"/>
                      <w:marTop w:val="0"/>
                      <w:marBottom w:val="0"/>
                      <w:divBdr>
                        <w:top w:val="none" w:sz="0" w:space="0" w:color="auto"/>
                        <w:left w:val="none" w:sz="0" w:space="0" w:color="auto"/>
                        <w:bottom w:val="none" w:sz="0" w:space="0" w:color="auto"/>
                        <w:right w:val="none" w:sz="0" w:space="0" w:color="auto"/>
                      </w:divBdr>
                      <w:divsChild>
                        <w:div w:id="1360282473">
                          <w:marLeft w:val="0"/>
                          <w:marRight w:val="0"/>
                          <w:marTop w:val="0"/>
                          <w:marBottom w:val="0"/>
                          <w:divBdr>
                            <w:top w:val="none" w:sz="0" w:space="0" w:color="auto"/>
                            <w:left w:val="none" w:sz="0" w:space="0" w:color="auto"/>
                            <w:bottom w:val="none" w:sz="0" w:space="0" w:color="auto"/>
                            <w:right w:val="none" w:sz="0" w:space="0" w:color="auto"/>
                          </w:divBdr>
                          <w:divsChild>
                            <w:div w:id="17603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304499">
      <w:bodyDiv w:val="1"/>
      <w:marLeft w:val="0"/>
      <w:marRight w:val="0"/>
      <w:marTop w:val="0"/>
      <w:marBottom w:val="0"/>
      <w:divBdr>
        <w:top w:val="none" w:sz="0" w:space="0" w:color="auto"/>
        <w:left w:val="none" w:sz="0" w:space="0" w:color="auto"/>
        <w:bottom w:val="none" w:sz="0" w:space="0" w:color="auto"/>
        <w:right w:val="none" w:sz="0" w:space="0" w:color="auto"/>
      </w:divBdr>
    </w:div>
    <w:div w:id="1264269836">
      <w:bodyDiv w:val="1"/>
      <w:marLeft w:val="0"/>
      <w:marRight w:val="0"/>
      <w:marTop w:val="0"/>
      <w:marBottom w:val="0"/>
      <w:divBdr>
        <w:top w:val="none" w:sz="0" w:space="0" w:color="auto"/>
        <w:left w:val="none" w:sz="0" w:space="0" w:color="auto"/>
        <w:bottom w:val="none" w:sz="0" w:space="0" w:color="auto"/>
        <w:right w:val="none" w:sz="0" w:space="0" w:color="auto"/>
      </w:divBdr>
    </w:div>
    <w:div w:id="1362901001">
      <w:bodyDiv w:val="1"/>
      <w:marLeft w:val="0"/>
      <w:marRight w:val="0"/>
      <w:marTop w:val="0"/>
      <w:marBottom w:val="0"/>
      <w:divBdr>
        <w:top w:val="none" w:sz="0" w:space="0" w:color="auto"/>
        <w:left w:val="none" w:sz="0" w:space="0" w:color="auto"/>
        <w:bottom w:val="none" w:sz="0" w:space="0" w:color="auto"/>
        <w:right w:val="none" w:sz="0" w:space="0" w:color="auto"/>
      </w:divBdr>
      <w:divsChild>
        <w:div w:id="1810632767">
          <w:marLeft w:val="0"/>
          <w:marRight w:val="0"/>
          <w:marTop w:val="0"/>
          <w:marBottom w:val="0"/>
          <w:divBdr>
            <w:top w:val="none" w:sz="0" w:space="0" w:color="auto"/>
            <w:left w:val="none" w:sz="0" w:space="0" w:color="auto"/>
            <w:bottom w:val="none" w:sz="0" w:space="0" w:color="auto"/>
            <w:right w:val="none" w:sz="0" w:space="0" w:color="auto"/>
          </w:divBdr>
          <w:divsChild>
            <w:div w:id="1373964011">
              <w:marLeft w:val="0"/>
              <w:marRight w:val="0"/>
              <w:marTop w:val="0"/>
              <w:marBottom w:val="0"/>
              <w:divBdr>
                <w:top w:val="none" w:sz="0" w:space="0" w:color="auto"/>
                <w:left w:val="none" w:sz="0" w:space="0" w:color="auto"/>
                <w:bottom w:val="none" w:sz="0" w:space="0" w:color="auto"/>
                <w:right w:val="none" w:sz="0" w:space="0" w:color="auto"/>
              </w:divBdr>
              <w:divsChild>
                <w:div w:id="990598929">
                  <w:marLeft w:val="0"/>
                  <w:marRight w:val="0"/>
                  <w:marTop w:val="0"/>
                  <w:marBottom w:val="0"/>
                  <w:divBdr>
                    <w:top w:val="none" w:sz="0" w:space="0" w:color="auto"/>
                    <w:left w:val="none" w:sz="0" w:space="0" w:color="auto"/>
                    <w:bottom w:val="none" w:sz="0" w:space="0" w:color="auto"/>
                    <w:right w:val="none" w:sz="0" w:space="0" w:color="auto"/>
                  </w:divBdr>
                  <w:divsChild>
                    <w:div w:id="720716092">
                      <w:marLeft w:val="0"/>
                      <w:marRight w:val="0"/>
                      <w:marTop w:val="0"/>
                      <w:marBottom w:val="0"/>
                      <w:divBdr>
                        <w:top w:val="none" w:sz="0" w:space="0" w:color="auto"/>
                        <w:left w:val="none" w:sz="0" w:space="0" w:color="auto"/>
                        <w:bottom w:val="none" w:sz="0" w:space="0" w:color="auto"/>
                        <w:right w:val="none" w:sz="0" w:space="0" w:color="auto"/>
                      </w:divBdr>
                      <w:divsChild>
                        <w:div w:id="1946188489">
                          <w:marLeft w:val="0"/>
                          <w:marRight w:val="0"/>
                          <w:marTop w:val="0"/>
                          <w:marBottom w:val="0"/>
                          <w:divBdr>
                            <w:top w:val="none" w:sz="0" w:space="0" w:color="auto"/>
                            <w:left w:val="none" w:sz="0" w:space="0" w:color="auto"/>
                            <w:bottom w:val="none" w:sz="0" w:space="0" w:color="auto"/>
                            <w:right w:val="none" w:sz="0" w:space="0" w:color="auto"/>
                          </w:divBdr>
                          <w:divsChild>
                            <w:div w:id="13855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31962">
      <w:bodyDiv w:val="1"/>
      <w:marLeft w:val="0"/>
      <w:marRight w:val="0"/>
      <w:marTop w:val="0"/>
      <w:marBottom w:val="0"/>
      <w:divBdr>
        <w:top w:val="none" w:sz="0" w:space="0" w:color="auto"/>
        <w:left w:val="none" w:sz="0" w:space="0" w:color="auto"/>
        <w:bottom w:val="none" w:sz="0" w:space="0" w:color="auto"/>
        <w:right w:val="none" w:sz="0" w:space="0" w:color="auto"/>
      </w:divBdr>
    </w:div>
    <w:div w:id="1819688433">
      <w:bodyDiv w:val="1"/>
      <w:marLeft w:val="0"/>
      <w:marRight w:val="0"/>
      <w:marTop w:val="0"/>
      <w:marBottom w:val="0"/>
      <w:divBdr>
        <w:top w:val="none" w:sz="0" w:space="0" w:color="auto"/>
        <w:left w:val="none" w:sz="0" w:space="0" w:color="auto"/>
        <w:bottom w:val="none" w:sz="0" w:space="0" w:color="auto"/>
        <w:right w:val="none" w:sz="0" w:space="0" w:color="auto"/>
      </w:divBdr>
      <w:divsChild>
        <w:div w:id="1327051619">
          <w:marLeft w:val="0"/>
          <w:marRight w:val="0"/>
          <w:marTop w:val="0"/>
          <w:marBottom w:val="0"/>
          <w:divBdr>
            <w:top w:val="none" w:sz="0" w:space="0" w:color="auto"/>
            <w:left w:val="none" w:sz="0" w:space="0" w:color="auto"/>
            <w:bottom w:val="none" w:sz="0" w:space="0" w:color="auto"/>
            <w:right w:val="none" w:sz="0" w:space="0" w:color="auto"/>
          </w:divBdr>
          <w:divsChild>
            <w:div w:id="552500228">
              <w:marLeft w:val="0"/>
              <w:marRight w:val="0"/>
              <w:marTop w:val="0"/>
              <w:marBottom w:val="0"/>
              <w:divBdr>
                <w:top w:val="none" w:sz="0" w:space="0" w:color="auto"/>
                <w:left w:val="none" w:sz="0" w:space="0" w:color="auto"/>
                <w:bottom w:val="none" w:sz="0" w:space="0" w:color="auto"/>
                <w:right w:val="none" w:sz="0" w:space="0" w:color="auto"/>
              </w:divBdr>
              <w:divsChild>
                <w:div w:id="929581966">
                  <w:marLeft w:val="0"/>
                  <w:marRight w:val="0"/>
                  <w:marTop w:val="0"/>
                  <w:marBottom w:val="0"/>
                  <w:divBdr>
                    <w:top w:val="none" w:sz="0" w:space="0" w:color="auto"/>
                    <w:left w:val="none" w:sz="0" w:space="0" w:color="auto"/>
                    <w:bottom w:val="none" w:sz="0" w:space="0" w:color="auto"/>
                    <w:right w:val="none" w:sz="0" w:space="0" w:color="auto"/>
                  </w:divBdr>
                  <w:divsChild>
                    <w:div w:id="795678283">
                      <w:marLeft w:val="0"/>
                      <w:marRight w:val="0"/>
                      <w:marTop w:val="0"/>
                      <w:marBottom w:val="0"/>
                      <w:divBdr>
                        <w:top w:val="none" w:sz="0" w:space="0" w:color="auto"/>
                        <w:left w:val="none" w:sz="0" w:space="0" w:color="auto"/>
                        <w:bottom w:val="none" w:sz="0" w:space="0" w:color="auto"/>
                        <w:right w:val="none" w:sz="0" w:space="0" w:color="auto"/>
                      </w:divBdr>
                      <w:divsChild>
                        <w:div w:id="1736974569">
                          <w:marLeft w:val="0"/>
                          <w:marRight w:val="0"/>
                          <w:marTop w:val="0"/>
                          <w:marBottom w:val="0"/>
                          <w:divBdr>
                            <w:top w:val="none" w:sz="0" w:space="0" w:color="auto"/>
                            <w:left w:val="none" w:sz="0" w:space="0" w:color="auto"/>
                            <w:bottom w:val="none" w:sz="0" w:space="0" w:color="auto"/>
                            <w:right w:val="none" w:sz="0" w:space="0" w:color="auto"/>
                          </w:divBdr>
                          <w:divsChild>
                            <w:div w:id="1542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073489">
      <w:bodyDiv w:val="1"/>
      <w:marLeft w:val="0"/>
      <w:marRight w:val="0"/>
      <w:marTop w:val="0"/>
      <w:marBottom w:val="0"/>
      <w:divBdr>
        <w:top w:val="none" w:sz="0" w:space="0" w:color="auto"/>
        <w:left w:val="none" w:sz="0" w:space="0" w:color="auto"/>
        <w:bottom w:val="none" w:sz="0" w:space="0" w:color="auto"/>
        <w:right w:val="none" w:sz="0" w:space="0" w:color="auto"/>
      </w:divBdr>
      <w:divsChild>
        <w:div w:id="503016628">
          <w:marLeft w:val="0"/>
          <w:marRight w:val="0"/>
          <w:marTop w:val="0"/>
          <w:marBottom w:val="0"/>
          <w:divBdr>
            <w:top w:val="none" w:sz="0" w:space="0" w:color="auto"/>
            <w:left w:val="none" w:sz="0" w:space="0" w:color="auto"/>
            <w:bottom w:val="none" w:sz="0" w:space="0" w:color="auto"/>
            <w:right w:val="none" w:sz="0" w:space="0" w:color="auto"/>
          </w:divBdr>
          <w:divsChild>
            <w:div w:id="185678920">
              <w:marLeft w:val="0"/>
              <w:marRight w:val="0"/>
              <w:marTop w:val="0"/>
              <w:marBottom w:val="0"/>
              <w:divBdr>
                <w:top w:val="none" w:sz="0" w:space="0" w:color="auto"/>
                <w:left w:val="none" w:sz="0" w:space="0" w:color="auto"/>
                <w:bottom w:val="none" w:sz="0" w:space="0" w:color="auto"/>
                <w:right w:val="none" w:sz="0" w:space="0" w:color="auto"/>
              </w:divBdr>
              <w:divsChild>
                <w:div w:id="2115592776">
                  <w:marLeft w:val="0"/>
                  <w:marRight w:val="0"/>
                  <w:marTop w:val="0"/>
                  <w:marBottom w:val="0"/>
                  <w:divBdr>
                    <w:top w:val="none" w:sz="0" w:space="0" w:color="auto"/>
                    <w:left w:val="none" w:sz="0" w:space="0" w:color="auto"/>
                    <w:bottom w:val="none" w:sz="0" w:space="0" w:color="auto"/>
                    <w:right w:val="none" w:sz="0" w:space="0" w:color="auto"/>
                  </w:divBdr>
                  <w:divsChild>
                    <w:div w:id="291791222">
                      <w:marLeft w:val="0"/>
                      <w:marRight w:val="0"/>
                      <w:marTop w:val="0"/>
                      <w:marBottom w:val="0"/>
                      <w:divBdr>
                        <w:top w:val="none" w:sz="0" w:space="0" w:color="auto"/>
                        <w:left w:val="none" w:sz="0" w:space="0" w:color="auto"/>
                        <w:bottom w:val="none" w:sz="0" w:space="0" w:color="auto"/>
                        <w:right w:val="none" w:sz="0" w:space="0" w:color="auto"/>
                      </w:divBdr>
                      <w:divsChild>
                        <w:div w:id="1060788938">
                          <w:marLeft w:val="0"/>
                          <w:marRight w:val="0"/>
                          <w:marTop w:val="0"/>
                          <w:marBottom w:val="0"/>
                          <w:divBdr>
                            <w:top w:val="none" w:sz="0" w:space="0" w:color="auto"/>
                            <w:left w:val="none" w:sz="0" w:space="0" w:color="auto"/>
                            <w:bottom w:val="none" w:sz="0" w:space="0" w:color="auto"/>
                            <w:right w:val="none" w:sz="0" w:space="0" w:color="auto"/>
                          </w:divBdr>
                          <w:divsChild>
                            <w:div w:id="10386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80454">
      <w:bodyDiv w:val="1"/>
      <w:marLeft w:val="0"/>
      <w:marRight w:val="0"/>
      <w:marTop w:val="0"/>
      <w:marBottom w:val="0"/>
      <w:divBdr>
        <w:top w:val="none" w:sz="0" w:space="0" w:color="auto"/>
        <w:left w:val="none" w:sz="0" w:space="0" w:color="auto"/>
        <w:bottom w:val="none" w:sz="0" w:space="0" w:color="auto"/>
        <w:right w:val="none" w:sz="0" w:space="0" w:color="auto"/>
      </w:divBdr>
      <w:divsChild>
        <w:div w:id="815604061">
          <w:marLeft w:val="0"/>
          <w:marRight w:val="0"/>
          <w:marTop w:val="0"/>
          <w:marBottom w:val="0"/>
          <w:divBdr>
            <w:top w:val="none" w:sz="0" w:space="0" w:color="auto"/>
            <w:left w:val="none" w:sz="0" w:space="0" w:color="auto"/>
            <w:bottom w:val="none" w:sz="0" w:space="0" w:color="auto"/>
            <w:right w:val="none" w:sz="0" w:space="0" w:color="auto"/>
          </w:divBdr>
          <w:divsChild>
            <w:div w:id="1477261634">
              <w:marLeft w:val="0"/>
              <w:marRight w:val="0"/>
              <w:marTop w:val="0"/>
              <w:marBottom w:val="0"/>
              <w:divBdr>
                <w:top w:val="none" w:sz="0" w:space="0" w:color="auto"/>
                <w:left w:val="none" w:sz="0" w:space="0" w:color="auto"/>
                <w:bottom w:val="none" w:sz="0" w:space="0" w:color="auto"/>
                <w:right w:val="none" w:sz="0" w:space="0" w:color="auto"/>
              </w:divBdr>
              <w:divsChild>
                <w:div w:id="1755782048">
                  <w:marLeft w:val="0"/>
                  <w:marRight w:val="0"/>
                  <w:marTop w:val="0"/>
                  <w:marBottom w:val="0"/>
                  <w:divBdr>
                    <w:top w:val="none" w:sz="0" w:space="0" w:color="auto"/>
                    <w:left w:val="none" w:sz="0" w:space="0" w:color="auto"/>
                    <w:bottom w:val="none" w:sz="0" w:space="0" w:color="auto"/>
                    <w:right w:val="none" w:sz="0" w:space="0" w:color="auto"/>
                  </w:divBdr>
                  <w:divsChild>
                    <w:div w:id="1510295743">
                      <w:marLeft w:val="0"/>
                      <w:marRight w:val="0"/>
                      <w:marTop w:val="0"/>
                      <w:marBottom w:val="0"/>
                      <w:divBdr>
                        <w:top w:val="none" w:sz="0" w:space="0" w:color="auto"/>
                        <w:left w:val="none" w:sz="0" w:space="0" w:color="auto"/>
                        <w:bottom w:val="none" w:sz="0" w:space="0" w:color="auto"/>
                        <w:right w:val="none" w:sz="0" w:space="0" w:color="auto"/>
                      </w:divBdr>
                      <w:divsChild>
                        <w:div w:id="807358055">
                          <w:marLeft w:val="0"/>
                          <w:marRight w:val="0"/>
                          <w:marTop w:val="0"/>
                          <w:marBottom w:val="0"/>
                          <w:divBdr>
                            <w:top w:val="none" w:sz="0" w:space="0" w:color="auto"/>
                            <w:left w:val="none" w:sz="0" w:space="0" w:color="auto"/>
                            <w:bottom w:val="none" w:sz="0" w:space="0" w:color="auto"/>
                            <w:right w:val="none" w:sz="0" w:space="0" w:color="auto"/>
                          </w:divBdr>
                          <w:divsChild>
                            <w:div w:id="19070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232F3D7DEAED4D80C6CD880D142EAC" ma:contentTypeVersion="" ma:contentTypeDescription="Utwórz nowy dokument." ma:contentTypeScope="" ma:versionID="7544c167854c0ab8446cc58c577773c0">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62FA6-C1E6-467E-A9C7-36D7653F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F80B5E-99D6-4490-B67B-5288E1D3A7BC}">
  <ds:schemaRefs>
    <ds:schemaRef ds:uri="http://schemas.microsoft.com/sharepoint/v3/contenttype/forms"/>
  </ds:schemaRefs>
</ds:datastoreItem>
</file>

<file path=customXml/itemProps3.xml><?xml version="1.0" encoding="utf-8"?>
<ds:datastoreItem xmlns:ds="http://schemas.openxmlformats.org/officeDocument/2006/customXml" ds:itemID="{D418A3EA-DFA8-488F-B7C4-D3E1C4EE78E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9731566-EB04-49BD-B741-3590EC44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1335</Words>
  <Characters>8016</Characters>
  <Application>Microsoft Office Word</Application>
  <DocSecurity>0</DocSecurity>
  <Lines>66</Lines>
  <Paragraphs>18</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Koriat</dc:creator>
  <cp:lastModifiedBy>Miller-Florczak Aleksandra</cp:lastModifiedBy>
  <cp:revision>18</cp:revision>
  <cp:lastPrinted>2014-03-24T11:26:00Z</cp:lastPrinted>
  <dcterms:created xsi:type="dcterms:W3CDTF">2021-05-31T10:09:00Z</dcterms:created>
  <dcterms:modified xsi:type="dcterms:W3CDTF">2021-11-17T06:30:00Z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0x01010056232F3D7DEAED4D80C6CD880D142EAC</vt:lpwstr>
  </property>
</Properties>
</file>