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2A93" w14:textId="77777777" w:rsidR="00AC3658" w:rsidRDefault="00AC3658" w:rsidP="00667E7E">
      <w:pPr>
        <w:jc w:val="right"/>
        <w:rPr>
          <w:rFonts w:asciiTheme="minorHAnsi" w:eastAsia="Calibri" w:hAnsiTheme="minorHAnsi" w:cstheme="minorHAnsi"/>
          <w:sz w:val="22"/>
          <w:szCs w:val="22"/>
          <w:lang w:eastAsia="en-US"/>
        </w:rPr>
      </w:pPr>
      <w:bookmarkStart w:id="0" w:name="_Hlk40696056"/>
    </w:p>
    <w:p w14:paraId="022BA487" w14:textId="77777777" w:rsidR="00AC3658" w:rsidRDefault="00AC3658" w:rsidP="00667E7E">
      <w:pPr>
        <w:jc w:val="right"/>
        <w:rPr>
          <w:rFonts w:asciiTheme="minorHAnsi" w:eastAsia="Calibri" w:hAnsiTheme="minorHAnsi" w:cstheme="minorHAnsi"/>
          <w:sz w:val="22"/>
          <w:szCs w:val="22"/>
          <w:lang w:eastAsia="en-US"/>
        </w:rPr>
      </w:pPr>
    </w:p>
    <w:p w14:paraId="25B43764" w14:textId="77777777" w:rsidR="00F652EA" w:rsidRPr="00F652EA" w:rsidRDefault="00F652EA" w:rsidP="00F652EA">
      <w:pPr>
        <w:jc w:val="both"/>
        <w:rPr>
          <w:rFonts w:asciiTheme="minorHAnsi" w:eastAsia="Calibri" w:hAnsiTheme="minorHAnsi" w:cstheme="minorHAnsi"/>
          <w:sz w:val="22"/>
          <w:szCs w:val="22"/>
          <w:lang w:eastAsia="en-US"/>
        </w:rPr>
      </w:pPr>
      <w:r w:rsidRPr="00F652EA">
        <w:rPr>
          <w:rFonts w:asciiTheme="minorHAnsi" w:eastAsia="Calibri" w:hAnsiTheme="minorHAnsi" w:cstheme="minorHAnsi"/>
          <w:sz w:val="22"/>
          <w:szCs w:val="22"/>
          <w:lang w:eastAsia="en-US"/>
        </w:rPr>
        <w:t xml:space="preserve">Szanowni Państwo </w:t>
      </w:r>
    </w:p>
    <w:p w14:paraId="23F660A5" w14:textId="618BCCC9" w:rsidR="00AC3658" w:rsidRDefault="00F652EA" w:rsidP="00F652EA">
      <w:pPr>
        <w:jc w:val="both"/>
        <w:rPr>
          <w:rFonts w:asciiTheme="minorHAnsi" w:eastAsia="Calibri" w:hAnsiTheme="minorHAnsi" w:cstheme="minorHAnsi"/>
          <w:sz w:val="22"/>
          <w:szCs w:val="22"/>
          <w:lang w:eastAsia="en-US"/>
        </w:rPr>
      </w:pPr>
      <w:r w:rsidRPr="00F652EA">
        <w:rPr>
          <w:rFonts w:asciiTheme="minorHAnsi" w:eastAsia="Calibri" w:hAnsiTheme="minorHAnsi" w:cstheme="minorHAnsi"/>
          <w:sz w:val="22"/>
          <w:szCs w:val="22"/>
          <w:lang w:eastAsia="en-US"/>
        </w:rPr>
        <w:t>Zapraszam do szacowania wartości zamówienia, poniżej o</w:t>
      </w:r>
      <w:r w:rsidR="00B90F57">
        <w:rPr>
          <w:rFonts w:asciiTheme="minorHAnsi" w:eastAsia="Calibri" w:hAnsiTheme="minorHAnsi" w:cstheme="minorHAnsi"/>
          <w:sz w:val="22"/>
          <w:szCs w:val="22"/>
          <w:lang w:eastAsia="en-US"/>
        </w:rPr>
        <w:t xml:space="preserve">pis przedmiotu zamówienia </w:t>
      </w:r>
      <w:r w:rsidRPr="00F652EA">
        <w:rPr>
          <w:rFonts w:asciiTheme="minorHAnsi" w:eastAsia="Calibri" w:hAnsiTheme="minorHAnsi" w:cstheme="minorHAnsi"/>
          <w:sz w:val="22"/>
          <w:szCs w:val="22"/>
          <w:lang w:eastAsia="en-US"/>
        </w:rPr>
        <w:t xml:space="preserve">i formularz propozycji cenowych. </w:t>
      </w:r>
      <w:r w:rsidR="00B90F57">
        <w:rPr>
          <w:rFonts w:asciiTheme="minorHAnsi" w:eastAsia="Calibri" w:hAnsiTheme="minorHAnsi" w:cstheme="minorHAnsi"/>
          <w:sz w:val="22"/>
          <w:szCs w:val="22"/>
          <w:lang w:eastAsia="en-US"/>
        </w:rPr>
        <w:t xml:space="preserve">Przed przystąpieniem do wszczęcia postępowania Zamawiający zobowiązany jest do przeprowadzenia szacowania </w:t>
      </w:r>
      <w:r w:rsidRPr="00F652EA">
        <w:rPr>
          <w:rFonts w:asciiTheme="minorHAnsi" w:eastAsia="Calibri" w:hAnsiTheme="minorHAnsi" w:cstheme="minorHAnsi"/>
          <w:sz w:val="22"/>
          <w:szCs w:val="22"/>
          <w:lang w:eastAsia="en-US"/>
        </w:rPr>
        <w:t>Proszę o przesłanie propozycji do 23.04.2022 r.</w:t>
      </w:r>
    </w:p>
    <w:p w14:paraId="4A45903D" w14:textId="77777777" w:rsidR="00AC3658" w:rsidRDefault="00AC3658" w:rsidP="00667E7E">
      <w:pPr>
        <w:jc w:val="right"/>
        <w:rPr>
          <w:rFonts w:asciiTheme="minorHAnsi" w:eastAsia="Calibri" w:hAnsiTheme="minorHAnsi" w:cstheme="minorHAnsi"/>
          <w:sz w:val="22"/>
          <w:szCs w:val="22"/>
          <w:lang w:eastAsia="en-US"/>
        </w:rPr>
      </w:pPr>
    </w:p>
    <w:p w14:paraId="4FBADE0B" w14:textId="77777777" w:rsidR="00AC3658" w:rsidRDefault="00AC3658" w:rsidP="00667E7E">
      <w:pPr>
        <w:jc w:val="right"/>
        <w:rPr>
          <w:rFonts w:asciiTheme="minorHAnsi" w:eastAsia="Calibri" w:hAnsiTheme="minorHAnsi" w:cstheme="minorHAnsi"/>
          <w:sz w:val="22"/>
          <w:szCs w:val="22"/>
          <w:lang w:eastAsia="en-US"/>
        </w:rPr>
      </w:pPr>
    </w:p>
    <w:p w14:paraId="4B338E85" w14:textId="77777777" w:rsidR="00AC3658" w:rsidRDefault="00AC3658" w:rsidP="00667E7E">
      <w:pPr>
        <w:jc w:val="right"/>
        <w:rPr>
          <w:rFonts w:asciiTheme="minorHAnsi" w:eastAsia="Calibri" w:hAnsiTheme="minorHAnsi" w:cstheme="minorHAnsi"/>
          <w:sz w:val="22"/>
          <w:szCs w:val="22"/>
          <w:lang w:eastAsia="en-US"/>
        </w:rPr>
      </w:pPr>
    </w:p>
    <w:p w14:paraId="63EFF430" w14:textId="77777777" w:rsidR="00AC3658" w:rsidRDefault="00AC3658" w:rsidP="00667E7E">
      <w:pPr>
        <w:jc w:val="right"/>
        <w:rPr>
          <w:rFonts w:asciiTheme="minorHAnsi" w:eastAsia="Calibri" w:hAnsiTheme="minorHAnsi" w:cstheme="minorHAnsi"/>
          <w:sz w:val="22"/>
          <w:szCs w:val="22"/>
          <w:lang w:eastAsia="en-US"/>
        </w:rPr>
      </w:pPr>
    </w:p>
    <w:p w14:paraId="19C7B7B6" w14:textId="77777777" w:rsidR="00AC3658" w:rsidRDefault="00AC3658" w:rsidP="00667E7E">
      <w:pPr>
        <w:jc w:val="right"/>
        <w:rPr>
          <w:rFonts w:asciiTheme="minorHAnsi" w:eastAsia="Calibri" w:hAnsiTheme="minorHAnsi" w:cstheme="minorHAnsi"/>
          <w:sz w:val="22"/>
          <w:szCs w:val="22"/>
          <w:lang w:eastAsia="en-US"/>
        </w:rPr>
      </w:pPr>
    </w:p>
    <w:p w14:paraId="235A3C6F" w14:textId="77777777" w:rsidR="00AC3658" w:rsidRDefault="00AC3658" w:rsidP="00667E7E">
      <w:pPr>
        <w:jc w:val="right"/>
        <w:rPr>
          <w:rFonts w:asciiTheme="minorHAnsi" w:eastAsia="Calibri" w:hAnsiTheme="minorHAnsi" w:cstheme="minorHAnsi"/>
          <w:sz w:val="22"/>
          <w:szCs w:val="22"/>
          <w:lang w:eastAsia="en-US"/>
        </w:rPr>
      </w:pPr>
    </w:p>
    <w:p w14:paraId="48A09F9A" w14:textId="009DE9E2" w:rsidR="00515F96" w:rsidRPr="00667E7E" w:rsidRDefault="00515F96" w:rsidP="00667E7E">
      <w:pPr>
        <w:jc w:val="right"/>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Załącznik nr 1 do umowy</w:t>
      </w:r>
    </w:p>
    <w:p w14:paraId="5517AA6A" w14:textId="77777777" w:rsidR="00515F96" w:rsidRPr="00667E7E" w:rsidRDefault="00515F96" w:rsidP="00667E7E">
      <w:pPr>
        <w:jc w:val="center"/>
        <w:rPr>
          <w:rFonts w:asciiTheme="minorHAnsi" w:eastAsia="Calibri" w:hAnsiTheme="minorHAnsi" w:cstheme="minorHAnsi"/>
          <w:b/>
          <w:bCs/>
          <w:sz w:val="22"/>
          <w:szCs w:val="22"/>
          <w:lang w:eastAsia="en-US"/>
        </w:rPr>
      </w:pPr>
      <w:r w:rsidRPr="00667E7E">
        <w:rPr>
          <w:rFonts w:asciiTheme="minorHAnsi" w:eastAsia="Calibri" w:hAnsiTheme="minorHAnsi" w:cstheme="minorHAnsi"/>
          <w:b/>
          <w:bCs/>
          <w:sz w:val="22"/>
          <w:szCs w:val="22"/>
          <w:lang w:eastAsia="en-US"/>
        </w:rPr>
        <w:t>Opis przedmiotu zamówienia (OPZ)</w:t>
      </w:r>
    </w:p>
    <w:p w14:paraId="07F18BB0" w14:textId="4B3C1CF3"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Przedmiotem zamówienia jest świadczenie na rzecz poszczególnych komórek organizacyjnych Centrum Projektów Europejskich usług telefonii komórkowej oraz usług mobilnego Internetu wraz </w:t>
      </w:r>
      <w:r w:rsidR="00B90F57">
        <w:rPr>
          <w:rFonts w:asciiTheme="minorHAnsi" w:eastAsia="Calibri" w:hAnsiTheme="minorHAnsi" w:cstheme="minorHAnsi"/>
          <w:sz w:val="22"/>
          <w:szCs w:val="22"/>
          <w:lang w:eastAsia="en-US"/>
        </w:rPr>
        <w:br/>
      </w:r>
      <w:r w:rsidRPr="00667E7E">
        <w:rPr>
          <w:rFonts w:asciiTheme="minorHAnsi" w:eastAsia="Calibri" w:hAnsiTheme="minorHAnsi" w:cstheme="minorHAnsi"/>
          <w:sz w:val="22"/>
          <w:szCs w:val="22"/>
          <w:lang w:eastAsia="en-US"/>
        </w:rPr>
        <w:t>z dostawą telefonów komórkowych oraz mini routerów wifi.</w:t>
      </w:r>
    </w:p>
    <w:p w14:paraId="588896FC"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Świadczenie usługi dedykowane jest dla operatorów, którzy zasięgiem sieci telefonii komórkowej obejmują minimum 91% terytorium RP opartej o dysponowaną infrastrukturę. </w:t>
      </w:r>
    </w:p>
    <w:p w14:paraId="0B15164B"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Usługa ma być dostępna bez względu na porę dnia. Zaoferowany poziom sygnału musi być wystarczający do nawiązania sesji łączności głosowej oraz transmisji danych jak również dostępu do mobilnego Internetu. </w:t>
      </w:r>
    </w:p>
    <w:p w14:paraId="4304FF6E"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Przedmiot zamówienia polegający na świadczeniu usług telefonii komórkowej i Internetu bezprzewodowego realizowany będzie przez 24 godziny na dobę, przez 7 dni w tygodniu. </w:t>
      </w:r>
    </w:p>
    <w:p w14:paraId="31C8040A"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W ramach zamówienia Wykonawca zobowiązany jest dostarczyć karty SIM przeznaczone do aparatów telefonicznych oraz karty SIM przeznaczone do Internetu mobilnego. </w:t>
      </w:r>
    </w:p>
    <w:p w14:paraId="614FCEBE"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W ramach realizacji zamówienia Wykonawca musi zapewnić: </w:t>
      </w:r>
    </w:p>
    <w:p w14:paraId="4DBB4A6E"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1) zachowanie dotychczas używanych numerów telefonicznych</w:t>
      </w:r>
    </w:p>
    <w:p w14:paraId="25233E05"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2) przeniesienie posiadanych numerów telefonicznych na zasadach zgodnych z prawem telekomunikacyjnym od obecnego operatora/wykonawcy do nowego</w:t>
      </w:r>
    </w:p>
    <w:p w14:paraId="540F1A69"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3) łączność głosową, tekstową SMS i MMS oraz mobilny dostęp do Internetu.</w:t>
      </w:r>
    </w:p>
    <w:p w14:paraId="62750AC1"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Wykonawca zobowiązany jest dostarczyć w ramach zamówienia telefony komórkowe i mini routery wifi o parametrach nie gorszych iż wymagane przez Zamawiającego.</w:t>
      </w:r>
    </w:p>
    <w:p w14:paraId="3F2A7B6F"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I. Przedmiot zamówienia obejmuje:</w:t>
      </w:r>
    </w:p>
    <w:p w14:paraId="5BCE2BB0" w14:textId="15BC1C3A" w:rsidR="00515F96" w:rsidRPr="00667E7E" w:rsidRDefault="00515F96" w:rsidP="00667E7E">
      <w:pPr>
        <w:tabs>
          <w:tab w:val="left" w:pos="284"/>
        </w:tabs>
        <w:autoSpaceDE w:val="0"/>
        <w:autoSpaceDN w:val="0"/>
        <w:adjustRightInd w:val="0"/>
        <w:jc w:val="both"/>
        <w:rPr>
          <w:rFonts w:asciiTheme="minorHAnsi" w:eastAsia="Calibri" w:hAnsiTheme="minorHAnsi" w:cstheme="minorHAnsi"/>
          <w:color w:val="000000"/>
          <w:sz w:val="22"/>
          <w:szCs w:val="22"/>
          <w:lang w:eastAsia="en-US"/>
        </w:rPr>
      </w:pPr>
      <w:bookmarkStart w:id="1" w:name="_Hlk40632226"/>
      <w:r w:rsidRPr="00667E7E">
        <w:rPr>
          <w:rFonts w:asciiTheme="minorHAnsi" w:eastAsia="Calibri" w:hAnsiTheme="minorHAnsi" w:cstheme="minorHAnsi"/>
          <w:color w:val="000000"/>
          <w:sz w:val="22"/>
          <w:szCs w:val="22"/>
          <w:lang w:eastAsia="en-US"/>
        </w:rPr>
        <w:t>1)</w:t>
      </w:r>
      <w:r w:rsidR="00437605">
        <w:rPr>
          <w:rFonts w:asciiTheme="minorHAnsi" w:eastAsia="Calibri" w:hAnsiTheme="minorHAnsi" w:cstheme="minorHAnsi"/>
          <w:color w:val="000000"/>
          <w:sz w:val="22"/>
          <w:szCs w:val="22"/>
          <w:lang w:eastAsia="en-US"/>
        </w:rPr>
        <w:t xml:space="preserve"> </w:t>
      </w:r>
      <w:r w:rsidRPr="00667E7E">
        <w:rPr>
          <w:rFonts w:asciiTheme="minorHAnsi" w:eastAsia="Calibri" w:hAnsiTheme="minorHAnsi" w:cstheme="minorHAnsi"/>
          <w:color w:val="000000"/>
          <w:sz w:val="22"/>
          <w:szCs w:val="22"/>
          <w:lang w:eastAsia="en-US"/>
        </w:rPr>
        <w:t xml:space="preserve">zachowanie posiadanych przez Zamawiającego aktywnych </w:t>
      </w:r>
      <w:r w:rsidR="00AD60FC">
        <w:rPr>
          <w:rFonts w:asciiTheme="minorHAnsi" w:eastAsia="Calibri" w:hAnsiTheme="minorHAnsi" w:cstheme="minorHAnsi"/>
          <w:color w:val="000000"/>
          <w:sz w:val="22"/>
          <w:szCs w:val="22"/>
          <w:lang w:eastAsia="en-US"/>
        </w:rPr>
        <w:t xml:space="preserve">62 </w:t>
      </w:r>
      <w:r w:rsidRPr="00667E7E">
        <w:rPr>
          <w:rFonts w:asciiTheme="minorHAnsi" w:eastAsia="Calibri" w:hAnsiTheme="minorHAnsi" w:cstheme="minorHAnsi"/>
          <w:color w:val="000000"/>
          <w:sz w:val="22"/>
          <w:szCs w:val="22"/>
          <w:lang w:eastAsia="en-US"/>
        </w:rPr>
        <w:t xml:space="preserve">numerów telefonów i przeniesienie ich na koszt Wykonawcy do własnej sieci. </w:t>
      </w:r>
    </w:p>
    <w:p w14:paraId="2AD55816" w14:textId="051CED41" w:rsidR="00515F96" w:rsidRPr="00667E7E" w:rsidRDefault="0097630D" w:rsidP="00667E7E">
      <w:pPr>
        <w:tabs>
          <w:tab w:val="left" w:pos="284"/>
        </w:tabs>
        <w:autoSpaceDE w:val="0"/>
        <w:autoSpaceDN w:val="0"/>
        <w:adjustRightInd w:val="0"/>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2</w:t>
      </w:r>
      <w:r w:rsidR="00515F96" w:rsidRPr="00667E7E">
        <w:rPr>
          <w:rFonts w:asciiTheme="minorHAnsi" w:eastAsia="Calibri" w:hAnsiTheme="minorHAnsi" w:cstheme="minorHAnsi"/>
          <w:color w:val="000000"/>
          <w:sz w:val="22"/>
          <w:szCs w:val="22"/>
          <w:lang w:eastAsia="en-US"/>
        </w:rPr>
        <w:t>)</w:t>
      </w:r>
      <w:r>
        <w:rPr>
          <w:rFonts w:asciiTheme="minorHAnsi" w:eastAsia="Calibri" w:hAnsiTheme="minorHAnsi" w:cstheme="minorHAnsi"/>
          <w:color w:val="000000"/>
          <w:sz w:val="22"/>
          <w:szCs w:val="22"/>
          <w:lang w:eastAsia="en-US"/>
        </w:rPr>
        <w:t xml:space="preserve"> </w:t>
      </w:r>
      <w:r w:rsidR="00515F96" w:rsidRPr="00667E7E">
        <w:rPr>
          <w:rFonts w:asciiTheme="minorHAnsi" w:eastAsia="Calibri" w:hAnsiTheme="minorHAnsi" w:cstheme="minorHAnsi"/>
          <w:color w:val="000000"/>
          <w:sz w:val="22"/>
          <w:szCs w:val="22"/>
          <w:lang w:eastAsia="en-US"/>
        </w:rPr>
        <w:t xml:space="preserve">na zasadzie zamówienia opcjonalnego dostarczenie nowych telefonicznych kart SIM w maksymalnej ilości </w:t>
      </w:r>
      <w:r w:rsidR="00515F96" w:rsidRPr="005C593B">
        <w:rPr>
          <w:rFonts w:asciiTheme="minorHAnsi" w:eastAsia="Calibri" w:hAnsiTheme="minorHAnsi" w:cstheme="minorHAnsi"/>
          <w:color w:val="000000"/>
          <w:sz w:val="22"/>
          <w:szCs w:val="22"/>
          <w:lang w:eastAsia="en-US"/>
        </w:rPr>
        <w:t>1</w:t>
      </w:r>
      <w:r w:rsidR="00AD60FC" w:rsidRPr="005C593B">
        <w:rPr>
          <w:rFonts w:asciiTheme="minorHAnsi" w:eastAsia="Calibri" w:hAnsiTheme="minorHAnsi" w:cstheme="minorHAnsi"/>
          <w:color w:val="000000"/>
          <w:sz w:val="22"/>
          <w:szCs w:val="22"/>
          <w:lang w:eastAsia="en-US"/>
        </w:rPr>
        <w:t>4</w:t>
      </w:r>
      <w:r w:rsidR="00515F96" w:rsidRPr="00667E7E">
        <w:rPr>
          <w:rFonts w:asciiTheme="minorHAnsi" w:eastAsia="Calibri" w:hAnsiTheme="minorHAnsi" w:cstheme="minorHAnsi"/>
          <w:color w:val="000000"/>
          <w:sz w:val="22"/>
          <w:szCs w:val="22"/>
          <w:lang w:eastAsia="en-US"/>
        </w:rPr>
        <w:t xml:space="preserve"> sztuk, aktywowanie usług i świadczenie usług telefonii komórkowej zgodnie </w:t>
      </w:r>
      <w:r w:rsidR="009122C6">
        <w:rPr>
          <w:rFonts w:asciiTheme="minorHAnsi" w:eastAsia="Calibri" w:hAnsiTheme="minorHAnsi" w:cstheme="minorHAnsi"/>
          <w:color w:val="000000"/>
          <w:sz w:val="22"/>
          <w:szCs w:val="22"/>
          <w:lang w:eastAsia="en-US"/>
        </w:rPr>
        <w:br/>
      </w:r>
      <w:r w:rsidR="00515F96" w:rsidRPr="00667E7E">
        <w:rPr>
          <w:rFonts w:asciiTheme="minorHAnsi" w:eastAsia="Calibri" w:hAnsiTheme="minorHAnsi" w:cstheme="minorHAnsi"/>
          <w:color w:val="000000"/>
          <w:sz w:val="22"/>
          <w:szCs w:val="22"/>
          <w:lang w:eastAsia="en-US"/>
        </w:rPr>
        <w:t>z zapotrzebowaniem Zamawiającego w okresie obowiązywania Umowy. Zasady usługi opcjonalnej opisano poniżej.</w:t>
      </w:r>
    </w:p>
    <w:p w14:paraId="55A114D7" w14:textId="60BA849A" w:rsidR="00515F96" w:rsidRPr="00667E7E" w:rsidRDefault="00E830BB" w:rsidP="00667E7E">
      <w:pPr>
        <w:tabs>
          <w:tab w:val="left" w:pos="284"/>
        </w:tabs>
        <w:autoSpaceDE w:val="0"/>
        <w:autoSpaceDN w:val="0"/>
        <w:adjustRightInd w:val="0"/>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3</w:t>
      </w:r>
      <w:r w:rsidR="00515F96" w:rsidRPr="00667E7E">
        <w:rPr>
          <w:rFonts w:asciiTheme="minorHAnsi" w:eastAsia="Calibri" w:hAnsiTheme="minorHAnsi" w:cstheme="minorHAnsi"/>
          <w:color w:val="000000"/>
          <w:sz w:val="22"/>
          <w:szCs w:val="22"/>
          <w:lang w:eastAsia="en-US"/>
        </w:rPr>
        <w:t xml:space="preserve">) </w:t>
      </w:r>
      <w:r w:rsidR="001E627B" w:rsidRPr="001E627B">
        <w:rPr>
          <w:rFonts w:asciiTheme="minorHAnsi" w:eastAsia="Calibri" w:hAnsiTheme="minorHAnsi" w:cstheme="minorHAnsi"/>
          <w:color w:val="000000"/>
          <w:sz w:val="22"/>
          <w:szCs w:val="22"/>
          <w:lang w:eastAsia="en-US"/>
        </w:rPr>
        <w:t xml:space="preserve">zachowanie posiadanych przez Zamawiającego aktywnych </w:t>
      </w:r>
      <w:r w:rsidR="00515F96" w:rsidRPr="00667E7E">
        <w:rPr>
          <w:rFonts w:asciiTheme="minorHAnsi" w:eastAsia="Calibri" w:hAnsiTheme="minorHAnsi" w:cstheme="minorHAnsi"/>
          <w:color w:val="000000"/>
          <w:sz w:val="22"/>
          <w:szCs w:val="22"/>
          <w:lang w:eastAsia="en-US"/>
        </w:rPr>
        <w:t xml:space="preserve">kart SIM do usługi Internetu mobilnego w ilości </w:t>
      </w:r>
      <w:r w:rsidR="00515F96" w:rsidRPr="005C593B">
        <w:rPr>
          <w:rFonts w:asciiTheme="minorHAnsi" w:eastAsia="Calibri" w:hAnsiTheme="minorHAnsi" w:cstheme="minorHAnsi"/>
          <w:color w:val="000000"/>
          <w:sz w:val="22"/>
          <w:szCs w:val="22"/>
          <w:lang w:eastAsia="en-US"/>
        </w:rPr>
        <w:t>1</w:t>
      </w:r>
      <w:r w:rsidR="00AD60FC" w:rsidRPr="005C593B">
        <w:rPr>
          <w:rFonts w:asciiTheme="minorHAnsi" w:eastAsia="Calibri" w:hAnsiTheme="minorHAnsi" w:cstheme="minorHAnsi"/>
          <w:color w:val="000000"/>
          <w:sz w:val="22"/>
          <w:szCs w:val="22"/>
          <w:lang w:eastAsia="en-US"/>
        </w:rPr>
        <w:t>4</w:t>
      </w:r>
      <w:r w:rsidR="00515F96" w:rsidRPr="00667E7E">
        <w:rPr>
          <w:rFonts w:asciiTheme="minorHAnsi" w:eastAsia="Calibri" w:hAnsiTheme="minorHAnsi" w:cstheme="minorHAnsi"/>
          <w:color w:val="000000"/>
          <w:sz w:val="22"/>
          <w:szCs w:val="22"/>
          <w:lang w:eastAsia="en-US"/>
        </w:rPr>
        <w:t xml:space="preserve"> szt.</w:t>
      </w:r>
      <w:r w:rsidR="001E627B">
        <w:rPr>
          <w:rFonts w:asciiTheme="minorHAnsi" w:eastAsia="Calibri" w:hAnsiTheme="minorHAnsi" w:cstheme="minorHAnsi"/>
          <w:color w:val="000000"/>
          <w:sz w:val="22"/>
          <w:szCs w:val="22"/>
          <w:lang w:eastAsia="en-US"/>
        </w:rPr>
        <w:t xml:space="preserve"> </w:t>
      </w:r>
      <w:r w:rsidR="001E627B" w:rsidRPr="001E627B">
        <w:rPr>
          <w:rFonts w:asciiTheme="minorHAnsi" w:eastAsia="Calibri" w:hAnsiTheme="minorHAnsi" w:cstheme="minorHAnsi"/>
          <w:color w:val="000000"/>
          <w:sz w:val="22"/>
          <w:szCs w:val="22"/>
          <w:lang w:eastAsia="en-US"/>
        </w:rPr>
        <w:t>i przeniesienie ich na koszt Wykonawcy do własnej sieci</w:t>
      </w:r>
      <w:r w:rsidR="00515F96" w:rsidRPr="00667E7E">
        <w:rPr>
          <w:rFonts w:asciiTheme="minorHAnsi" w:eastAsia="Calibri" w:hAnsiTheme="minorHAnsi" w:cstheme="minorHAnsi"/>
          <w:color w:val="000000"/>
          <w:sz w:val="22"/>
          <w:szCs w:val="22"/>
          <w:lang w:eastAsia="en-US"/>
        </w:rPr>
        <w:t xml:space="preserve">, aktywowania usług i świadczenie usług Internetu mobilnego dla tych kart SIM. </w:t>
      </w:r>
    </w:p>
    <w:p w14:paraId="1FA95592" w14:textId="36ED15AF" w:rsidR="00515F96" w:rsidRPr="00667E7E" w:rsidRDefault="00E830BB" w:rsidP="00667E7E">
      <w:pPr>
        <w:tabs>
          <w:tab w:val="left" w:pos="284"/>
        </w:tabs>
        <w:autoSpaceDE w:val="0"/>
        <w:autoSpaceDN w:val="0"/>
        <w:adjustRightInd w:val="0"/>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4</w:t>
      </w:r>
      <w:r w:rsidR="00515F96" w:rsidRPr="00667E7E">
        <w:rPr>
          <w:rFonts w:asciiTheme="minorHAnsi" w:eastAsia="Calibri" w:hAnsiTheme="minorHAnsi" w:cstheme="minorHAnsi"/>
          <w:color w:val="000000"/>
          <w:sz w:val="22"/>
          <w:szCs w:val="22"/>
          <w:lang w:eastAsia="en-US"/>
        </w:rPr>
        <w:t>) na zasadzie zamówienia opcjonalnego dostarczenie nowych kart SIM do usługi Internetu mobilnego w maksymalnej ilości</w:t>
      </w:r>
      <w:r w:rsidR="00AD60FC">
        <w:rPr>
          <w:rFonts w:asciiTheme="minorHAnsi" w:eastAsia="Calibri" w:hAnsiTheme="minorHAnsi" w:cstheme="minorHAnsi"/>
          <w:color w:val="000000"/>
          <w:sz w:val="22"/>
          <w:szCs w:val="22"/>
          <w:lang w:eastAsia="en-US"/>
        </w:rPr>
        <w:t xml:space="preserve"> </w:t>
      </w:r>
      <w:r w:rsidR="00AE19FF">
        <w:rPr>
          <w:rFonts w:asciiTheme="minorHAnsi" w:eastAsia="Calibri" w:hAnsiTheme="minorHAnsi" w:cstheme="minorHAnsi"/>
          <w:color w:val="000000"/>
          <w:sz w:val="22"/>
          <w:szCs w:val="22"/>
          <w:lang w:eastAsia="en-US"/>
        </w:rPr>
        <w:t>5</w:t>
      </w:r>
      <w:r w:rsidR="00AD60FC">
        <w:rPr>
          <w:rFonts w:asciiTheme="minorHAnsi" w:eastAsia="Calibri" w:hAnsiTheme="minorHAnsi" w:cstheme="minorHAnsi"/>
          <w:color w:val="000000"/>
          <w:sz w:val="22"/>
          <w:szCs w:val="22"/>
          <w:lang w:eastAsia="en-US"/>
        </w:rPr>
        <w:t xml:space="preserve"> </w:t>
      </w:r>
      <w:r w:rsidR="00515F96" w:rsidRPr="00667E7E">
        <w:rPr>
          <w:rFonts w:asciiTheme="minorHAnsi" w:eastAsia="Calibri" w:hAnsiTheme="minorHAnsi" w:cstheme="minorHAnsi"/>
          <w:color w:val="000000"/>
          <w:sz w:val="22"/>
          <w:szCs w:val="22"/>
          <w:lang w:eastAsia="en-US"/>
        </w:rPr>
        <w:t>szt., aktywowania usług i świadczenie usług Internetu mobilnego dla tych kart SIM, zgodnie z zapotrzebowaniem Zamawiającego w okresie obowiązywania Umowy. Do każdej zamawianej w ramach opcji karty SIM Wykonawca dostarczy na własność Zamawiającego mini router wifi o parametrach nie gorszych niż opisane poniżej. Dostawie będzie podlegać sprzęt wskazany w ofercie Wykonawcy.</w:t>
      </w:r>
    </w:p>
    <w:p w14:paraId="3E44973C" w14:textId="7DD1126C" w:rsidR="00515F96" w:rsidRPr="00667E7E" w:rsidRDefault="00E830BB" w:rsidP="00667E7E">
      <w:pPr>
        <w:autoSpaceDE w:val="0"/>
        <w:autoSpaceDN w:val="0"/>
        <w:adjustRightInd w:val="0"/>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5</w:t>
      </w:r>
      <w:r w:rsidR="00515F96" w:rsidRPr="00667E7E">
        <w:rPr>
          <w:rFonts w:asciiTheme="minorHAnsi" w:eastAsia="Calibri" w:hAnsiTheme="minorHAnsi" w:cstheme="minorHAnsi"/>
          <w:color w:val="000000"/>
          <w:sz w:val="22"/>
          <w:szCs w:val="22"/>
          <w:lang w:eastAsia="en-US"/>
        </w:rPr>
        <w:t>) Zamawiający wymaga przekazania do dyspozycji Zamawiającego dodatkowych min. 3 szt. nieaktywnych kart SIM. (</w:t>
      </w:r>
      <w:proofErr w:type="spellStart"/>
      <w:r w:rsidR="00515F96" w:rsidRPr="00667E7E">
        <w:rPr>
          <w:rFonts w:asciiTheme="minorHAnsi" w:eastAsia="Calibri" w:hAnsiTheme="minorHAnsi" w:cstheme="minorHAnsi"/>
          <w:color w:val="000000"/>
          <w:sz w:val="22"/>
          <w:szCs w:val="22"/>
          <w:lang w:eastAsia="en-US"/>
        </w:rPr>
        <w:t>standardSIM</w:t>
      </w:r>
      <w:proofErr w:type="spellEnd"/>
      <w:r w:rsidR="00515F96" w:rsidRPr="00667E7E">
        <w:rPr>
          <w:rFonts w:asciiTheme="minorHAnsi" w:eastAsia="Calibri" w:hAnsiTheme="minorHAnsi" w:cstheme="minorHAnsi"/>
          <w:color w:val="000000"/>
          <w:sz w:val="22"/>
          <w:szCs w:val="22"/>
          <w:lang w:eastAsia="en-US"/>
        </w:rPr>
        <w:t xml:space="preserve">, </w:t>
      </w:r>
      <w:proofErr w:type="spellStart"/>
      <w:r w:rsidR="00515F96" w:rsidRPr="00667E7E">
        <w:rPr>
          <w:rFonts w:asciiTheme="minorHAnsi" w:eastAsia="Calibri" w:hAnsiTheme="minorHAnsi" w:cstheme="minorHAnsi"/>
          <w:color w:val="000000"/>
          <w:sz w:val="22"/>
          <w:szCs w:val="22"/>
          <w:lang w:eastAsia="en-US"/>
        </w:rPr>
        <w:t>micrSIM</w:t>
      </w:r>
      <w:proofErr w:type="spellEnd"/>
      <w:r w:rsidR="00515F96" w:rsidRPr="00667E7E">
        <w:rPr>
          <w:rFonts w:asciiTheme="minorHAnsi" w:eastAsia="Calibri" w:hAnsiTheme="minorHAnsi" w:cstheme="minorHAnsi"/>
          <w:color w:val="000000"/>
          <w:sz w:val="22"/>
          <w:szCs w:val="22"/>
          <w:lang w:eastAsia="en-US"/>
        </w:rPr>
        <w:t xml:space="preserve"> i </w:t>
      </w:r>
      <w:proofErr w:type="spellStart"/>
      <w:r w:rsidR="00515F96" w:rsidRPr="00667E7E">
        <w:rPr>
          <w:rFonts w:asciiTheme="minorHAnsi" w:eastAsia="Calibri" w:hAnsiTheme="minorHAnsi" w:cstheme="minorHAnsi"/>
          <w:color w:val="000000"/>
          <w:sz w:val="22"/>
          <w:szCs w:val="22"/>
          <w:lang w:eastAsia="en-US"/>
        </w:rPr>
        <w:t>nanoSIM</w:t>
      </w:r>
      <w:proofErr w:type="spellEnd"/>
      <w:r w:rsidR="00515F96" w:rsidRPr="00667E7E">
        <w:rPr>
          <w:rFonts w:asciiTheme="minorHAnsi" w:eastAsia="Calibri" w:hAnsiTheme="minorHAnsi" w:cstheme="minorHAnsi"/>
          <w:color w:val="000000"/>
          <w:sz w:val="22"/>
          <w:szCs w:val="22"/>
          <w:lang w:eastAsia="en-US"/>
        </w:rPr>
        <w:t xml:space="preserve">)  Karty będą aktywowane (np. w przypadku </w:t>
      </w:r>
      <w:r w:rsidR="00515F96" w:rsidRPr="00667E7E">
        <w:rPr>
          <w:rFonts w:asciiTheme="minorHAnsi" w:eastAsia="Calibri" w:hAnsiTheme="minorHAnsi" w:cstheme="minorHAnsi"/>
          <w:color w:val="000000"/>
          <w:sz w:val="22"/>
          <w:szCs w:val="22"/>
          <w:lang w:eastAsia="en-US"/>
        </w:rPr>
        <w:lastRenderedPageBreak/>
        <w:t>kradzieży, zniszczenia posiadanej karty SIM) następnego dnia roboczego, po zgłoszeniu telefonicznym lub drogą mailową na adres Wykonawcy podany w Umowie.</w:t>
      </w:r>
    </w:p>
    <w:p w14:paraId="686AA06D" w14:textId="5D36976F" w:rsidR="00515F96" w:rsidRPr="00667E7E" w:rsidRDefault="00E830BB" w:rsidP="00667E7E">
      <w:pPr>
        <w:autoSpaceDE w:val="0"/>
        <w:autoSpaceDN w:val="0"/>
        <w:adjustRightInd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6</w:t>
      </w:r>
      <w:r w:rsidR="00515F96" w:rsidRPr="00667E7E">
        <w:rPr>
          <w:rFonts w:asciiTheme="minorHAnsi" w:eastAsia="Calibri" w:hAnsiTheme="minorHAnsi" w:cstheme="minorHAnsi"/>
          <w:sz w:val="22"/>
          <w:szCs w:val="22"/>
          <w:lang w:eastAsia="en-US"/>
        </w:rPr>
        <w:t>) numery telefonów Zamawiającego pozostaną bez zmian i zostaną przeniesione do sieci Wykonawcy po wygaśnięciu umowy na świadczenie usług z dotychczasowym Operatorem. Zamawiający przedstawi Wykonawcy wykaz wymienionych numerów;</w:t>
      </w:r>
    </w:p>
    <w:p w14:paraId="0DABD4F0" w14:textId="7C32504C" w:rsidR="00515F96" w:rsidRPr="00667E7E" w:rsidRDefault="00E830BB" w:rsidP="00667E7E">
      <w:pPr>
        <w:autoSpaceDE w:val="0"/>
        <w:autoSpaceDN w:val="0"/>
        <w:adjustRightInd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7</w:t>
      </w:r>
      <w:r w:rsidR="00515F96" w:rsidRPr="00667E7E">
        <w:rPr>
          <w:rFonts w:asciiTheme="minorHAnsi" w:eastAsia="Calibri" w:hAnsiTheme="minorHAnsi" w:cstheme="minorHAnsi"/>
          <w:sz w:val="22"/>
          <w:szCs w:val="22"/>
          <w:lang w:eastAsia="en-US"/>
        </w:rPr>
        <w:t xml:space="preserve">) dostawa kart SIM </w:t>
      </w:r>
      <w:r w:rsidR="00292BD6" w:rsidRPr="00667E7E">
        <w:rPr>
          <w:rFonts w:asciiTheme="minorHAnsi" w:eastAsia="Calibri" w:hAnsiTheme="minorHAnsi" w:cstheme="minorHAnsi"/>
          <w:sz w:val="22"/>
          <w:szCs w:val="22"/>
          <w:lang w:eastAsia="en-US"/>
        </w:rPr>
        <w:t>nastąpi w terminie 3 dni roboczych od dnia podpisania umowy. Dostawa kart w ramach opcji nastąpi w terminie 10 dni od dnia zamówienia przez Zamawiającego.</w:t>
      </w:r>
    </w:p>
    <w:bookmarkEnd w:id="1"/>
    <w:p w14:paraId="5D996850" w14:textId="77777777"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II. Umowa obowiązuje od dnia jej zawarcia, przy czym świadczenie usług telefonii komórkowej oraz dostępu do mobilnego Internetu nastąpi: </w:t>
      </w:r>
    </w:p>
    <w:p w14:paraId="6143A26C" w14:textId="6E4CD203"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a) dla </w:t>
      </w:r>
      <w:r w:rsidRPr="00AD60FC">
        <w:rPr>
          <w:rFonts w:asciiTheme="minorHAnsi" w:eastAsia="Calibri" w:hAnsiTheme="minorHAnsi" w:cstheme="minorHAnsi"/>
          <w:color w:val="000000"/>
          <w:sz w:val="22"/>
          <w:szCs w:val="22"/>
          <w:lang w:eastAsia="en-US"/>
        </w:rPr>
        <w:t>6</w:t>
      </w:r>
      <w:r w:rsidR="00AD60FC" w:rsidRPr="00AD60FC">
        <w:rPr>
          <w:rFonts w:asciiTheme="minorHAnsi" w:eastAsia="Calibri" w:hAnsiTheme="minorHAnsi" w:cstheme="minorHAnsi"/>
          <w:color w:val="000000"/>
          <w:sz w:val="22"/>
          <w:szCs w:val="22"/>
          <w:lang w:eastAsia="en-US"/>
        </w:rPr>
        <w:t>2</w:t>
      </w:r>
      <w:r w:rsidRPr="00667E7E">
        <w:rPr>
          <w:rFonts w:asciiTheme="minorHAnsi" w:eastAsia="Calibri" w:hAnsiTheme="minorHAnsi" w:cstheme="minorHAnsi"/>
          <w:color w:val="000000"/>
          <w:sz w:val="22"/>
          <w:szCs w:val="22"/>
          <w:lang w:eastAsia="en-US"/>
        </w:rPr>
        <w:t xml:space="preserve"> kart SIM przeznaczonych do aparatów telefonicznych obecnie posiadanych przez Zamawiającego</w:t>
      </w:r>
      <w:r w:rsidR="00B045D5" w:rsidRPr="00B045D5">
        <w:t xml:space="preserve"> </w:t>
      </w:r>
      <w:r w:rsidR="00B045D5" w:rsidRPr="00B045D5">
        <w:rPr>
          <w:rFonts w:asciiTheme="minorHAnsi" w:eastAsia="Calibri" w:hAnsiTheme="minorHAnsi" w:cstheme="minorHAnsi"/>
          <w:color w:val="000000"/>
          <w:sz w:val="22"/>
          <w:szCs w:val="22"/>
          <w:lang w:eastAsia="en-US"/>
        </w:rPr>
        <w:t>oraz</w:t>
      </w:r>
      <w:r w:rsidR="00B045D5">
        <w:rPr>
          <w:rFonts w:asciiTheme="minorHAnsi" w:eastAsia="Calibri" w:hAnsiTheme="minorHAnsi" w:cstheme="minorHAnsi"/>
          <w:color w:val="000000"/>
          <w:sz w:val="22"/>
          <w:szCs w:val="22"/>
          <w:lang w:eastAsia="en-US"/>
        </w:rPr>
        <w:t xml:space="preserve"> dla</w:t>
      </w:r>
      <w:r w:rsidR="00B045D5" w:rsidRPr="00B045D5">
        <w:rPr>
          <w:rFonts w:asciiTheme="minorHAnsi" w:eastAsia="Calibri" w:hAnsiTheme="minorHAnsi" w:cstheme="minorHAnsi"/>
          <w:color w:val="000000"/>
          <w:sz w:val="22"/>
          <w:szCs w:val="22"/>
          <w:lang w:eastAsia="en-US"/>
        </w:rPr>
        <w:t xml:space="preserve"> </w:t>
      </w:r>
      <w:r w:rsidR="00AD60FC">
        <w:rPr>
          <w:rFonts w:asciiTheme="minorHAnsi" w:eastAsia="Calibri" w:hAnsiTheme="minorHAnsi" w:cstheme="minorHAnsi"/>
          <w:color w:val="000000"/>
          <w:sz w:val="22"/>
          <w:szCs w:val="22"/>
          <w:lang w:eastAsia="en-US"/>
        </w:rPr>
        <w:t>14</w:t>
      </w:r>
      <w:r w:rsidR="00B045D5" w:rsidRPr="00B045D5">
        <w:rPr>
          <w:rFonts w:asciiTheme="minorHAnsi" w:eastAsia="Calibri" w:hAnsiTheme="minorHAnsi" w:cstheme="minorHAnsi"/>
          <w:color w:val="000000"/>
          <w:sz w:val="22"/>
          <w:szCs w:val="22"/>
          <w:lang w:eastAsia="en-US"/>
        </w:rPr>
        <w:t xml:space="preserve"> kart SIM do obsługi Internetu mobilnego</w:t>
      </w:r>
      <w:r w:rsidR="00B045D5">
        <w:rPr>
          <w:rFonts w:asciiTheme="minorHAnsi" w:eastAsia="Calibri" w:hAnsiTheme="minorHAnsi" w:cstheme="minorHAnsi"/>
          <w:color w:val="000000"/>
          <w:sz w:val="22"/>
          <w:szCs w:val="22"/>
          <w:lang w:eastAsia="en-US"/>
        </w:rPr>
        <w:t xml:space="preserve"> </w:t>
      </w:r>
      <w:r w:rsidRPr="00667E7E">
        <w:rPr>
          <w:rFonts w:asciiTheme="minorHAnsi" w:eastAsia="Calibri" w:hAnsiTheme="minorHAnsi" w:cstheme="minorHAnsi"/>
          <w:color w:val="000000"/>
          <w:sz w:val="22"/>
          <w:szCs w:val="22"/>
          <w:lang w:eastAsia="en-US"/>
        </w:rPr>
        <w:t>, przenoszonych do sieci Wykonawcy (z wyjątkiem zamówień opcjonalnych) od dnia 28 czerwca 202</w:t>
      </w:r>
      <w:r w:rsidR="00B045D5">
        <w:rPr>
          <w:rFonts w:asciiTheme="minorHAnsi" w:eastAsia="Calibri" w:hAnsiTheme="minorHAnsi" w:cstheme="minorHAnsi"/>
          <w:color w:val="000000"/>
          <w:sz w:val="22"/>
          <w:szCs w:val="22"/>
          <w:lang w:eastAsia="en-US"/>
        </w:rPr>
        <w:t>2</w:t>
      </w:r>
      <w:r w:rsidRPr="00667E7E">
        <w:rPr>
          <w:rFonts w:asciiTheme="minorHAnsi" w:eastAsia="Calibri" w:hAnsiTheme="minorHAnsi" w:cstheme="minorHAnsi"/>
          <w:color w:val="000000"/>
          <w:sz w:val="22"/>
          <w:szCs w:val="22"/>
          <w:lang w:eastAsia="en-US"/>
        </w:rPr>
        <w:t xml:space="preserve"> roku. </w:t>
      </w:r>
    </w:p>
    <w:p w14:paraId="7ABAEF82" w14:textId="5076A4A9"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b) dla </w:t>
      </w:r>
      <w:r w:rsidR="00AE19FF">
        <w:rPr>
          <w:rFonts w:asciiTheme="minorHAnsi" w:eastAsia="Calibri" w:hAnsiTheme="minorHAnsi" w:cstheme="minorHAnsi"/>
          <w:color w:val="000000"/>
          <w:sz w:val="22"/>
          <w:szCs w:val="22"/>
          <w:lang w:eastAsia="en-US"/>
        </w:rPr>
        <w:t>19</w:t>
      </w:r>
      <w:r w:rsidRPr="00667E7E">
        <w:rPr>
          <w:rFonts w:asciiTheme="minorHAnsi" w:eastAsia="Calibri" w:hAnsiTheme="minorHAnsi" w:cstheme="minorHAnsi"/>
          <w:color w:val="000000"/>
          <w:sz w:val="22"/>
          <w:szCs w:val="22"/>
          <w:lang w:eastAsia="en-US"/>
        </w:rPr>
        <w:t xml:space="preserve"> kart SIM opcjonalnych dla aparatów telefonicznych i Internetu mobilnego zgodnie </w:t>
      </w:r>
      <w:r w:rsidR="00B77F78">
        <w:rPr>
          <w:rFonts w:asciiTheme="minorHAnsi" w:eastAsia="Calibri" w:hAnsiTheme="minorHAnsi" w:cstheme="minorHAnsi"/>
          <w:color w:val="000000"/>
          <w:sz w:val="22"/>
          <w:szCs w:val="22"/>
          <w:lang w:eastAsia="en-US"/>
        </w:rPr>
        <w:br/>
      </w:r>
      <w:r w:rsidRPr="00667E7E">
        <w:rPr>
          <w:rFonts w:asciiTheme="minorHAnsi" w:eastAsia="Calibri" w:hAnsiTheme="minorHAnsi" w:cstheme="minorHAnsi"/>
          <w:color w:val="000000"/>
          <w:sz w:val="22"/>
          <w:szCs w:val="22"/>
          <w:lang w:eastAsia="en-US"/>
        </w:rPr>
        <w:t xml:space="preserve">z zapotrzebowaniem Zamawiającego od dnia aktywowania usług. Możliwość skorzystania </w:t>
      </w:r>
      <w:r w:rsidR="00B77F78">
        <w:rPr>
          <w:rFonts w:asciiTheme="minorHAnsi" w:eastAsia="Calibri" w:hAnsiTheme="minorHAnsi" w:cstheme="minorHAnsi"/>
          <w:color w:val="000000"/>
          <w:sz w:val="22"/>
          <w:szCs w:val="22"/>
          <w:lang w:eastAsia="en-US"/>
        </w:rPr>
        <w:br/>
      </w:r>
      <w:r w:rsidRPr="00667E7E">
        <w:rPr>
          <w:rFonts w:asciiTheme="minorHAnsi" w:eastAsia="Calibri" w:hAnsiTheme="minorHAnsi" w:cstheme="minorHAnsi"/>
          <w:color w:val="000000"/>
          <w:sz w:val="22"/>
          <w:szCs w:val="22"/>
          <w:lang w:eastAsia="en-US"/>
        </w:rPr>
        <w:t>z zapotrzebowania opcjonalnego przysługuje Zamawiającemu od dnia zawarcia Umowy.</w:t>
      </w:r>
    </w:p>
    <w:p w14:paraId="70834C1A" w14:textId="2C03C0A8"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Wykonawca zapewni przeniesienie do własnej sieci dotychczasowych numerów telefonicznych/ kart SIM przeznaczonych do aparatów telefonicznych, używanych u obecnego operatora, zgodnie z rozporządzeniem Ministra Cyfryzacji z dnia 11 grudnia 2018r. w sprawie warunków korzystania z uprawnień w publicznych sieciach telekomunikacyjnych (Dz. U. 2018 poz. 2324) z uwzględnieniem §10 ust. 13 pkt 1 (przerwa w świadczeniu usług w momencie przenoszenia numerów do nowego operatora może występować w okresie maksymalnie 6 godzin (tj. w godzinach 00:00 a 06:00 w nocy). Przeniesienie winno odbyć się jednego dnia, najpóźniej do dnia 27.06.202</w:t>
      </w:r>
      <w:r w:rsidR="00C66EBF">
        <w:rPr>
          <w:rFonts w:asciiTheme="minorHAnsi" w:eastAsia="Calibri" w:hAnsiTheme="minorHAnsi" w:cstheme="minorHAnsi"/>
          <w:sz w:val="22"/>
          <w:szCs w:val="22"/>
          <w:lang w:eastAsia="en-US"/>
        </w:rPr>
        <w:t>2</w:t>
      </w:r>
      <w:r w:rsidRPr="00667E7E">
        <w:rPr>
          <w:rFonts w:asciiTheme="minorHAnsi" w:eastAsia="Calibri" w:hAnsiTheme="minorHAnsi" w:cstheme="minorHAnsi"/>
          <w:sz w:val="22"/>
          <w:szCs w:val="22"/>
          <w:lang w:eastAsia="en-US"/>
        </w:rPr>
        <w:t xml:space="preserve"> r. Wykonawca wyłoniony w przedmiotowym postępowaniu pokryje wszelkie ewentualne koszty związane z przeniesieniem tych numerów od dotychczasowego operatora po wygaśnięciu zawartych umów. Zamawiający dopuszcza również możliwość wcześniejszego przeniesienia ww. numerów/kart, nie dopuszcza jednak możliwości powstania po stronie Zamawiającego żadnych kosztów związanych z wcześniejszym przeniesieniem ww. numerów. Koszty te w całości ponosi Wykonawca. </w:t>
      </w:r>
    </w:p>
    <w:p w14:paraId="780B87A4" w14:textId="2DABAC2E"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Umowa na wszystkie zamówione karty SIM, bez względu na termin ich zamówienia, zostaje rozwiązana w jednym terminie tj. w dniu 30 czerwca 202</w:t>
      </w:r>
      <w:r w:rsidR="00C66EBF">
        <w:rPr>
          <w:rFonts w:asciiTheme="minorHAnsi" w:eastAsia="Calibri" w:hAnsiTheme="minorHAnsi" w:cstheme="minorHAnsi"/>
          <w:color w:val="000000"/>
          <w:sz w:val="22"/>
          <w:szCs w:val="22"/>
          <w:lang w:eastAsia="en-US"/>
        </w:rPr>
        <w:t>4</w:t>
      </w:r>
      <w:r w:rsidRPr="00667E7E">
        <w:rPr>
          <w:rFonts w:asciiTheme="minorHAnsi" w:eastAsia="Calibri" w:hAnsiTheme="minorHAnsi" w:cstheme="minorHAnsi"/>
          <w:color w:val="000000"/>
          <w:sz w:val="22"/>
          <w:szCs w:val="22"/>
          <w:lang w:eastAsia="en-US"/>
        </w:rPr>
        <w:t xml:space="preserve"> roku</w:t>
      </w:r>
      <w:r w:rsidRPr="00667E7E">
        <w:rPr>
          <w:rFonts w:asciiTheme="minorHAnsi" w:eastAsia="Calibri" w:hAnsiTheme="minorHAnsi" w:cstheme="minorHAnsi"/>
          <w:b/>
          <w:bCs/>
          <w:color w:val="000000"/>
          <w:sz w:val="22"/>
          <w:szCs w:val="22"/>
          <w:lang w:eastAsia="en-US"/>
        </w:rPr>
        <w:t xml:space="preserve"> </w:t>
      </w:r>
      <w:r w:rsidRPr="00667E7E">
        <w:rPr>
          <w:rFonts w:asciiTheme="minorHAnsi" w:eastAsia="Calibri" w:hAnsiTheme="minorHAnsi" w:cstheme="minorHAnsi"/>
          <w:color w:val="000000"/>
          <w:sz w:val="22"/>
          <w:szCs w:val="22"/>
          <w:lang w:eastAsia="en-US"/>
        </w:rPr>
        <w:t xml:space="preserve">lub po wyczerpaniu środków przeznaczonych na realizację umowy, w zależności od tego, co nastąpi wcześniej. </w:t>
      </w:r>
    </w:p>
    <w:p w14:paraId="6D5F84B4" w14:textId="77777777"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III. Wykonawca w ramach zamówienia zapewni Zamawiającemu następujące dwa plany abonamentowe/ taryfowe rozmów i transmisji danych: </w:t>
      </w:r>
    </w:p>
    <w:p w14:paraId="0472DD6A" w14:textId="0E3828DB" w:rsidR="00515F96" w:rsidRPr="00667E7E" w:rsidRDefault="00515F96" w:rsidP="00667E7E">
      <w:pPr>
        <w:autoSpaceDE w:val="0"/>
        <w:autoSpaceDN w:val="0"/>
        <w:adjustRightInd w:val="0"/>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1) Plan A </w:t>
      </w:r>
      <w:r w:rsidR="004B26D5" w:rsidRPr="00667E7E">
        <w:rPr>
          <w:rFonts w:asciiTheme="minorHAnsi" w:eastAsia="Calibri" w:hAnsiTheme="minorHAnsi" w:cstheme="minorHAnsi"/>
          <w:color w:val="000000"/>
          <w:sz w:val="22"/>
          <w:szCs w:val="22"/>
          <w:lang w:eastAsia="en-US"/>
        </w:rPr>
        <w:t>–</w:t>
      </w:r>
      <w:r w:rsidRPr="00667E7E">
        <w:rPr>
          <w:rFonts w:asciiTheme="minorHAnsi" w:eastAsia="Calibri" w:hAnsiTheme="minorHAnsi" w:cstheme="minorHAnsi"/>
          <w:color w:val="000000"/>
          <w:sz w:val="22"/>
          <w:szCs w:val="22"/>
          <w:lang w:eastAsia="en-US"/>
        </w:rPr>
        <w:t xml:space="preserve"> dla</w:t>
      </w:r>
      <w:r w:rsidR="004B26D5" w:rsidRPr="00667E7E">
        <w:rPr>
          <w:rFonts w:asciiTheme="minorHAnsi" w:eastAsia="Calibri" w:hAnsiTheme="minorHAnsi" w:cstheme="minorHAnsi"/>
          <w:color w:val="000000"/>
          <w:sz w:val="22"/>
          <w:szCs w:val="22"/>
          <w:lang w:eastAsia="en-US"/>
        </w:rPr>
        <w:t xml:space="preserve"> </w:t>
      </w:r>
      <w:r w:rsidR="00A440C6">
        <w:rPr>
          <w:rFonts w:asciiTheme="minorHAnsi" w:eastAsia="Calibri" w:hAnsiTheme="minorHAnsi" w:cstheme="minorHAnsi"/>
          <w:color w:val="000000"/>
          <w:sz w:val="22"/>
          <w:szCs w:val="22"/>
          <w:lang w:eastAsia="en-US"/>
        </w:rPr>
        <w:t>24</w:t>
      </w:r>
      <w:r w:rsidRPr="00667E7E">
        <w:rPr>
          <w:rFonts w:asciiTheme="minorHAnsi" w:eastAsia="Calibri" w:hAnsiTheme="minorHAnsi" w:cstheme="minorHAnsi"/>
          <w:b/>
          <w:bCs/>
          <w:color w:val="000000"/>
          <w:sz w:val="22"/>
          <w:szCs w:val="22"/>
          <w:lang w:eastAsia="en-US"/>
        </w:rPr>
        <w:t xml:space="preserve"> </w:t>
      </w:r>
      <w:r w:rsidRPr="00667E7E">
        <w:rPr>
          <w:rFonts w:asciiTheme="minorHAnsi" w:eastAsia="Calibri" w:hAnsiTheme="minorHAnsi" w:cstheme="minorHAnsi"/>
          <w:color w:val="000000"/>
          <w:sz w:val="22"/>
          <w:szCs w:val="22"/>
          <w:lang w:eastAsia="en-US"/>
        </w:rPr>
        <w:t>kart SIM wskazanych</w:t>
      </w:r>
      <w:r w:rsidRPr="00667E7E">
        <w:rPr>
          <w:rFonts w:asciiTheme="minorHAnsi" w:eastAsia="Calibri" w:hAnsiTheme="minorHAnsi" w:cstheme="minorHAnsi"/>
          <w:b/>
          <w:bCs/>
          <w:color w:val="000000"/>
          <w:sz w:val="22"/>
          <w:szCs w:val="22"/>
          <w:lang w:eastAsia="en-US"/>
        </w:rPr>
        <w:t xml:space="preserve"> </w:t>
      </w:r>
      <w:r w:rsidRPr="00667E7E">
        <w:rPr>
          <w:rFonts w:asciiTheme="minorHAnsi" w:eastAsia="Calibri" w:hAnsiTheme="minorHAnsi" w:cstheme="minorHAnsi"/>
          <w:color w:val="000000"/>
          <w:sz w:val="22"/>
          <w:szCs w:val="22"/>
          <w:lang w:eastAsia="en-US"/>
        </w:rPr>
        <w:t xml:space="preserve">przez Zamawiającego: </w:t>
      </w:r>
    </w:p>
    <w:p w14:paraId="45A4CDE6" w14:textId="77777777"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a)</w:t>
      </w:r>
      <w:r w:rsidRPr="00667E7E">
        <w:rPr>
          <w:rFonts w:asciiTheme="minorHAnsi" w:eastAsia="Calibri" w:hAnsiTheme="minorHAnsi" w:cstheme="minorHAnsi"/>
          <w:b/>
          <w:bCs/>
          <w:i/>
          <w:iCs/>
          <w:color w:val="000000"/>
          <w:sz w:val="22"/>
          <w:szCs w:val="22"/>
          <w:lang w:eastAsia="en-US"/>
        </w:rPr>
        <w:t xml:space="preserve"> </w:t>
      </w:r>
      <w:r w:rsidRPr="00667E7E">
        <w:rPr>
          <w:rFonts w:asciiTheme="minorHAnsi" w:eastAsia="Calibri" w:hAnsiTheme="minorHAnsi" w:cstheme="minorHAnsi"/>
          <w:color w:val="000000"/>
          <w:sz w:val="22"/>
          <w:szCs w:val="22"/>
          <w:lang w:eastAsia="en-US"/>
        </w:rPr>
        <w:t xml:space="preserve">pakiet nielimitowanych bezpłatnych połączeń do wszystkich krajowych sieci komórkowych i stacjonarnych, bezpłatne </w:t>
      </w:r>
      <w:proofErr w:type="spellStart"/>
      <w:r w:rsidRPr="00667E7E">
        <w:rPr>
          <w:rFonts w:asciiTheme="minorHAnsi" w:eastAsia="Calibri" w:hAnsiTheme="minorHAnsi" w:cstheme="minorHAnsi"/>
          <w:color w:val="000000"/>
          <w:sz w:val="22"/>
          <w:szCs w:val="22"/>
          <w:lang w:eastAsia="en-US"/>
        </w:rPr>
        <w:t>SMSy</w:t>
      </w:r>
      <w:proofErr w:type="spellEnd"/>
      <w:r w:rsidRPr="00667E7E">
        <w:rPr>
          <w:rFonts w:asciiTheme="minorHAnsi" w:eastAsia="Calibri" w:hAnsiTheme="minorHAnsi" w:cstheme="minorHAnsi"/>
          <w:color w:val="000000"/>
          <w:sz w:val="22"/>
          <w:szCs w:val="22"/>
          <w:lang w:eastAsia="en-US"/>
        </w:rPr>
        <w:t xml:space="preserve"> i </w:t>
      </w:r>
      <w:proofErr w:type="spellStart"/>
      <w:r w:rsidRPr="00667E7E">
        <w:rPr>
          <w:rFonts w:asciiTheme="minorHAnsi" w:eastAsia="Calibri" w:hAnsiTheme="minorHAnsi" w:cstheme="minorHAnsi"/>
          <w:color w:val="000000"/>
          <w:sz w:val="22"/>
          <w:szCs w:val="22"/>
          <w:lang w:eastAsia="en-US"/>
        </w:rPr>
        <w:t>MMSy</w:t>
      </w:r>
      <w:proofErr w:type="spellEnd"/>
      <w:r w:rsidRPr="00667E7E">
        <w:rPr>
          <w:rFonts w:asciiTheme="minorHAnsi" w:eastAsia="Calibri" w:hAnsiTheme="minorHAnsi" w:cstheme="minorHAnsi"/>
          <w:color w:val="000000"/>
          <w:sz w:val="22"/>
          <w:szCs w:val="22"/>
          <w:lang w:eastAsia="en-US"/>
        </w:rPr>
        <w:t xml:space="preserve"> do wszystkich sieci krajowych, w tym nielimitowane bezpłatne połączenia głosowe, </w:t>
      </w:r>
    </w:p>
    <w:p w14:paraId="5E7BD8B4" w14:textId="052E4F28"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b) pakiet transmisji danych minimum </w:t>
      </w:r>
      <w:r w:rsidR="0006073F">
        <w:rPr>
          <w:rFonts w:asciiTheme="minorHAnsi" w:eastAsia="Calibri" w:hAnsiTheme="minorHAnsi" w:cstheme="minorHAnsi"/>
          <w:color w:val="000000"/>
          <w:sz w:val="22"/>
          <w:szCs w:val="22"/>
          <w:lang w:eastAsia="en-US"/>
        </w:rPr>
        <w:t>30</w:t>
      </w:r>
      <w:r w:rsidRPr="00667E7E">
        <w:rPr>
          <w:rFonts w:asciiTheme="minorHAnsi" w:eastAsia="Calibri" w:hAnsiTheme="minorHAnsi" w:cstheme="minorHAnsi"/>
          <w:color w:val="000000"/>
          <w:sz w:val="22"/>
          <w:szCs w:val="22"/>
          <w:lang w:eastAsia="en-US"/>
        </w:rPr>
        <w:t xml:space="preserve"> GB, dla każdej karty SIM w jednomiesięcznym okresie rozliczeniowym na terytorium kraju. Zamawiający dopuszcza możliwość ograniczenia przepustowości po wyczerpaniu dostępnego pakietu; </w:t>
      </w:r>
    </w:p>
    <w:p w14:paraId="50355DA9" w14:textId="338B6000"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2) Plan B </w:t>
      </w:r>
      <w:r w:rsidR="004B26D5" w:rsidRPr="00667E7E">
        <w:rPr>
          <w:rFonts w:asciiTheme="minorHAnsi" w:eastAsia="Calibri" w:hAnsiTheme="minorHAnsi" w:cstheme="minorHAnsi"/>
          <w:color w:val="000000"/>
          <w:sz w:val="22"/>
          <w:szCs w:val="22"/>
          <w:lang w:eastAsia="en-US"/>
        </w:rPr>
        <w:t>–</w:t>
      </w:r>
      <w:r w:rsidRPr="00667E7E">
        <w:rPr>
          <w:rFonts w:asciiTheme="minorHAnsi" w:eastAsia="Calibri" w:hAnsiTheme="minorHAnsi" w:cstheme="minorHAnsi"/>
          <w:color w:val="000000"/>
          <w:sz w:val="22"/>
          <w:szCs w:val="22"/>
          <w:lang w:eastAsia="en-US"/>
        </w:rPr>
        <w:t xml:space="preserve"> dla</w:t>
      </w:r>
      <w:r w:rsidR="004B26D5" w:rsidRPr="00667E7E">
        <w:rPr>
          <w:rFonts w:asciiTheme="minorHAnsi" w:eastAsia="Calibri" w:hAnsiTheme="minorHAnsi" w:cstheme="minorHAnsi"/>
          <w:color w:val="000000"/>
          <w:sz w:val="22"/>
          <w:szCs w:val="22"/>
          <w:lang w:eastAsia="en-US"/>
        </w:rPr>
        <w:t xml:space="preserve"> </w:t>
      </w:r>
      <w:r w:rsidR="00A440C6">
        <w:rPr>
          <w:rFonts w:asciiTheme="minorHAnsi" w:eastAsia="Calibri" w:hAnsiTheme="minorHAnsi" w:cstheme="minorHAnsi"/>
          <w:color w:val="000000"/>
          <w:sz w:val="22"/>
          <w:szCs w:val="22"/>
          <w:lang w:eastAsia="en-US"/>
        </w:rPr>
        <w:t>28</w:t>
      </w:r>
      <w:r w:rsidRPr="00667E7E">
        <w:rPr>
          <w:rFonts w:asciiTheme="minorHAnsi" w:eastAsia="Calibri" w:hAnsiTheme="minorHAnsi" w:cstheme="minorHAnsi"/>
          <w:b/>
          <w:bCs/>
          <w:color w:val="000000"/>
          <w:sz w:val="22"/>
          <w:szCs w:val="22"/>
          <w:lang w:eastAsia="en-US"/>
        </w:rPr>
        <w:t xml:space="preserve"> </w:t>
      </w:r>
      <w:r w:rsidRPr="00667E7E">
        <w:rPr>
          <w:rFonts w:asciiTheme="minorHAnsi" w:eastAsia="Calibri" w:hAnsiTheme="minorHAnsi" w:cstheme="minorHAnsi"/>
          <w:color w:val="000000"/>
          <w:sz w:val="22"/>
          <w:szCs w:val="22"/>
          <w:lang w:eastAsia="en-US"/>
        </w:rPr>
        <w:t>kart SIM wskazanych</w:t>
      </w:r>
      <w:r w:rsidRPr="00667E7E">
        <w:rPr>
          <w:rFonts w:asciiTheme="minorHAnsi" w:eastAsia="Calibri" w:hAnsiTheme="minorHAnsi" w:cstheme="minorHAnsi"/>
          <w:b/>
          <w:bCs/>
          <w:color w:val="000000"/>
          <w:sz w:val="22"/>
          <w:szCs w:val="22"/>
          <w:lang w:eastAsia="en-US"/>
        </w:rPr>
        <w:t xml:space="preserve"> </w:t>
      </w:r>
      <w:r w:rsidRPr="00667E7E">
        <w:rPr>
          <w:rFonts w:asciiTheme="minorHAnsi" w:eastAsia="Calibri" w:hAnsiTheme="minorHAnsi" w:cstheme="minorHAnsi"/>
          <w:color w:val="000000"/>
          <w:sz w:val="22"/>
          <w:szCs w:val="22"/>
          <w:lang w:eastAsia="en-US"/>
        </w:rPr>
        <w:t xml:space="preserve">przez Zamawiającego: </w:t>
      </w:r>
    </w:p>
    <w:p w14:paraId="2A57084B" w14:textId="77777777"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a) pakiet nielimitowanych bezpłatnych połączeń do wszystkich krajowych sieci komórkowych i stacjonarnych, bezpłatne </w:t>
      </w:r>
      <w:proofErr w:type="spellStart"/>
      <w:r w:rsidRPr="00667E7E">
        <w:rPr>
          <w:rFonts w:asciiTheme="minorHAnsi" w:eastAsia="Calibri" w:hAnsiTheme="minorHAnsi" w:cstheme="minorHAnsi"/>
          <w:color w:val="000000"/>
          <w:sz w:val="22"/>
          <w:szCs w:val="22"/>
          <w:lang w:eastAsia="en-US"/>
        </w:rPr>
        <w:t>SMSy</w:t>
      </w:r>
      <w:proofErr w:type="spellEnd"/>
      <w:r w:rsidRPr="00667E7E">
        <w:rPr>
          <w:rFonts w:asciiTheme="minorHAnsi" w:eastAsia="Calibri" w:hAnsiTheme="minorHAnsi" w:cstheme="minorHAnsi"/>
          <w:color w:val="000000"/>
          <w:sz w:val="22"/>
          <w:szCs w:val="22"/>
          <w:lang w:eastAsia="en-US"/>
        </w:rPr>
        <w:t xml:space="preserve"> i </w:t>
      </w:r>
      <w:proofErr w:type="spellStart"/>
      <w:r w:rsidRPr="00667E7E">
        <w:rPr>
          <w:rFonts w:asciiTheme="minorHAnsi" w:eastAsia="Calibri" w:hAnsiTheme="minorHAnsi" w:cstheme="minorHAnsi"/>
          <w:color w:val="000000"/>
          <w:sz w:val="22"/>
          <w:szCs w:val="22"/>
          <w:lang w:eastAsia="en-US"/>
        </w:rPr>
        <w:t>MMSy</w:t>
      </w:r>
      <w:proofErr w:type="spellEnd"/>
      <w:r w:rsidRPr="00667E7E">
        <w:rPr>
          <w:rFonts w:asciiTheme="minorHAnsi" w:eastAsia="Calibri" w:hAnsiTheme="minorHAnsi" w:cstheme="minorHAnsi"/>
          <w:color w:val="000000"/>
          <w:sz w:val="22"/>
          <w:szCs w:val="22"/>
          <w:lang w:eastAsia="en-US"/>
        </w:rPr>
        <w:t xml:space="preserve"> do wszystkich sieci krajowych, w tym nielimitowane bezpłatne połączenia głosowe, </w:t>
      </w:r>
    </w:p>
    <w:p w14:paraId="67E5EE4D"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b)</w:t>
      </w:r>
      <w:r w:rsidRPr="00667E7E">
        <w:rPr>
          <w:rFonts w:asciiTheme="minorHAnsi" w:eastAsia="Calibri" w:hAnsiTheme="minorHAnsi" w:cstheme="minorHAnsi"/>
          <w:b/>
          <w:bCs/>
          <w:i/>
          <w:iCs/>
          <w:sz w:val="22"/>
          <w:szCs w:val="22"/>
          <w:lang w:eastAsia="en-US"/>
        </w:rPr>
        <w:t xml:space="preserve"> </w:t>
      </w:r>
      <w:r w:rsidRPr="00667E7E">
        <w:rPr>
          <w:rFonts w:asciiTheme="minorHAnsi" w:eastAsia="Calibri" w:hAnsiTheme="minorHAnsi" w:cstheme="minorHAnsi"/>
          <w:sz w:val="22"/>
          <w:szCs w:val="22"/>
          <w:lang w:eastAsia="en-US"/>
        </w:rPr>
        <w:t xml:space="preserve">pakiet nielimitowanych bezpłatnych połączeń do wszystkich sieci z krajów Unii Europejskiej, bezpłatne </w:t>
      </w:r>
      <w:proofErr w:type="spellStart"/>
      <w:r w:rsidRPr="00667E7E">
        <w:rPr>
          <w:rFonts w:asciiTheme="minorHAnsi" w:eastAsia="Calibri" w:hAnsiTheme="minorHAnsi" w:cstheme="minorHAnsi"/>
          <w:sz w:val="22"/>
          <w:szCs w:val="22"/>
          <w:lang w:eastAsia="en-US"/>
        </w:rPr>
        <w:t>SMSy</w:t>
      </w:r>
      <w:proofErr w:type="spellEnd"/>
      <w:r w:rsidRPr="00667E7E">
        <w:rPr>
          <w:rFonts w:asciiTheme="minorHAnsi" w:eastAsia="Calibri" w:hAnsiTheme="minorHAnsi" w:cstheme="minorHAnsi"/>
          <w:sz w:val="22"/>
          <w:szCs w:val="22"/>
          <w:lang w:eastAsia="en-US"/>
        </w:rPr>
        <w:t xml:space="preserve"> i </w:t>
      </w:r>
      <w:proofErr w:type="spellStart"/>
      <w:r w:rsidRPr="00667E7E">
        <w:rPr>
          <w:rFonts w:asciiTheme="minorHAnsi" w:eastAsia="Calibri" w:hAnsiTheme="minorHAnsi" w:cstheme="minorHAnsi"/>
          <w:sz w:val="22"/>
          <w:szCs w:val="22"/>
          <w:lang w:eastAsia="en-US"/>
        </w:rPr>
        <w:t>MMSy</w:t>
      </w:r>
      <w:proofErr w:type="spellEnd"/>
      <w:r w:rsidRPr="00667E7E">
        <w:rPr>
          <w:rFonts w:asciiTheme="minorHAnsi" w:eastAsia="Calibri" w:hAnsiTheme="minorHAnsi" w:cstheme="minorHAnsi"/>
          <w:sz w:val="22"/>
          <w:szCs w:val="22"/>
          <w:lang w:eastAsia="en-US"/>
        </w:rPr>
        <w:t xml:space="preserve"> do wszystkich sieci z krajów Unii Europejskiej, w tym nielimitowane bezpłatne połączenia głosowe. Zamawiający będzie uprawniony do wykonywania połączeń do krajów z tego obszaru oraz do odbierania połączeń na tym obszarze.</w:t>
      </w:r>
    </w:p>
    <w:p w14:paraId="7AF3DDA1" w14:textId="00BF151F"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c) pakiet transmisji danych minimum </w:t>
      </w:r>
      <w:r w:rsidR="0006073F">
        <w:rPr>
          <w:rFonts w:asciiTheme="minorHAnsi" w:eastAsia="Calibri" w:hAnsiTheme="minorHAnsi" w:cstheme="minorHAnsi"/>
          <w:color w:val="000000"/>
          <w:sz w:val="22"/>
          <w:szCs w:val="22"/>
          <w:lang w:eastAsia="en-US"/>
        </w:rPr>
        <w:t>30</w:t>
      </w:r>
      <w:r w:rsidRPr="00667E7E">
        <w:rPr>
          <w:rFonts w:asciiTheme="minorHAnsi" w:eastAsia="Calibri" w:hAnsiTheme="minorHAnsi" w:cstheme="minorHAnsi"/>
          <w:color w:val="000000"/>
          <w:sz w:val="22"/>
          <w:szCs w:val="22"/>
          <w:lang w:eastAsia="en-US"/>
        </w:rPr>
        <w:t xml:space="preserve"> GB, dla każdej karty SIM w jednomiesięcznym okresie rozliczeniowym na terytorium kraju i minimum </w:t>
      </w:r>
      <w:r w:rsidR="0006073F" w:rsidRPr="00AE19FF">
        <w:rPr>
          <w:rFonts w:asciiTheme="minorHAnsi" w:eastAsia="Calibri" w:hAnsiTheme="minorHAnsi" w:cstheme="minorHAnsi"/>
          <w:color w:val="000000"/>
          <w:sz w:val="22"/>
          <w:szCs w:val="22"/>
          <w:lang w:eastAsia="en-US"/>
        </w:rPr>
        <w:t>10</w:t>
      </w:r>
      <w:r w:rsidRPr="00667E7E">
        <w:rPr>
          <w:rFonts w:asciiTheme="minorHAnsi" w:eastAsia="Calibri" w:hAnsiTheme="minorHAnsi" w:cstheme="minorHAnsi"/>
          <w:color w:val="000000"/>
          <w:sz w:val="22"/>
          <w:szCs w:val="22"/>
          <w:lang w:eastAsia="en-US"/>
        </w:rPr>
        <w:t xml:space="preserve"> GB pakietu danych bez żadnych dodatkowych opłat w krajach Unii Europejskiej</w:t>
      </w:r>
      <w:bookmarkStart w:id="2" w:name="_Hlk40213624"/>
      <w:r w:rsidR="00F7482D">
        <w:rPr>
          <w:rFonts w:asciiTheme="minorHAnsi" w:eastAsia="Calibri" w:hAnsiTheme="minorHAnsi" w:cstheme="minorHAnsi"/>
          <w:color w:val="000000"/>
          <w:sz w:val="22"/>
          <w:szCs w:val="22"/>
          <w:lang w:eastAsia="en-US"/>
        </w:rPr>
        <w:t xml:space="preserve">, </w:t>
      </w:r>
      <w:r w:rsidRPr="00667E7E">
        <w:rPr>
          <w:rFonts w:asciiTheme="minorHAnsi" w:eastAsia="Calibri" w:hAnsiTheme="minorHAnsi" w:cstheme="minorHAnsi"/>
          <w:color w:val="000000"/>
          <w:sz w:val="22"/>
          <w:szCs w:val="22"/>
          <w:lang w:eastAsia="en-US"/>
        </w:rPr>
        <w:t>Europejskiego Obszaru Gospodarczego</w:t>
      </w:r>
      <w:bookmarkEnd w:id="2"/>
      <w:r w:rsidRPr="00667E7E">
        <w:rPr>
          <w:rFonts w:asciiTheme="minorHAnsi" w:eastAsia="Calibri" w:hAnsiTheme="minorHAnsi" w:cstheme="minorHAnsi"/>
          <w:color w:val="000000"/>
          <w:sz w:val="22"/>
          <w:szCs w:val="22"/>
          <w:lang w:eastAsia="en-US"/>
        </w:rPr>
        <w:t xml:space="preserve"> </w:t>
      </w:r>
      <w:r w:rsidR="00F7482D">
        <w:rPr>
          <w:rFonts w:asciiTheme="minorHAnsi" w:eastAsia="Calibri" w:hAnsiTheme="minorHAnsi" w:cstheme="minorHAnsi"/>
          <w:color w:val="000000"/>
          <w:sz w:val="22"/>
          <w:szCs w:val="22"/>
          <w:lang w:eastAsia="en-US"/>
        </w:rPr>
        <w:t xml:space="preserve">i w Szwajcarii </w:t>
      </w:r>
      <w:r w:rsidRPr="00667E7E">
        <w:rPr>
          <w:rFonts w:asciiTheme="minorHAnsi" w:eastAsia="Calibri" w:hAnsiTheme="minorHAnsi" w:cstheme="minorHAnsi"/>
          <w:color w:val="000000"/>
          <w:sz w:val="22"/>
          <w:szCs w:val="22"/>
          <w:lang w:eastAsia="en-US"/>
        </w:rPr>
        <w:t>Zamawiający dopuszcza możliwość ograniczenia przepustowości po wyczerpaniu dostępnego pakietu;</w:t>
      </w:r>
    </w:p>
    <w:p w14:paraId="788A6BA3" w14:textId="0CC1364A"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3) Plan A dla </w:t>
      </w:r>
      <w:r w:rsidR="004B26D5" w:rsidRPr="00AE19FF">
        <w:rPr>
          <w:rFonts w:asciiTheme="minorHAnsi" w:eastAsia="Calibri" w:hAnsiTheme="minorHAnsi" w:cstheme="minorHAnsi"/>
          <w:color w:val="000000"/>
          <w:sz w:val="22"/>
          <w:szCs w:val="22"/>
          <w:lang w:eastAsia="en-US"/>
        </w:rPr>
        <w:t>4</w:t>
      </w:r>
      <w:r w:rsidR="004B26D5" w:rsidRPr="00667E7E">
        <w:rPr>
          <w:rFonts w:asciiTheme="minorHAnsi" w:eastAsia="Calibri" w:hAnsiTheme="minorHAnsi" w:cstheme="minorHAnsi"/>
          <w:color w:val="000000"/>
          <w:sz w:val="22"/>
          <w:szCs w:val="22"/>
          <w:lang w:eastAsia="en-US"/>
        </w:rPr>
        <w:t xml:space="preserve"> </w:t>
      </w:r>
      <w:r w:rsidRPr="00667E7E">
        <w:rPr>
          <w:rFonts w:asciiTheme="minorHAnsi" w:eastAsia="Calibri" w:hAnsiTheme="minorHAnsi" w:cstheme="minorHAnsi"/>
          <w:color w:val="000000"/>
          <w:sz w:val="22"/>
          <w:szCs w:val="22"/>
          <w:lang w:eastAsia="en-US"/>
        </w:rPr>
        <w:t>kart SIM do transmisji danych (</w:t>
      </w:r>
      <w:proofErr w:type="spellStart"/>
      <w:r w:rsidRPr="00667E7E">
        <w:rPr>
          <w:rFonts w:asciiTheme="minorHAnsi" w:eastAsia="Calibri" w:hAnsiTheme="minorHAnsi" w:cstheme="minorHAnsi"/>
          <w:color w:val="000000"/>
          <w:sz w:val="22"/>
          <w:szCs w:val="22"/>
          <w:lang w:eastAsia="en-US"/>
        </w:rPr>
        <w:t>internet</w:t>
      </w:r>
      <w:proofErr w:type="spellEnd"/>
      <w:r w:rsidRPr="00667E7E">
        <w:rPr>
          <w:rFonts w:asciiTheme="minorHAnsi" w:eastAsia="Calibri" w:hAnsiTheme="minorHAnsi" w:cstheme="minorHAnsi"/>
          <w:color w:val="000000"/>
          <w:sz w:val="22"/>
          <w:szCs w:val="22"/>
          <w:lang w:eastAsia="en-US"/>
        </w:rPr>
        <w:t xml:space="preserve"> mobilny): </w:t>
      </w:r>
    </w:p>
    <w:p w14:paraId="715039AF" w14:textId="541A9B58"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lastRenderedPageBreak/>
        <w:t xml:space="preserve">a) pakiet transmisji danych minimum </w:t>
      </w:r>
      <w:r w:rsidR="0006073F">
        <w:rPr>
          <w:rFonts w:asciiTheme="minorHAnsi" w:eastAsia="Calibri" w:hAnsiTheme="minorHAnsi" w:cstheme="minorHAnsi"/>
          <w:color w:val="000000"/>
          <w:sz w:val="22"/>
          <w:szCs w:val="22"/>
          <w:lang w:eastAsia="en-US"/>
        </w:rPr>
        <w:t>4</w:t>
      </w:r>
      <w:r w:rsidRPr="00667E7E">
        <w:rPr>
          <w:rFonts w:asciiTheme="minorHAnsi" w:eastAsia="Calibri" w:hAnsiTheme="minorHAnsi" w:cstheme="minorHAnsi"/>
          <w:color w:val="000000"/>
          <w:sz w:val="22"/>
          <w:szCs w:val="22"/>
          <w:lang w:eastAsia="en-US"/>
        </w:rPr>
        <w:t>0 GB</w:t>
      </w:r>
      <w:r w:rsidRPr="00667E7E">
        <w:rPr>
          <w:rFonts w:asciiTheme="minorHAnsi" w:eastAsia="Calibri" w:hAnsiTheme="minorHAnsi" w:cstheme="minorHAnsi"/>
          <w:b/>
          <w:bCs/>
          <w:color w:val="000000"/>
          <w:sz w:val="22"/>
          <w:szCs w:val="22"/>
          <w:lang w:eastAsia="en-US"/>
        </w:rPr>
        <w:t xml:space="preserve"> </w:t>
      </w:r>
      <w:r w:rsidRPr="00667E7E">
        <w:rPr>
          <w:rFonts w:asciiTheme="minorHAnsi" w:eastAsia="Calibri" w:hAnsiTheme="minorHAnsi" w:cstheme="minorHAnsi"/>
          <w:color w:val="000000"/>
          <w:sz w:val="22"/>
          <w:szCs w:val="22"/>
          <w:lang w:eastAsia="en-US"/>
        </w:rPr>
        <w:t xml:space="preserve">dla każdej karty SIM w jednomiesięcznym okresie rozliczeniowym na terytorium kraju. Zamawiający dopuszcza możliwość ograniczenia przepustowości po wyczerpaniu dostępnego pakietu; </w:t>
      </w:r>
    </w:p>
    <w:p w14:paraId="2DC1D6F3" w14:textId="708C96F1"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4) Plan B dla </w:t>
      </w:r>
      <w:r w:rsidR="00A440C6">
        <w:rPr>
          <w:rFonts w:asciiTheme="minorHAnsi" w:eastAsia="Calibri" w:hAnsiTheme="minorHAnsi" w:cstheme="minorHAnsi"/>
          <w:color w:val="000000"/>
          <w:sz w:val="22"/>
          <w:szCs w:val="22"/>
          <w:lang w:eastAsia="en-US"/>
        </w:rPr>
        <w:t>10</w:t>
      </w:r>
      <w:r w:rsidR="004B26D5" w:rsidRPr="00667E7E">
        <w:rPr>
          <w:rFonts w:asciiTheme="minorHAnsi" w:eastAsia="Calibri" w:hAnsiTheme="minorHAnsi" w:cstheme="minorHAnsi"/>
          <w:color w:val="000000"/>
          <w:sz w:val="22"/>
          <w:szCs w:val="22"/>
          <w:lang w:eastAsia="en-US"/>
        </w:rPr>
        <w:t xml:space="preserve"> </w:t>
      </w:r>
      <w:r w:rsidRPr="00667E7E">
        <w:rPr>
          <w:rFonts w:asciiTheme="minorHAnsi" w:eastAsia="Calibri" w:hAnsiTheme="minorHAnsi" w:cstheme="minorHAnsi"/>
          <w:color w:val="000000"/>
          <w:sz w:val="22"/>
          <w:szCs w:val="22"/>
          <w:lang w:eastAsia="en-US"/>
        </w:rPr>
        <w:t>kart SIM do transmisji danych (</w:t>
      </w:r>
      <w:proofErr w:type="spellStart"/>
      <w:r w:rsidRPr="00667E7E">
        <w:rPr>
          <w:rFonts w:asciiTheme="minorHAnsi" w:eastAsia="Calibri" w:hAnsiTheme="minorHAnsi" w:cstheme="minorHAnsi"/>
          <w:color w:val="000000"/>
          <w:sz w:val="22"/>
          <w:szCs w:val="22"/>
          <w:lang w:eastAsia="en-US"/>
        </w:rPr>
        <w:t>internet</w:t>
      </w:r>
      <w:proofErr w:type="spellEnd"/>
      <w:r w:rsidRPr="00667E7E">
        <w:rPr>
          <w:rFonts w:asciiTheme="minorHAnsi" w:eastAsia="Calibri" w:hAnsiTheme="minorHAnsi" w:cstheme="minorHAnsi"/>
          <w:color w:val="000000"/>
          <w:sz w:val="22"/>
          <w:szCs w:val="22"/>
          <w:lang w:eastAsia="en-US"/>
        </w:rPr>
        <w:t xml:space="preserve"> mobilny): </w:t>
      </w:r>
    </w:p>
    <w:p w14:paraId="0060032B" w14:textId="29C64A8A"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a) pakiet transmisji danych minimum </w:t>
      </w:r>
      <w:r w:rsidR="0006073F">
        <w:rPr>
          <w:rFonts w:asciiTheme="minorHAnsi" w:eastAsia="Calibri" w:hAnsiTheme="minorHAnsi" w:cstheme="minorHAnsi"/>
          <w:color w:val="000000"/>
          <w:sz w:val="22"/>
          <w:szCs w:val="22"/>
          <w:lang w:eastAsia="en-US"/>
        </w:rPr>
        <w:t>4</w:t>
      </w:r>
      <w:r w:rsidRPr="00667E7E">
        <w:rPr>
          <w:rFonts w:asciiTheme="minorHAnsi" w:eastAsia="Calibri" w:hAnsiTheme="minorHAnsi" w:cstheme="minorHAnsi"/>
          <w:color w:val="000000"/>
          <w:sz w:val="22"/>
          <w:szCs w:val="22"/>
          <w:lang w:eastAsia="en-US"/>
        </w:rPr>
        <w:t>0 GB</w:t>
      </w:r>
      <w:r w:rsidRPr="00667E7E">
        <w:rPr>
          <w:rFonts w:asciiTheme="minorHAnsi" w:eastAsia="Calibri" w:hAnsiTheme="minorHAnsi" w:cstheme="minorHAnsi"/>
          <w:b/>
          <w:bCs/>
          <w:color w:val="000000"/>
          <w:sz w:val="22"/>
          <w:szCs w:val="22"/>
          <w:lang w:eastAsia="en-US"/>
        </w:rPr>
        <w:t xml:space="preserve"> </w:t>
      </w:r>
      <w:r w:rsidRPr="00667E7E">
        <w:rPr>
          <w:rFonts w:asciiTheme="minorHAnsi" w:eastAsia="Calibri" w:hAnsiTheme="minorHAnsi" w:cstheme="minorHAnsi"/>
          <w:color w:val="000000"/>
          <w:sz w:val="22"/>
          <w:szCs w:val="22"/>
          <w:lang w:eastAsia="en-US"/>
        </w:rPr>
        <w:t xml:space="preserve">dla każdej karty SIM w jednomiesięcznym okresie rozliczeniowym na terytorium kraju i minimum </w:t>
      </w:r>
      <w:r w:rsidR="0006073F" w:rsidRPr="00AE19FF">
        <w:rPr>
          <w:rFonts w:asciiTheme="minorHAnsi" w:eastAsia="Calibri" w:hAnsiTheme="minorHAnsi" w:cstheme="minorHAnsi"/>
          <w:color w:val="000000"/>
          <w:sz w:val="22"/>
          <w:szCs w:val="22"/>
          <w:lang w:eastAsia="en-US"/>
        </w:rPr>
        <w:t>10</w:t>
      </w:r>
      <w:r w:rsidRPr="00667E7E">
        <w:rPr>
          <w:rFonts w:asciiTheme="minorHAnsi" w:eastAsia="Calibri" w:hAnsiTheme="minorHAnsi" w:cstheme="minorHAnsi"/>
          <w:color w:val="000000"/>
          <w:sz w:val="22"/>
          <w:szCs w:val="22"/>
          <w:lang w:eastAsia="en-US"/>
        </w:rPr>
        <w:t xml:space="preserve"> GB pakietu danych bez żadnych dodatkowych opłat w krajach Unii Europejskie</w:t>
      </w:r>
      <w:r w:rsidR="00F7482D">
        <w:rPr>
          <w:rFonts w:asciiTheme="minorHAnsi" w:eastAsia="Calibri" w:hAnsiTheme="minorHAnsi" w:cstheme="minorHAnsi"/>
          <w:color w:val="000000"/>
          <w:sz w:val="22"/>
          <w:szCs w:val="22"/>
          <w:lang w:eastAsia="en-US"/>
        </w:rPr>
        <w:t xml:space="preserve">j, </w:t>
      </w:r>
      <w:r w:rsidRPr="00667E7E">
        <w:rPr>
          <w:rFonts w:asciiTheme="minorHAnsi" w:eastAsia="Calibri" w:hAnsiTheme="minorHAnsi" w:cstheme="minorHAnsi"/>
          <w:color w:val="000000"/>
          <w:sz w:val="22"/>
          <w:szCs w:val="22"/>
          <w:lang w:eastAsia="en-US"/>
        </w:rPr>
        <w:t xml:space="preserve">Europejskiego Obszaru Gospodarczego </w:t>
      </w:r>
      <w:r w:rsidR="00F7482D">
        <w:rPr>
          <w:rFonts w:asciiTheme="minorHAnsi" w:eastAsia="Calibri" w:hAnsiTheme="minorHAnsi" w:cstheme="minorHAnsi"/>
          <w:color w:val="000000"/>
          <w:sz w:val="22"/>
          <w:szCs w:val="22"/>
          <w:lang w:eastAsia="en-US"/>
        </w:rPr>
        <w:t xml:space="preserve">i w Szwajcarii </w:t>
      </w:r>
      <w:r w:rsidRPr="00667E7E">
        <w:rPr>
          <w:rFonts w:asciiTheme="minorHAnsi" w:eastAsia="Calibri" w:hAnsiTheme="minorHAnsi" w:cstheme="minorHAnsi"/>
          <w:color w:val="000000"/>
          <w:sz w:val="22"/>
          <w:szCs w:val="22"/>
          <w:lang w:eastAsia="en-US"/>
        </w:rPr>
        <w:t xml:space="preserve">Zamawiający dopuszcza możliwość ograniczenia przepustowości po wyczerpaniu dostępnego pakietu; </w:t>
      </w:r>
    </w:p>
    <w:p w14:paraId="7E6648C2" w14:textId="77777777" w:rsidR="00515F96" w:rsidRPr="00667E7E" w:rsidRDefault="00515F96" w:rsidP="00667E7E">
      <w:pPr>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5) Dla kart SIM do usług telefonii komórkowej i transferu danych w ramach zamówienia opcjonalnego: </w:t>
      </w:r>
    </w:p>
    <w:p w14:paraId="350226E6" w14:textId="728F9D33"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Zamawiający dokona wyboru planu taryfowego spośród wskazanych powyżej w momencie zamówienia karty. Dla ustalenia wysokości wynagrodzenia w ofercie oszacowana zostanie wartość planu </w:t>
      </w:r>
      <w:r w:rsidR="00AE19FF">
        <w:rPr>
          <w:rFonts w:asciiTheme="minorHAnsi" w:eastAsia="Calibri" w:hAnsiTheme="minorHAnsi" w:cstheme="minorHAnsi"/>
          <w:sz w:val="22"/>
          <w:szCs w:val="22"/>
          <w:lang w:eastAsia="en-US"/>
        </w:rPr>
        <w:t xml:space="preserve">A i </w:t>
      </w:r>
      <w:r w:rsidRPr="00667E7E">
        <w:rPr>
          <w:rFonts w:asciiTheme="minorHAnsi" w:eastAsia="Calibri" w:hAnsiTheme="minorHAnsi" w:cstheme="minorHAnsi"/>
          <w:sz w:val="22"/>
          <w:szCs w:val="22"/>
          <w:lang w:eastAsia="en-US"/>
        </w:rPr>
        <w:t>B dla obu rodzajów kart/ usług dla wszystkich zamówień opcjonalnych.</w:t>
      </w:r>
      <w:r w:rsidR="004B26D5" w:rsidRPr="00667E7E">
        <w:rPr>
          <w:rFonts w:asciiTheme="minorHAnsi" w:eastAsia="Calibri" w:hAnsiTheme="minorHAnsi" w:cstheme="minorHAnsi"/>
          <w:sz w:val="22"/>
          <w:szCs w:val="22"/>
          <w:lang w:eastAsia="en-US"/>
        </w:rPr>
        <w:t xml:space="preserve"> Szacowanie zakłada średni okres </w:t>
      </w:r>
      <w:r w:rsidR="00D767C1">
        <w:rPr>
          <w:rFonts w:asciiTheme="minorHAnsi" w:eastAsia="Calibri" w:hAnsiTheme="minorHAnsi" w:cstheme="minorHAnsi"/>
          <w:sz w:val="22"/>
          <w:szCs w:val="22"/>
          <w:lang w:eastAsia="en-US"/>
        </w:rPr>
        <w:t xml:space="preserve">20 </w:t>
      </w:r>
      <w:r w:rsidR="004B26D5" w:rsidRPr="00667E7E">
        <w:rPr>
          <w:rFonts w:asciiTheme="minorHAnsi" w:eastAsia="Calibri" w:hAnsiTheme="minorHAnsi" w:cstheme="minorHAnsi"/>
          <w:sz w:val="22"/>
          <w:szCs w:val="22"/>
          <w:lang w:eastAsia="en-US"/>
        </w:rPr>
        <w:t>miesięcy.</w:t>
      </w:r>
    </w:p>
    <w:p w14:paraId="2E9B277D"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IV. Zamawiający będzie korzystał dla kart SIM w planie taryfowym B z dodatkowych usług. Usługi dodatkowe, z których Zamawiający będzie korzystał (Zamawiający szacuje uruchamianie usług dla 15 numerów) obejmują:</w:t>
      </w:r>
    </w:p>
    <w:p w14:paraId="1146A966" w14:textId="77777777" w:rsidR="00515F96" w:rsidRPr="00667E7E" w:rsidRDefault="00515F96" w:rsidP="00757CDD">
      <w:pPr>
        <w:numPr>
          <w:ilvl w:val="0"/>
          <w:numId w:val="65"/>
        </w:numPr>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Połączenia międzynarodowe oraz </w:t>
      </w:r>
      <w:proofErr w:type="spellStart"/>
      <w:r w:rsidRPr="00667E7E">
        <w:rPr>
          <w:rFonts w:asciiTheme="minorHAnsi" w:eastAsia="Calibri" w:hAnsiTheme="minorHAnsi" w:cstheme="minorHAnsi"/>
          <w:sz w:val="22"/>
          <w:szCs w:val="22"/>
          <w:lang w:eastAsia="en-US"/>
        </w:rPr>
        <w:t>roamingowe</w:t>
      </w:r>
      <w:proofErr w:type="spellEnd"/>
      <w:r w:rsidRPr="00667E7E">
        <w:rPr>
          <w:rFonts w:asciiTheme="minorHAnsi" w:eastAsia="Calibri" w:hAnsiTheme="minorHAnsi" w:cstheme="minorHAnsi"/>
          <w:sz w:val="22"/>
          <w:szCs w:val="22"/>
          <w:lang w:eastAsia="en-US"/>
        </w:rPr>
        <w:t xml:space="preserve"> na Ukrainę, </w:t>
      </w:r>
    </w:p>
    <w:p w14:paraId="5EDD705D" w14:textId="77777777" w:rsidR="00515F96" w:rsidRPr="00667E7E" w:rsidRDefault="00515F96" w:rsidP="00757CDD">
      <w:pPr>
        <w:numPr>
          <w:ilvl w:val="0"/>
          <w:numId w:val="65"/>
        </w:numPr>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Połączenia międzynarodowe oraz </w:t>
      </w:r>
      <w:proofErr w:type="spellStart"/>
      <w:r w:rsidRPr="00667E7E">
        <w:rPr>
          <w:rFonts w:asciiTheme="minorHAnsi" w:eastAsia="Calibri" w:hAnsiTheme="minorHAnsi" w:cstheme="minorHAnsi"/>
          <w:sz w:val="22"/>
          <w:szCs w:val="22"/>
          <w:lang w:eastAsia="en-US"/>
        </w:rPr>
        <w:t>roamingowe</w:t>
      </w:r>
      <w:proofErr w:type="spellEnd"/>
      <w:r w:rsidRPr="00667E7E">
        <w:rPr>
          <w:rFonts w:asciiTheme="minorHAnsi" w:eastAsia="Calibri" w:hAnsiTheme="minorHAnsi" w:cstheme="minorHAnsi"/>
          <w:sz w:val="22"/>
          <w:szCs w:val="22"/>
          <w:lang w:eastAsia="en-US"/>
        </w:rPr>
        <w:t xml:space="preserve"> na Białoruś, </w:t>
      </w:r>
    </w:p>
    <w:p w14:paraId="702C9678" w14:textId="77777777" w:rsidR="00515F96" w:rsidRPr="00667E7E" w:rsidRDefault="00515F96" w:rsidP="00757CDD">
      <w:pPr>
        <w:numPr>
          <w:ilvl w:val="0"/>
          <w:numId w:val="65"/>
        </w:numPr>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Połączenia międzynarodowe oraz </w:t>
      </w:r>
      <w:proofErr w:type="spellStart"/>
      <w:r w:rsidRPr="00667E7E">
        <w:rPr>
          <w:rFonts w:asciiTheme="minorHAnsi" w:eastAsia="Calibri" w:hAnsiTheme="minorHAnsi" w:cstheme="minorHAnsi"/>
          <w:sz w:val="22"/>
          <w:szCs w:val="22"/>
          <w:lang w:eastAsia="en-US"/>
        </w:rPr>
        <w:t>roamingowe</w:t>
      </w:r>
      <w:proofErr w:type="spellEnd"/>
      <w:r w:rsidRPr="00667E7E">
        <w:rPr>
          <w:rFonts w:asciiTheme="minorHAnsi" w:eastAsia="Calibri" w:hAnsiTheme="minorHAnsi" w:cstheme="minorHAnsi"/>
          <w:sz w:val="22"/>
          <w:szCs w:val="22"/>
          <w:lang w:eastAsia="en-US"/>
        </w:rPr>
        <w:t xml:space="preserve"> do Rosji, </w:t>
      </w:r>
    </w:p>
    <w:p w14:paraId="79956F01" w14:textId="2ED00CF7" w:rsidR="00515F96" w:rsidRPr="00667E7E" w:rsidRDefault="00515F96" w:rsidP="00757CDD">
      <w:pPr>
        <w:numPr>
          <w:ilvl w:val="0"/>
          <w:numId w:val="65"/>
        </w:numPr>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Pakiet LTE Ukrainę – w wariancie </w:t>
      </w:r>
      <w:r w:rsidR="0006073F">
        <w:rPr>
          <w:rFonts w:asciiTheme="minorHAnsi" w:eastAsia="Calibri" w:hAnsiTheme="minorHAnsi" w:cstheme="minorHAnsi"/>
          <w:sz w:val="22"/>
          <w:szCs w:val="22"/>
          <w:lang w:eastAsia="en-US"/>
        </w:rPr>
        <w:t>10</w:t>
      </w:r>
      <w:r w:rsidRPr="00667E7E">
        <w:rPr>
          <w:rFonts w:asciiTheme="minorHAnsi" w:eastAsia="Calibri" w:hAnsiTheme="minorHAnsi" w:cstheme="minorHAnsi"/>
          <w:sz w:val="22"/>
          <w:szCs w:val="22"/>
          <w:lang w:eastAsia="en-US"/>
        </w:rPr>
        <w:t xml:space="preserve"> GB/ </w:t>
      </w:r>
      <w:r w:rsidR="0006073F">
        <w:rPr>
          <w:rFonts w:asciiTheme="minorHAnsi" w:eastAsia="Calibri" w:hAnsiTheme="minorHAnsi" w:cstheme="minorHAnsi"/>
          <w:sz w:val="22"/>
          <w:szCs w:val="22"/>
          <w:lang w:eastAsia="en-US"/>
        </w:rPr>
        <w:t>2</w:t>
      </w:r>
      <w:r w:rsidRPr="00667E7E">
        <w:rPr>
          <w:rFonts w:asciiTheme="minorHAnsi" w:eastAsia="Calibri" w:hAnsiTheme="minorHAnsi" w:cstheme="minorHAnsi"/>
          <w:sz w:val="22"/>
          <w:szCs w:val="22"/>
          <w:lang w:eastAsia="en-US"/>
        </w:rPr>
        <w:t>0 GB</w:t>
      </w:r>
    </w:p>
    <w:p w14:paraId="03C0293A" w14:textId="44C5AC86" w:rsidR="00515F96" w:rsidRPr="00667E7E" w:rsidRDefault="00515F96" w:rsidP="00667E7E">
      <w:pPr>
        <w:contextualSpacing/>
        <w:jc w:val="both"/>
        <w:rPr>
          <w:rFonts w:asciiTheme="minorHAnsi" w:eastAsia="Calibri" w:hAnsiTheme="minorHAnsi" w:cstheme="minorHAnsi"/>
          <w:sz w:val="22"/>
          <w:szCs w:val="22"/>
          <w:lang w:eastAsia="en-US"/>
        </w:rPr>
      </w:pPr>
      <w:r w:rsidRPr="00667E7E">
        <w:rPr>
          <w:rFonts w:asciiTheme="minorHAnsi" w:hAnsiTheme="minorHAnsi" w:cstheme="minorHAnsi"/>
          <w:sz w:val="22"/>
          <w:szCs w:val="22"/>
        </w:rPr>
        <w:t>Koszty połączeń głosowych/</w:t>
      </w:r>
      <w:proofErr w:type="spellStart"/>
      <w:r w:rsidRPr="00667E7E">
        <w:rPr>
          <w:rFonts w:asciiTheme="minorHAnsi" w:hAnsiTheme="minorHAnsi" w:cstheme="minorHAnsi"/>
          <w:sz w:val="22"/>
          <w:szCs w:val="22"/>
        </w:rPr>
        <w:t>roamingu</w:t>
      </w:r>
      <w:proofErr w:type="spellEnd"/>
      <w:r w:rsidRPr="00667E7E">
        <w:rPr>
          <w:rFonts w:asciiTheme="minorHAnsi" w:hAnsiTheme="minorHAnsi" w:cstheme="minorHAnsi"/>
          <w:sz w:val="22"/>
          <w:szCs w:val="22"/>
        </w:rPr>
        <w:t xml:space="preserve"> oraz pakietów transmisji danych ( w przypadku aktywacji przez Zamawiającego pakiet</w:t>
      </w:r>
      <w:r w:rsidR="00B8006E">
        <w:rPr>
          <w:rFonts w:asciiTheme="minorHAnsi" w:hAnsiTheme="minorHAnsi" w:cstheme="minorHAnsi"/>
          <w:sz w:val="22"/>
          <w:szCs w:val="22"/>
        </w:rPr>
        <w:t>u</w:t>
      </w:r>
      <w:r w:rsidRPr="00667E7E">
        <w:rPr>
          <w:rFonts w:asciiTheme="minorHAnsi" w:hAnsiTheme="minorHAnsi" w:cstheme="minorHAnsi"/>
          <w:sz w:val="22"/>
          <w:szCs w:val="22"/>
        </w:rPr>
        <w:t xml:space="preserve"> transmisji danych</w:t>
      </w:r>
      <w:r w:rsidR="0006073F">
        <w:rPr>
          <w:rFonts w:asciiTheme="minorHAnsi" w:hAnsiTheme="minorHAnsi" w:cstheme="minorHAnsi"/>
          <w:sz w:val="22"/>
          <w:szCs w:val="22"/>
        </w:rPr>
        <w:t xml:space="preserve"> wskazan</w:t>
      </w:r>
      <w:r w:rsidR="00B8006E">
        <w:rPr>
          <w:rFonts w:asciiTheme="minorHAnsi" w:hAnsiTheme="minorHAnsi" w:cstheme="minorHAnsi"/>
          <w:sz w:val="22"/>
          <w:szCs w:val="22"/>
        </w:rPr>
        <w:t>ego</w:t>
      </w:r>
      <w:r w:rsidR="0006073F">
        <w:rPr>
          <w:rFonts w:asciiTheme="minorHAnsi" w:hAnsiTheme="minorHAnsi" w:cstheme="minorHAnsi"/>
          <w:sz w:val="22"/>
          <w:szCs w:val="22"/>
        </w:rPr>
        <w:t xml:space="preserve"> w </w:t>
      </w:r>
      <w:proofErr w:type="spellStart"/>
      <w:r w:rsidR="0006073F">
        <w:rPr>
          <w:rFonts w:asciiTheme="minorHAnsi" w:hAnsiTheme="minorHAnsi" w:cstheme="minorHAnsi"/>
          <w:sz w:val="22"/>
          <w:szCs w:val="22"/>
        </w:rPr>
        <w:t>ppkt</w:t>
      </w:r>
      <w:proofErr w:type="spellEnd"/>
      <w:r w:rsidR="0006073F">
        <w:rPr>
          <w:rFonts w:asciiTheme="minorHAnsi" w:hAnsiTheme="minorHAnsi" w:cstheme="minorHAnsi"/>
          <w:sz w:val="22"/>
          <w:szCs w:val="22"/>
        </w:rPr>
        <w:t xml:space="preserve"> </w:t>
      </w:r>
      <w:r w:rsidRPr="00667E7E">
        <w:rPr>
          <w:rFonts w:asciiTheme="minorHAnsi" w:hAnsiTheme="minorHAnsi" w:cstheme="minorHAnsi"/>
          <w:sz w:val="22"/>
          <w:szCs w:val="22"/>
        </w:rPr>
        <w:t xml:space="preserve">d będą naliczane w oparciu o stawki wskazane w ofercie Wykonawcy. </w:t>
      </w:r>
      <w:r w:rsidRPr="00667E7E">
        <w:rPr>
          <w:rFonts w:asciiTheme="minorHAnsi" w:eastAsia="Calibri" w:hAnsiTheme="minorHAnsi" w:cstheme="minorHAnsi"/>
          <w:sz w:val="22"/>
          <w:szCs w:val="22"/>
          <w:lang w:eastAsia="en-US"/>
        </w:rPr>
        <w:t>Zamawiający będzie uruchamiał pakiet LTE w zależności od potrzeb. Ilości szacunkowe określono w formularzu ofertowym. Aktywacja przez email</w:t>
      </w:r>
      <w:r w:rsidR="00A93F8E">
        <w:rPr>
          <w:rFonts w:asciiTheme="minorHAnsi" w:eastAsia="Calibri" w:hAnsiTheme="minorHAnsi" w:cstheme="minorHAnsi"/>
          <w:sz w:val="22"/>
          <w:szCs w:val="22"/>
          <w:lang w:eastAsia="en-US"/>
        </w:rPr>
        <w:t xml:space="preserve"> lub sms</w:t>
      </w:r>
      <w:r w:rsidRPr="00667E7E">
        <w:rPr>
          <w:rFonts w:asciiTheme="minorHAnsi" w:eastAsia="Calibri" w:hAnsiTheme="minorHAnsi" w:cstheme="minorHAnsi"/>
          <w:sz w:val="22"/>
          <w:szCs w:val="22"/>
          <w:lang w:eastAsia="en-US"/>
        </w:rPr>
        <w:t xml:space="preserve"> (zamawiający dopuszcza inne formy aktywacji tj. aplikacja/ strona internetowa) w ciągu 24 godzin. Po wykorzystaniu pakietu LTE Zamawiający wymaga możliwości uruchomienia kolejnych pakietów w ramach jednego okresu rozliczeniowego.  Minimalna ważność pakietu wynosi 7 dni. </w:t>
      </w:r>
    </w:p>
    <w:p w14:paraId="7DFA4725"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Usługi wliczone w opłaty abonamentowe lub o stałej opłacie abonamentowej nie obejmują opłat typu Premium </w:t>
      </w:r>
      <w:proofErr w:type="spellStart"/>
      <w:r w:rsidRPr="00667E7E">
        <w:rPr>
          <w:rFonts w:asciiTheme="minorHAnsi" w:eastAsia="Calibri" w:hAnsiTheme="minorHAnsi" w:cstheme="minorHAnsi"/>
          <w:sz w:val="22"/>
          <w:szCs w:val="22"/>
          <w:lang w:eastAsia="en-US"/>
        </w:rPr>
        <w:t>Rate</w:t>
      </w:r>
      <w:proofErr w:type="spellEnd"/>
      <w:r w:rsidRPr="00667E7E">
        <w:rPr>
          <w:rFonts w:asciiTheme="minorHAnsi" w:eastAsia="Calibri" w:hAnsiTheme="minorHAnsi" w:cstheme="minorHAnsi"/>
          <w:sz w:val="22"/>
          <w:szCs w:val="22"/>
          <w:lang w:eastAsia="en-US"/>
        </w:rPr>
        <w:t>.</w:t>
      </w:r>
    </w:p>
    <w:p w14:paraId="058855AC" w14:textId="77777777" w:rsidR="00515F96" w:rsidRPr="00667E7E" w:rsidRDefault="00515F96" w:rsidP="00667E7E">
      <w:pPr>
        <w:autoSpaceDE w:val="0"/>
        <w:autoSpaceDN w:val="0"/>
        <w:adjustRightInd w:val="0"/>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Wskazane usługi SMS nie dotyczą wysyłania SMS na numery stacjonarne.</w:t>
      </w:r>
    </w:p>
    <w:p w14:paraId="5A4B6B71" w14:textId="06CA079E"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V.</w:t>
      </w:r>
      <w:r w:rsidRPr="00667E7E">
        <w:rPr>
          <w:rFonts w:asciiTheme="minorHAnsi" w:eastAsia="Calibri" w:hAnsiTheme="minorHAnsi" w:cstheme="minorHAnsi"/>
          <w:b/>
          <w:bCs/>
          <w:sz w:val="22"/>
          <w:szCs w:val="22"/>
          <w:u w:val="single"/>
          <w:lang w:eastAsia="en-US"/>
        </w:rPr>
        <w:t xml:space="preserve"> </w:t>
      </w:r>
      <w:r w:rsidRPr="00667E7E">
        <w:rPr>
          <w:rFonts w:asciiTheme="minorHAnsi" w:eastAsia="Calibri" w:hAnsiTheme="minorHAnsi" w:cstheme="minorHAnsi"/>
          <w:sz w:val="22"/>
          <w:szCs w:val="22"/>
          <w:lang w:eastAsia="en-US"/>
        </w:rPr>
        <w:t>Limit transferu danych w danym okresie rozliczeniowym na terytorium RP jest odrębny dla każdego numeru abonenckiego. Koszt przedmiotowego limitu rozliczany jest w ramach pojedynczego abonamentu. Limit transmisji danych nie podlega łączeniu w ramach konta abonenckiego. Po przekroczeniu ww. limitu Zamawiający dopuszcza możliwość obniżenia warunków technicznych świadczenia usługi. Zamawiający nie dopuszcza możliwości zawieszenia usługi po przekroczeniu limitu, ani nie dopuszcza możliwości naliczania dodatkowych opłat po przekroczeniu limitu. Limit transferu danych w danym okresie rozliczeniowym na terytorium UE</w:t>
      </w:r>
      <w:r w:rsidR="00A83604">
        <w:rPr>
          <w:rFonts w:asciiTheme="minorHAnsi" w:eastAsia="Calibri" w:hAnsiTheme="minorHAnsi" w:cstheme="minorHAnsi"/>
          <w:sz w:val="22"/>
          <w:szCs w:val="22"/>
          <w:lang w:eastAsia="en-US"/>
        </w:rPr>
        <w:t xml:space="preserve">, </w:t>
      </w:r>
      <w:r w:rsidRPr="00667E7E">
        <w:rPr>
          <w:rFonts w:asciiTheme="minorHAnsi" w:eastAsia="Calibri" w:hAnsiTheme="minorHAnsi" w:cstheme="minorHAnsi"/>
          <w:sz w:val="22"/>
          <w:szCs w:val="22"/>
          <w:lang w:eastAsia="en-US"/>
        </w:rPr>
        <w:t xml:space="preserve">Europejskiego Obszaru Gospodarczego </w:t>
      </w:r>
      <w:r w:rsidR="00A93F8E">
        <w:rPr>
          <w:rFonts w:asciiTheme="minorHAnsi" w:eastAsia="Calibri" w:hAnsiTheme="minorHAnsi" w:cstheme="minorHAnsi"/>
          <w:sz w:val="22"/>
          <w:szCs w:val="22"/>
          <w:lang w:eastAsia="en-US"/>
        </w:rPr>
        <w:br/>
      </w:r>
      <w:r w:rsidR="00A83604">
        <w:rPr>
          <w:rFonts w:asciiTheme="minorHAnsi" w:eastAsia="Calibri" w:hAnsiTheme="minorHAnsi" w:cstheme="minorHAnsi"/>
          <w:sz w:val="22"/>
          <w:szCs w:val="22"/>
          <w:lang w:eastAsia="en-US"/>
        </w:rPr>
        <w:t xml:space="preserve">i w Szwajcarii </w:t>
      </w:r>
      <w:r w:rsidRPr="00667E7E">
        <w:rPr>
          <w:rFonts w:asciiTheme="minorHAnsi" w:eastAsia="Calibri" w:hAnsiTheme="minorHAnsi" w:cstheme="minorHAnsi"/>
          <w:sz w:val="22"/>
          <w:szCs w:val="22"/>
          <w:lang w:eastAsia="en-US"/>
        </w:rPr>
        <w:t xml:space="preserve">jest odrębny dla każdego numeru abonenckiego. Koszt przedmiotowego limitu rozliczany jest w ramach pojedynczego abonamentu. Limit transmisji danych nie podlega łączeniu w ramach konta abonenckiego. Po przekroczeniu ww. limitu Zamawiający dopuszcza możliwość obniżenia warunków technicznych świadczenia usługi. Zamawiający nie dopuszcza możliwości zawieszenia usługi po przekroczeniu limitu, ani nie dopuszcza możliwości naliczania dodatkowych opłat po przekroczeniu limitu. </w:t>
      </w:r>
    </w:p>
    <w:p w14:paraId="1A65C497" w14:textId="7AB77A89"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VI. Stawki poza abonamentem za wszelkiego rodzaju połączenia/transfer danych danego operatora: międzynarodowe, </w:t>
      </w:r>
      <w:proofErr w:type="spellStart"/>
      <w:r w:rsidRPr="00667E7E">
        <w:rPr>
          <w:rFonts w:asciiTheme="minorHAnsi" w:eastAsia="Calibri" w:hAnsiTheme="minorHAnsi" w:cstheme="minorHAnsi"/>
          <w:sz w:val="22"/>
          <w:szCs w:val="22"/>
          <w:lang w:eastAsia="en-US"/>
        </w:rPr>
        <w:t>roamingowe</w:t>
      </w:r>
      <w:proofErr w:type="spellEnd"/>
      <w:r w:rsidRPr="00667E7E">
        <w:rPr>
          <w:rFonts w:asciiTheme="minorHAnsi" w:eastAsia="Calibri" w:hAnsiTheme="minorHAnsi" w:cstheme="minorHAnsi"/>
          <w:sz w:val="22"/>
          <w:szCs w:val="22"/>
          <w:lang w:eastAsia="en-US"/>
        </w:rPr>
        <w:t xml:space="preserve"> (UE, Rosja, Białoruś, Ukraina) rozliczane będą na podstawie aktualnego cennika operatora, jednakże nie mogą przekraczać kwot podanych w formularzu ofertowym. Usługi niewymienione przez Zamawiającego ora nieznane w chwili zawierania umowy rozliczane będą zgodnie z cennikiem Wykonawcy dla plany taryfowego, które zostaną przesłane drogą elektroniczną na adres </w:t>
      </w:r>
      <w:hyperlink r:id="rId8" w:history="1">
        <w:r w:rsidRPr="00667E7E">
          <w:rPr>
            <w:rFonts w:asciiTheme="minorHAnsi" w:eastAsia="Calibri" w:hAnsiTheme="minorHAnsi" w:cstheme="minorHAnsi"/>
            <w:color w:val="0563C1"/>
            <w:sz w:val="22"/>
            <w:szCs w:val="22"/>
            <w:u w:val="single"/>
            <w:lang w:eastAsia="en-US"/>
          </w:rPr>
          <w:t>cpe@cpe.gov.pl</w:t>
        </w:r>
      </w:hyperlink>
      <w:r w:rsidR="00E830BB">
        <w:rPr>
          <w:rFonts w:asciiTheme="minorHAnsi" w:eastAsia="Calibri" w:hAnsiTheme="minorHAnsi" w:cstheme="minorHAnsi"/>
          <w:sz w:val="22"/>
          <w:szCs w:val="22"/>
          <w:lang w:eastAsia="en-US"/>
        </w:rPr>
        <w:t xml:space="preserve"> i </w:t>
      </w:r>
      <w:hyperlink r:id="rId9" w:history="1">
        <w:r w:rsidR="00E830BB" w:rsidRPr="00AE1599">
          <w:rPr>
            <w:rStyle w:val="Hipercze"/>
            <w:rFonts w:asciiTheme="minorHAnsi" w:eastAsia="Calibri" w:hAnsiTheme="minorHAnsi" w:cstheme="minorHAnsi"/>
            <w:sz w:val="22"/>
            <w:szCs w:val="22"/>
            <w:lang w:eastAsia="en-US"/>
          </w:rPr>
          <w:t>przetargi@cpe.gov.pl</w:t>
        </w:r>
      </w:hyperlink>
      <w:r w:rsidR="00E830BB">
        <w:rPr>
          <w:rFonts w:asciiTheme="minorHAnsi" w:eastAsia="Calibri" w:hAnsiTheme="minorHAnsi" w:cstheme="minorHAnsi"/>
          <w:sz w:val="22"/>
          <w:szCs w:val="22"/>
          <w:lang w:eastAsia="en-US"/>
        </w:rPr>
        <w:t xml:space="preserve"> </w:t>
      </w:r>
      <w:r w:rsidRPr="00667E7E">
        <w:rPr>
          <w:rFonts w:asciiTheme="minorHAnsi" w:eastAsia="Calibri" w:hAnsiTheme="minorHAnsi" w:cstheme="minorHAnsi"/>
          <w:sz w:val="22"/>
          <w:szCs w:val="22"/>
          <w:lang w:eastAsia="en-US"/>
        </w:rPr>
        <w:t>po każdorazowej zmianie. Zamawiający szacuje, że opłaty za usługi nie wskazane w powyższym opisie przedmiotu zamówienia, płatne zgodnie z cennikiem Wykonawcy dla klienta biznesowego będą stanowiły nie więcej niż 10% wartości całego zamówienia.</w:t>
      </w:r>
    </w:p>
    <w:p w14:paraId="4D3395F8" w14:textId="77777777" w:rsidR="00515F96" w:rsidRPr="00667E7E" w:rsidRDefault="00515F96" w:rsidP="00667E7E">
      <w:pPr>
        <w:tabs>
          <w:tab w:val="left" w:pos="284"/>
        </w:tabs>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VII. Szczegółowe informacje dotyczące przedmiotu zamówienia </w:t>
      </w:r>
    </w:p>
    <w:p w14:paraId="4F0D1F03" w14:textId="77777777" w:rsidR="00515F96" w:rsidRPr="00667E7E" w:rsidRDefault="00515F96" w:rsidP="00757CDD">
      <w:pPr>
        <w:numPr>
          <w:ilvl w:val="0"/>
          <w:numId w:val="67"/>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lastRenderedPageBreak/>
        <w:t>Przedmiotem zamówienia jest świadczenie dla Zamawiającego kompleksowych usług telefonii komórkowej oraz mobilnego Internetu, obejmujących w szczególności:</w:t>
      </w:r>
    </w:p>
    <w:p w14:paraId="456BA0B6"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bookmarkStart w:id="3" w:name="_Hlk40266654"/>
      <w:r w:rsidRPr="00667E7E">
        <w:rPr>
          <w:rFonts w:asciiTheme="minorHAnsi" w:eastAsia="Calibri" w:hAnsiTheme="minorHAnsi" w:cstheme="minorHAnsi"/>
          <w:sz w:val="22"/>
          <w:szCs w:val="22"/>
          <w:lang w:eastAsia="en-US"/>
        </w:rPr>
        <w:t>bezpłatne krajowe połącznia głosowe oraz bezpłatne krajowe SMS i MMS do wszystkich sieci telefonii komórkowych i stacjonarnych</w:t>
      </w:r>
      <w:bookmarkEnd w:id="3"/>
      <w:r w:rsidRPr="00667E7E">
        <w:rPr>
          <w:rFonts w:asciiTheme="minorHAnsi" w:eastAsia="Calibri" w:hAnsiTheme="minorHAnsi" w:cstheme="minorHAnsi"/>
          <w:sz w:val="22"/>
          <w:szCs w:val="22"/>
          <w:lang w:eastAsia="en-US"/>
        </w:rPr>
        <w:t>, w tym bezpłatne inicjowanie połączeń głosowych, bezpłatne połączenia z Biurem Obsługi Klienta (każdy plan);</w:t>
      </w:r>
    </w:p>
    <w:p w14:paraId="4D01522A"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bezpłatne połącznia głosowe oraz bezpłatne SMS i MMS do wszystkich sieci z krajów Unii Europejskiej (plan B)</w:t>
      </w:r>
    </w:p>
    <w:p w14:paraId="46B9EC40"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połączenia głosowe oraz SMS i MMS międzynarodowe do sieci telefonii komórkowych oraz stacjonarnych, </w:t>
      </w:r>
    </w:p>
    <w:p w14:paraId="65A928AB"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połączenia głosowe oraz SMS i MMS </w:t>
      </w:r>
      <w:proofErr w:type="spellStart"/>
      <w:r w:rsidRPr="00667E7E">
        <w:rPr>
          <w:rFonts w:asciiTheme="minorHAnsi" w:eastAsia="Calibri" w:hAnsiTheme="minorHAnsi" w:cstheme="minorHAnsi"/>
          <w:sz w:val="22"/>
          <w:szCs w:val="22"/>
          <w:lang w:eastAsia="en-US"/>
        </w:rPr>
        <w:t>roamingowe</w:t>
      </w:r>
      <w:proofErr w:type="spellEnd"/>
      <w:r w:rsidRPr="00667E7E">
        <w:rPr>
          <w:rFonts w:asciiTheme="minorHAnsi" w:eastAsia="Calibri" w:hAnsiTheme="minorHAnsi" w:cstheme="minorHAnsi"/>
          <w:sz w:val="22"/>
          <w:szCs w:val="22"/>
          <w:lang w:eastAsia="en-US"/>
        </w:rPr>
        <w:t xml:space="preserve"> do sieci telefonii komórkowych oraz stacjonarnych,</w:t>
      </w:r>
    </w:p>
    <w:p w14:paraId="258A04A9"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bezpłatne przekazywanie połączeń – przekierowania połączeń przychodzących na wskazany przez siebie numer lub pocztę głosową;</w:t>
      </w:r>
    </w:p>
    <w:p w14:paraId="3AE18762"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pobieranie/wysyłanie danych na terenie Rzeczpospolitej Polskiej oraz za granicą, </w:t>
      </w:r>
    </w:p>
    <w:p w14:paraId="79139915"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bezpłatne obsługiwanie poczty głosowej na terenie Rzeczpospolitej Polskiej</w:t>
      </w:r>
    </w:p>
    <w:p w14:paraId="7FE4BCB3"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Połączenia głosowe i transmisja danych w telefonach oraz świadczenie usług mobilnego dostępu do Internetu na zasadach określonych w OPZ,</w:t>
      </w:r>
    </w:p>
    <w:p w14:paraId="05282BD2"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bezpłatnego informowania o wykorzystanym limicie pakietu danych LTE wynikającego z abonamentu, za pośrednictwem np. SMS-a, infolinii itp. </w:t>
      </w:r>
    </w:p>
    <w:p w14:paraId="7125D673"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Wykonawca umożliwi powiadamianie poszczególnych użytkowników telefonów komórkowych o wyczerpaniu określonych limitów usług, za pośrednictwem wiadomości SMS; </w:t>
      </w:r>
    </w:p>
    <w:p w14:paraId="53A0FEB3" w14:textId="77777777" w:rsidR="00515F96" w:rsidRPr="00667E7E" w:rsidRDefault="00515F96" w:rsidP="00757CDD">
      <w:pPr>
        <w:numPr>
          <w:ilvl w:val="0"/>
          <w:numId w:val="64"/>
        </w:numPr>
        <w:tabs>
          <w:tab w:val="left" w:pos="284"/>
        </w:tabs>
        <w:ind w:left="0" w:firstLine="0"/>
        <w:contextualSpacing/>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Wykonawca zapewni możliwość blokady wychodzących połączeń głosowych, SMS i MMS z numerami taryfikowanymi wg cen wyższych (tzw. usługi o podwyższonej opłacie) niż zaoferowane tj. wysyłanie SMS na serwisy płatne, przychodzących SMS reklamowych itp.; </w:t>
      </w:r>
    </w:p>
    <w:p w14:paraId="6257FBDB"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h) pakiet aktywnych bezpłatnych usług w ramach opłaty, np. połączenia oczekujące, blokowanie połączeń, zawieszanie połączeń, rozmowa konferencyjna, itp. </w:t>
      </w:r>
    </w:p>
    <w:p w14:paraId="6465F0CD"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i) włączanie usług CLIP/CLIR (prezentacja numeru); </w:t>
      </w:r>
    </w:p>
    <w:p w14:paraId="35D3C60F"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j) prawidłową realizację połączeń po włączeniu/wyłączeniu usługi CLIP/CLIR; </w:t>
      </w:r>
    </w:p>
    <w:p w14:paraId="18620245"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k) zapewni możliwość zmiany numeru telefonu dla dowolnej telefonicznej karty SIM w okresie trwania Umowy; </w:t>
      </w:r>
    </w:p>
    <w:p w14:paraId="02FDDC39"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color w:val="000000"/>
          <w:sz w:val="22"/>
          <w:szCs w:val="22"/>
          <w:lang w:eastAsia="en-US"/>
        </w:rPr>
      </w:pPr>
      <w:r w:rsidRPr="00667E7E">
        <w:rPr>
          <w:rFonts w:asciiTheme="minorHAnsi" w:eastAsia="Calibri" w:hAnsiTheme="minorHAnsi" w:cstheme="minorHAnsi"/>
          <w:color w:val="000000"/>
          <w:sz w:val="22"/>
          <w:szCs w:val="22"/>
          <w:lang w:eastAsia="en-US"/>
        </w:rPr>
        <w:t xml:space="preserve">l) możliwość bezpłatnego zablokowania/odblokowania usług; </w:t>
      </w:r>
    </w:p>
    <w:p w14:paraId="5FF6314D"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m) zapewni możliwość kontroli kosztów generowanych przez użytkowników na poszczególnych kartach SIM, w każdym momencie okresu rozliczeniowego przez użytkownika za pomocą dedykowanego numeru SMS lub infolinii; serwisu www itp. </w:t>
      </w:r>
    </w:p>
    <w:p w14:paraId="02CE3277"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n) przeniesienie na koszt Wykonawcy dotychczas posiadanych przez Zamawiającego numerów do sieci Wykonawcy, </w:t>
      </w:r>
    </w:p>
    <w:p w14:paraId="3B72C165"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o) bezpłatną aktywację obecnych i nowych numerów,</w:t>
      </w:r>
    </w:p>
    <w:p w14:paraId="3C720215"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 przekazanie i aktywowanie Zamawiającemu kart SIM telefonii komórkowej, </w:t>
      </w:r>
    </w:p>
    <w:p w14:paraId="7CC6A78F"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r) zapewnienie dostępu do sieci telefonii komórkowej na obszarach objętych deklarowanym zasięgiem (zgodnie z publikowanymi mapami zasięgów), na poziomie umożliwiającym realizację transmisji głosu i danych w każdych warunkach, </w:t>
      </w:r>
    </w:p>
    <w:p w14:paraId="6C17012C"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s) zapewnienie dostępu do usługi mobilnego Internetu na obszarach objętych deklarowanym zasięgiem (zgodnie z publikowanymi mapami zasięgów) na poziomie umożliwiającym transmisję danych, </w:t>
      </w:r>
    </w:p>
    <w:p w14:paraId="4994E84C"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t) całodobowy nadzór na funkcjonowaniem świadczonej usługi w okresie trwania umowy.</w:t>
      </w:r>
    </w:p>
    <w:p w14:paraId="70A09A6D"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VIII. Telefoniczne Karty SIM: </w:t>
      </w:r>
    </w:p>
    <w:p w14:paraId="5C513A3D" w14:textId="315C2B11" w:rsidR="00515F96" w:rsidRPr="00512878" w:rsidRDefault="00515F96" w:rsidP="00512878">
      <w:pPr>
        <w:pStyle w:val="Akapitzlist"/>
        <w:numPr>
          <w:ilvl w:val="1"/>
          <w:numId w:val="48"/>
        </w:numPr>
        <w:autoSpaceDE w:val="0"/>
        <w:autoSpaceDN w:val="0"/>
        <w:adjustRightInd w:val="0"/>
        <w:ind w:left="284"/>
        <w:jc w:val="both"/>
        <w:rPr>
          <w:rFonts w:asciiTheme="minorHAnsi" w:eastAsia="Calibri" w:hAnsiTheme="minorHAnsi" w:cstheme="minorHAnsi"/>
          <w:sz w:val="22"/>
          <w:szCs w:val="22"/>
          <w:lang w:eastAsia="en-US"/>
        </w:rPr>
      </w:pPr>
      <w:r w:rsidRPr="00512878">
        <w:rPr>
          <w:rFonts w:asciiTheme="minorHAnsi" w:eastAsia="Calibri" w:hAnsiTheme="minorHAnsi" w:cstheme="minorHAnsi"/>
          <w:sz w:val="22"/>
          <w:szCs w:val="22"/>
          <w:lang w:eastAsia="en-US"/>
        </w:rPr>
        <w:t>w przypadku</w:t>
      </w:r>
      <w:r w:rsidR="00E830BB" w:rsidRPr="00512878">
        <w:rPr>
          <w:rFonts w:asciiTheme="minorHAnsi" w:eastAsia="Calibri" w:hAnsiTheme="minorHAnsi" w:cstheme="minorHAnsi"/>
          <w:sz w:val="22"/>
          <w:szCs w:val="22"/>
          <w:lang w:eastAsia="en-US"/>
        </w:rPr>
        <w:t>,</w:t>
      </w:r>
      <w:r w:rsidRPr="00512878">
        <w:rPr>
          <w:rFonts w:asciiTheme="minorHAnsi" w:eastAsia="Calibri" w:hAnsiTheme="minorHAnsi" w:cstheme="minorHAnsi"/>
          <w:sz w:val="22"/>
          <w:szCs w:val="22"/>
          <w:lang w:eastAsia="en-US"/>
        </w:rPr>
        <w:t xml:space="preserve"> gdy zaistnieje taka konieczność, bezpłatnej wymiany starych kart SIM na nowe dostosowane do posiadanych przez zamawiającego telefonów do połączeń głosowych i transmisji danych bez konieczności zmiany przydzielonego Zamawiającemu numeru (karty do telefonu) z ilości, o </w:t>
      </w:r>
      <w:r w:rsidRPr="00D538A4">
        <w:rPr>
          <w:rFonts w:asciiTheme="minorHAnsi" w:eastAsia="Calibri" w:hAnsiTheme="minorHAnsi" w:cstheme="minorHAnsi"/>
          <w:sz w:val="22"/>
          <w:szCs w:val="22"/>
          <w:lang w:eastAsia="en-US"/>
        </w:rPr>
        <w:t xml:space="preserve">której mowa w pkt </w:t>
      </w:r>
      <w:r w:rsidR="00437605" w:rsidRPr="00D538A4">
        <w:rPr>
          <w:rFonts w:asciiTheme="minorHAnsi" w:eastAsia="Calibri" w:hAnsiTheme="minorHAnsi" w:cstheme="minorHAnsi"/>
          <w:sz w:val="22"/>
          <w:szCs w:val="22"/>
          <w:lang w:eastAsia="en-US"/>
        </w:rPr>
        <w:t>I</w:t>
      </w:r>
      <w:r w:rsidRPr="00D538A4">
        <w:rPr>
          <w:rFonts w:asciiTheme="minorHAnsi" w:eastAsia="Calibri" w:hAnsiTheme="minorHAnsi" w:cstheme="minorHAnsi"/>
          <w:sz w:val="22"/>
          <w:szCs w:val="22"/>
          <w:lang w:eastAsia="en-US"/>
        </w:rPr>
        <w:t xml:space="preserve"> </w:t>
      </w:r>
      <w:proofErr w:type="spellStart"/>
      <w:r w:rsidRPr="00D538A4">
        <w:rPr>
          <w:rFonts w:asciiTheme="minorHAnsi" w:eastAsia="Calibri" w:hAnsiTheme="minorHAnsi" w:cstheme="minorHAnsi"/>
          <w:sz w:val="22"/>
          <w:szCs w:val="22"/>
          <w:lang w:eastAsia="en-US"/>
        </w:rPr>
        <w:t>ppkt</w:t>
      </w:r>
      <w:proofErr w:type="spellEnd"/>
      <w:r w:rsidRPr="00D538A4">
        <w:rPr>
          <w:rFonts w:asciiTheme="minorHAnsi" w:eastAsia="Calibri" w:hAnsiTheme="minorHAnsi" w:cstheme="minorHAnsi"/>
          <w:sz w:val="22"/>
          <w:szCs w:val="22"/>
          <w:lang w:eastAsia="en-US"/>
        </w:rPr>
        <w:t xml:space="preserve"> 1</w:t>
      </w:r>
      <w:r w:rsidR="00437605" w:rsidRPr="00D538A4">
        <w:rPr>
          <w:rFonts w:asciiTheme="minorHAnsi" w:eastAsia="Calibri" w:hAnsiTheme="minorHAnsi" w:cstheme="minorHAnsi"/>
          <w:sz w:val="22"/>
          <w:szCs w:val="22"/>
          <w:lang w:eastAsia="en-US"/>
        </w:rPr>
        <w:t>)</w:t>
      </w:r>
      <w:r w:rsidRPr="00D538A4">
        <w:rPr>
          <w:rFonts w:asciiTheme="minorHAnsi" w:eastAsia="Calibri" w:hAnsiTheme="minorHAnsi" w:cstheme="minorHAnsi"/>
          <w:sz w:val="22"/>
          <w:szCs w:val="22"/>
          <w:lang w:eastAsia="en-US"/>
        </w:rPr>
        <w:t>.</w:t>
      </w:r>
      <w:r w:rsidRPr="00512878">
        <w:rPr>
          <w:rFonts w:asciiTheme="minorHAnsi" w:eastAsia="Calibri" w:hAnsiTheme="minorHAnsi" w:cstheme="minorHAnsi"/>
          <w:sz w:val="22"/>
          <w:szCs w:val="22"/>
          <w:lang w:eastAsia="en-US"/>
        </w:rPr>
        <w:t xml:space="preserve"> Karty SIM winny, oprócz połączeń głosowych, wysyłania i przyjmowania wiadomości SMS i MMS, umożliwiać również transmisję danych w standardzie LTE GPRS, EDGE UMTS, HSPA, (po zainstalowaniu ich w telefonie wspierającym te standardy). Termin </w:t>
      </w:r>
      <w:r w:rsidRPr="00512878">
        <w:rPr>
          <w:rFonts w:asciiTheme="minorHAnsi" w:eastAsia="Calibri" w:hAnsiTheme="minorHAnsi" w:cstheme="minorHAnsi"/>
          <w:sz w:val="22"/>
          <w:szCs w:val="22"/>
          <w:lang w:eastAsia="en-US"/>
        </w:rPr>
        <w:lastRenderedPageBreak/>
        <w:t xml:space="preserve">dostarczenia nowych kart SIM 3 dni robocze od dnia zawarcia </w:t>
      </w:r>
      <w:r w:rsidR="004B26D5" w:rsidRPr="00512878">
        <w:rPr>
          <w:rFonts w:asciiTheme="minorHAnsi" w:eastAsia="Calibri" w:hAnsiTheme="minorHAnsi" w:cstheme="minorHAnsi"/>
          <w:sz w:val="22"/>
          <w:szCs w:val="22"/>
          <w:lang w:eastAsia="en-US"/>
        </w:rPr>
        <w:t>u</w:t>
      </w:r>
      <w:r w:rsidRPr="00512878">
        <w:rPr>
          <w:rFonts w:asciiTheme="minorHAnsi" w:eastAsia="Calibri" w:hAnsiTheme="minorHAnsi" w:cstheme="minorHAnsi"/>
          <w:sz w:val="22"/>
          <w:szCs w:val="22"/>
          <w:lang w:eastAsia="en-US"/>
        </w:rPr>
        <w:t>mowy- dotyczy to kart wymienianych na nowe i nowych.</w:t>
      </w:r>
    </w:p>
    <w:p w14:paraId="33340CB4"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b) bezpłatnego wydania karty SIM micro/</w:t>
      </w:r>
      <w:proofErr w:type="spellStart"/>
      <w:r w:rsidRPr="00667E7E">
        <w:rPr>
          <w:rFonts w:asciiTheme="minorHAnsi" w:eastAsia="Calibri" w:hAnsiTheme="minorHAnsi" w:cstheme="minorHAnsi"/>
          <w:sz w:val="22"/>
          <w:szCs w:val="22"/>
          <w:lang w:eastAsia="en-US"/>
        </w:rPr>
        <w:t>nano</w:t>
      </w:r>
      <w:proofErr w:type="spellEnd"/>
      <w:r w:rsidRPr="00667E7E">
        <w:rPr>
          <w:rFonts w:asciiTheme="minorHAnsi" w:eastAsia="Calibri" w:hAnsiTheme="minorHAnsi" w:cstheme="minorHAnsi"/>
          <w:sz w:val="22"/>
          <w:szCs w:val="22"/>
          <w:lang w:eastAsia="en-US"/>
        </w:rPr>
        <w:t xml:space="preserve"> SIM; </w:t>
      </w:r>
    </w:p>
    <w:p w14:paraId="6ED8275C" w14:textId="7C3473F9"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c) bezpłatne wydanie duplikatu karty SIM w przypadku jej kradzieży, zniszczenia lub zgubienia zgłoszonego przez Zamawiającego. Wymiana nastąpi do </w:t>
      </w:r>
      <w:r w:rsidR="004B26D5" w:rsidRPr="00667E7E">
        <w:rPr>
          <w:rFonts w:asciiTheme="minorHAnsi" w:eastAsia="Calibri" w:hAnsiTheme="minorHAnsi" w:cstheme="minorHAnsi"/>
          <w:sz w:val="22"/>
          <w:szCs w:val="22"/>
          <w:lang w:eastAsia="en-US"/>
        </w:rPr>
        <w:t>3</w:t>
      </w:r>
      <w:r w:rsidRPr="00667E7E">
        <w:rPr>
          <w:rFonts w:asciiTheme="minorHAnsi" w:eastAsia="Calibri" w:hAnsiTheme="minorHAnsi" w:cstheme="minorHAnsi"/>
          <w:sz w:val="22"/>
          <w:szCs w:val="22"/>
          <w:lang w:eastAsia="en-US"/>
        </w:rPr>
        <w:t xml:space="preserve"> dni roboczych od dnia zgłoszenia drogą mailową na adres wskazany w Umowie; </w:t>
      </w:r>
    </w:p>
    <w:p w14:paraId="756AE9AF"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d) bezpłatnej aktywacji karty SIM </w:t>
      </w:r>
    </w:p>
    <w:p w14:paraId="2193C2C1" w14:textId="745C28CE"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e) Zamawiający wymaga aby karty zamawiane z puli opcji były dostarczone </w:t>
      </w:r>
      <w:r w:rsidR="004B26D5" w:rsidRPr="00667E7E">
        <w:rPr>
          <w:rFonts w:asciiTheme="minorHAnsi" w:eastAsia="Calibri" w:hAnsiTheme="minorHAnsi" w:cstheme="minorHAnsi"/>
          <w:sz w:val="22"/>
          <w:szCs w:val="22"/>
          <w:lang w:eastAsia="en-US"/>
        </w:rPr>
        <w:t>w terminie</w:t>
      </w:r>
      <w:r w:rsidRPr="00667E7E">
        <w:rPr>
          <w:rFonts w:asciiTheme="minorHAnsi" w:eastAsia="Calibri" w:hAnsiTheme="minorHAnsi" w:cstheme="minorHAnsi"/>
          <w:sz w:val="22"/>
          <w:szCs w:val="22"/>
          <w:lang w:eastAsia="en-US"/>
        </w:rPr>
        <w:t xml:space="preserve"> </w:t>
      </w:r>
      <w:r w:rsidR="004B26D5" w:rsidRPr="00667E7E">
        <w:rPr>
          <w:rFonts w:asciiTheme="minorHAnsi" w:eastAsia="Calibri" w:hAnsiTheme="minorHAnsi" w:cstheme="minorHAnsi"/>
          <w:sz w:val="22"/>
          <w:szCs w:val="22"/>
          <w:lang w:eastAsia="en-US"/>
        </w:rPr>
        <w:t>10</w:t>
      </w:r>
      <w:r w:rsidRPr="00667E7E">
        <w:rPr>
          <w:rFonts w:asciiTheme="minorHAnsi" w:eastAsia="Calibri" w:hAnsiTheme="minorHAnsi" w:cstheme="minorHAnsi"/>
          <w:sz w:val="22"/>
          <w:szCs w:val="22"/>
          <w:lang w:eastAsia="en-US"/>
        </w:rPr>
        <w:t xml:space="preserve"> dni od dnia zamówienia drogą mailową na adres podany w </w:t>
      </w:r>
      <w:r w:rsidR="004B26D5" w:rsidRPr="00667E7E">
        <w:rPr>
          <w:rFonts w:asciiTheme="minorHAnsi" w:eastAsia="Calibri" w:hAnsiTheme="minorHAnsi" w:cstheme="minorHAnsi"/>
          <w:sz w:val="22"/>
          <w:szCs w:val="22"/>
          <w:lang w:eastAsia="en-US"/>
        </w:rPr>
        <w:t>u</w:t>
      </w:r>
      <w:r w:rsidRPr="00667E7E">
        <w:rPr>
          <w:rFonts w:asciiTheme="minorHAnsi" w:eastAsia="Calibri" w:hAnsiTheme="minorHAnsi" w:cstheme="minorHAnsi"/>
          <w:sz w:val="22"/>
          <w:szCs w:val="22"/>
          <w:lang w:eastAsia="en-US"/>
        </w:rPr>
        <w:t xml:space="preserve">mowie; </w:t>
      </w:r>
    </w:p>
    <w:p w14:paraId="3CA33A68"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f) Zamawiający wymaga, aby dostarczone, aktywne karty SIM posiadały możliwość wprowadzenia do pamięci minimum 250 wpisów i były zabezpieczone przed uruchomieniem czterocyfrowym kodem PIN. W przypadku trzykrotnego, błędnego wprowadzenia kodu PIN karta powinna zostać samoczynnie zablokowana. Odblokowanie jej winno nastąpić po wprowadzeniu podanego (przy dostarczeniu kart) Zamawiającemu przez Wykonawcę kodu PUK; </w:t>
      </w:r>
    </w:p>
    <w:p w14:paraId="5D048EE2"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g) aktywacja nowych kart nastąpi w następnym dniu roboczym, po zgłoszeniu przez Zamawiającego; </w:t>
      </w:r>
    </w:p>
    <w:p w14:paraId="12EA4B8C"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h) za niezakupione aktywacje Wykonawcy nie przysługuje wynagrodzenie. </w:t>
      </w:r>
    </w:p>
    <w:p w14:paraId="4160EC5C"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IX. Rozliczenie połączeń i narzędzia. </w:t>
      </w:r>
    </w:p>
    <w:p w14:paraId="3E586F98"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1) Taryfikowanie wszystkich rozmów co sekundę od początku trwania połączenia (naliczanie sekundowe. </w:t>
      </w:r>
    </w:p>
    <w:p w14:paraId="61BE02D1"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2) Wykonawca zapewni Zamawiającemu możliwość dostępu do narzędzia (aplikacji/portalu) pozwalającego na rozliczenie bilingów wszystkich numerów telefonów komórkowych będących przedmiotem zamówienia. </w:t>
      </w:r>
    </w:p>
    <w:p w14:paraId="517EFBA5"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3) Wykonawca zapewni Zamawiającemu dostęp do narzędzia (aplikacji/portalu) zarządzającego świadczonymi usługami, konfiguracją usług i kont. Zamawiający wymaga wspólnego konta dla wszystkich usług.</w:t>
      </w:r>
    </w:p>
    <w:p w14:paraId="0F88BC1D"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Narzędzie (aplikacja/portal) powinna umożliwiać co najmniej: </w:t>
      </w:r>
    </w:p>
    <w:p w14:paraId="0BA56FD7"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a) Tworzenie rachunków szczegółowych dla każdego z numerów obejmujących listę połączeń z określonymi dla każdego połączenia: </w:t>
      </w:r>
    </w:p>
    <w:p w14:paraId="64C053A2" w14:textId="77777777" w:rsidR="00515F96" w:rsidRPr="00667E7E" w:rsidRDefault="00515F96" w:rsidP="00757CDD">
      <w:pPr>
        <w:numPr>
          <w:ilvl w:val="0"/>
          <w:numId w:val="68"/>
        </w:num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data i godzina połączenia, </w:t>
      </w:r>
    </w:p>
    <w:p w14:paraId="41556776" w14:textId="77777777" w:rsidR="00515F96" w:rsidRPr="00667E7E" w:rsidRDefault="00515F96" w:rsidP="00757CDD">
      <w:pPr>
        <w:numPr>
          <w:ilvl w:val="0"/>
          <w:numId w:val="68"/>
        </w:num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czas trwania połączenia, </w:t>
      </w:r>
    </w:p>
    <w:p w14:paraId="046EEC24" w14:textId="77777777" w:rsidR="00515F96" w:rsidRPr="00667E7E" w:rsidRDefault="00515F96" w:rsidP="00757CDD">
      <w:pPr>
        <w:numPr>
          <w:ilvl w:val="0"/>
          <w:numId w:val="68"/>
        </w:num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numer telefonu, z którego nawiązano połączenie, </w:t>
      </w:r>
    </w:p>
    <w:p w14:paraId="2E65E57D" w14:textId="77777777" w:rsidR="00515F96" w:rsidRPr="00667E7E" w:rsidRDefault="00515F96" w:rsidP="00757CDD">
      <w:pPr>
        <w:numPr>
          <w:ilvl w:val="0"/>
          <w:numId w:val="68"/>
        </w:num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 numer telefonu, z którym nawiązano połączenie, </w:t>
      </w:r>
    </w:p>
    <w:p w14:paraId="1621C008" w14:textId="77777777" w:rsidR="00515F96" w:rsidRPr="00667E7E" w:rsidRDefault="00515F96" w:rsidP="00757CDD">
      <w:pPr>
        <w:numPr>
          <w:ilvl w:val="0"/>
          <w:numId w:val="68"/>
        </w:num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koszt połączenia, </w:t>
      </w:r>
    </w:p>
    <w:p w14:paraId="27D0C1A8" w14:textId="77777777" w:rsidR="00515F96" w:rsidRPr="00667E7E" w:rsidRDefault="00515F96" w:rsidP="00757CDD">
      <w:pPr>
        <w:numPr>
          <w:ilvl w:val="0"/>
          <w:numId w:val="68"/>
        </w:num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inne wykonywane usługi: SMS, MMS, transmisja danych itp. </w:t>
      </w:r>
    </w:p>
    <w:p w14:paraId="0EA22034" w14:textId="77777777" w:rsidR="00515F96" w:rsidRPr="00667E7E" w:rsidRDefault="00515F96" w:rsidP="00757CDD">
      <w:pPr>
        <w:numPr>
          <w:ilvl w:val="0"/>
          <w:numId w:val="68"/>
        </w:num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filtrowanie w okresach rozliczeniowych, z podziałem na wykonywane usługi, </w:t>
      </w:r>
    </w:p>
    <w:p w14:paraId="7CBA1A04" w14:textId="77777777" w:rsidR="00515F96" w:rsidRPr="00667E7E" w:rsidRDefault="00515F96" w:rsidP="00757CDD">
      <w:pPr>
        <w:numPr>
          <w:ilvl w:val="0"/>
          <w:numId w:val="68"/>
        </w:num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podsumowanie w ramach poszczególnych usług i okresów, </w:t>
      </w:r>
    </w:p>
    <w:p w14:paraId="0A851553" w14:textId="77777777" w:rsidR="00515F96" w:rsidRPr="00667E7E" w:rsidRDefault="00515F96" w:rsidP="00757CDD">
      <w:pPr>
        <w:numPr>
          <w:ilvl w:val="0"/>
          <w:numId w:val="68"/>
        </w:num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możliwość eksportu danych do pliku w formie tekstowej lub arkuszy kalkulacyjnych. </w:t>
      </w:r>
    </w:p>
    <w:p w14:paraId="2E8FCD05" w14:textId="77777777" w:rsidR="00515F96" w:rsidRPr="00667E7E" w:rsidRDefault="00515F96" w:rsidP="00667E7E">
      <w:pPr>
        <w:tabs>
          <w:tab w:val="left" w:pos="284"/>
        </w:tabs>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b) Zarządzanie usługami pozwalające na włączanie/wyłączanie przez Zamawiającego usług dodatkowych na wszystkich posiadanych kartach SIM. </w:t>
      </w:r>
    </w:p>
    <w:p w14:paraId="5DB917AD"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c) Wszystkie pozostałe usługi niewymienione w ofercie taryfikowane będą wg biznesowego planu taryfowego Wykonawcy. </w:t>
      </w:r>
    </w:p>
    <w:p w14:paraId="20CE200A"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Narzędzie (aplikacja/portal) dostępne będzie całodobowo. Możliwość ustalenia min. 3 użytkowników.</w:t>
      </w:r>
    </w:p>
    <w:p w14:paraId="1EAFF175"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Użytkownik będzie logował się indywidualnym loginem Użytkownik będzie mógł za pośrednictwem portalu włączyć i wyłączyć usługi: np. </w:t>
      </w:r>
      <w:proofErr w:type="spellStart"/>
      <w:r w:rsidRPr="00667E7E">
        <w:rPr>
          <w:rFonts w:asciiTheme="minorHAnsi" w:eastAsia="Calibri" w:hAnsiTheme="minorHAnsi" w:cstheme="minorHAnsi"/>
          <w:sz w:val="22"/>
          <w:szCs w:val="22"/>
          <w:lang w:eastAsia="en-US"/>
        </w:rPr>
        <w:t>roaming</w:t>
      </w:r>
      <w:proofErr w:type="spellEnd"/>
      <w:r w:rsidRPr="00667E7E">
        <w:rPr>
          <w:rFonts w:asciiTheme="minorHAnsi" w:eastAsia="Calibri" w:hAnsiTheme="minorHAnsi" w:cstheme="minorHAnsi"/>
          <w:sz w:val="22"/>
          <w:szCs w:val="22"/>
          <w:lang w:eastAsia="en-US"/>
        </w:rPr>
        <w:t>, połączenia międzynarodowe, usługi Premium, zablokować kartę SIM, aktywować kartę SIM, pobrać biling za dowolny miniony miesiąc w postaci pliku MS Excel od daty do daty</w:t>
      </w:r>
    </w:p>
    <w:p w14:paraId="5ECED677"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W przypadku niedostępnych możliwości z poziomu aplikacji, Wykonawca wskaże inne możliwości zmiany konfiguracji usług</w:t>
      </w:r>
    </w:p>
    <w:p w14:paraId="40067F94"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Pierwsza opłata (faktura) za świadczenie usługi winna być naliczona po okresie 1 miesiąca od daty aktywacji kart SIM (rozpoczęcia świadczenia usług).</w:t>
      </w:r>
    </w:p>
    <w:p w14:paraId="54591D44"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X. Transmisja danych (mobilny </w:t>
      </w:r>
      <w:proofErr w:type="spellStart"/>
      <w:r w:rsidRPr="00667E7E">
        <w:rPr>
          <w:rFonts w:asciiTheme="minorHAnsi" w:eastAsia="Calibri" w:hAnsiTheme="minorHAnsi" w:cstheme="minorHAnsi"/>
          <w:sz w:val="22"/>
          <w:szCs w:val="22"/>
          <w:lang w:eastAsia="en-US"/>
        </w:rPr>
        <w:t>internet</w:t>
      </w:r>
      <w:proofErr w:type="spellEnd"/>
      <w:r w:rsidRPr="00667E7E">
        <w:rPr>
          <w:rFonts w:asciiTheme="minorHAnsi" w:eastAsia="Calibri" w:hAnsiTheme="minorHAnsi" w:cstheme="minorHAnsi"/>
          <w:sz w:val="22"/>
          <w:szCs w:val="22"/>
          <w:lang w:eastAsia="en-US"/>
        </w:rPr>
        <w:t xml:space="preserve">): </w:t>
      </w:r>
    </w:p>
    <w:p w14:paraId="79C4A4FF"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lastRenderedPageBreak/>
        <w:t xml:space="preserve">1) Taryfikowanie pakietowej transmisji danych co nie więcej niż 100 </w:t>
      </w:r>
      <w:proofErr w:type="spellStart"/>
      <w:r w:rsidRPr="00667E7E">
        <w:rPr>
          <w:rFonts w:asciiTheme="minorHAnsi" w:eastAsia="Calibri" w:hAnsiTheme="minorHAnsi" w:cstheme="minorHAnsi"/>
          <w:sz w:val="22"/>
          <w:szCs w:val="22"/>
          <w:lang w:eastAsia="en-US"/>
        </w:rPr>
        <w:t>kB</w:t>
      </w:r>
      <w:proofErr w:type="spellEnd"/>
      <w:r w:rsidRPr="00667E7E">
        <w:rPr>
          <w:rFonts w:asciiTheme="minorHAnsi" w:eastAsia="Calibri" w:hAnsiTheme="minorHAnsi" w:cstheme="minorHAnsi"/>
          <w:sz w:val="22"/>
          <w:szCs w:val="22"/>
          <w:lang w:eastAsia="en-US"/>
        </w:rPr>
        <w:t xml:space="preserve"> (odbiór/wysyłanie). </w:t>
      </w:r>
    </w:p>
    <w:p w14:paraId="07FACF0A"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2) Przekroczenie limitu transmisji danych w danym okresie rozliczeniowym nie skutkuje żadnymi dodatkowymi opłatami wykraczającymi poza kwotę abonamentu. </w:t>
      </w:r>
    </w:p>
    <w:p w14:paraId="3BE5649C"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3) Zamawiający dopuszcza ograniczenie przepustowości po przekroczeniu limitu transmisji danych. </w:t>
      </w:r>
    </w:p>
    <w:p w14:paraId="6A51946E"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4) Wykonawca zapewni sprawdzenie wykorzystania limitów transmisji danych przez Zamawiającego i użytkownika. </w:t>
      </w:r>
    </w:p>
    <w:p w14:paraId="56B81F0B"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5) Wykonawca zapewni Zamawiającemu dostęp do aplikacji zarządzającej świadczonymi usługami, konfiguracją usług i kont oraz bilingów i rozliczeń. </w:t>
      </w:r>
    </w:p>
    <w:p w14:paraId="708BD617"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6) Karty SIM (mobilny </w:t>
      </w:r>
      <w:proofErr w:type="spellStart"/>
      <w:r w:rsidRPr="00667E7E">
        <w:rPr>
          <w:rFonts w:asciiTheme="minorHAnsi" w:eastAsia="Calibri" w:hAnsiTheme="minorHAnsi" w:cstheme="minorHAnsi"/>
          <w:sz w:val="22"/>
          <w:szCs w:val="22"/>
          <w:lang w:eastAsia="en-US"/>
        </w:rPr>
        <w:t>internet</w:t>
      </w:r>
      <w:proofErr w:type="spellEnd"/>
      <w:r w:rsidRPr="00667E7E">
        <w:rPr>
          <w:rFonts w:asciiTheme="minorHAnsi" w:eastAsia="Calibri" w:hAnsiTheme="minorHAnsi" w:cstheme="minorHAnsi"/>
          <w:sz w:val="22"/>
          <w:szCs w:val="22"/>
          <w:lang w:eastAsia="en-US"/>
        </w:rPr>
        <w:t xml:space="preserve"> z mini routerem): </w:t>
      </w:r>
    </w:p>
    <w:p w14:paraId="3FA11C2D" w14:textId="50BDBBE7" w:rsidR="00515F96"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a) Zamawiający wymaga aby karty zamawiane z puli opcji były dostarczone </w:t>
      </w:r>
      <w:r w:rsidR="004B26D5" w:rsidRPr="00667E7E">
        <w:rPr>
          <w:rFonts w:asciiTheme="minorHAnsi" w:eastAsia="Calibri" w:hAnsiTheme="minorHAnsi" w:cstheme="minorHAnsi"/>
          <w:sz w:val="22"/>
          <w:szCs w:val="22"/>
          <w:lang w:eastAsia="en-US"/>
        </w:rPr>
        <w:t xml:space="preserve">w terminie 10 dni </w:t>
      </w:r>
      <w:r w:rsidRPr="00667E7E">
        <w:rPr>
          <w:rFonts w:asciiTheme="minorHAnsi" w:eastAsia="Calibri" w:hAnsiTheme="minorHAnsi" w:cstheme="minorHAnsi"/>
          <w:sz w:val="22"/>
          <w:szCs w:val="22"/>
          <w:lang w:eastAsia="en-US"/>
        </w:rPr>
        <w:t xml:space="preserve">od dnia zamówienia drogą mailową na adres podany w </w:t>
      </w:r>
      <w:r w:rsidR="004B26D5" w:rsidRPr="00667E7E">
        <w:rPr>
          <w:rFonts w:asciiTheme="minorHAnsi" w:eastAsia="Calibri" w:hAnsiTheme="minorHAnsi" w:cstheme="minorHAnsi"/>
          <w:sz w:val="22"/>
          <w:szCs w:val="22"/>
          <w:lang w:eastAsia="en-US"/>
        </w:rPr>
        <w:t>u</w:t>
      </w:r>
      <w:r w:rsidRPr="00667E7E">
        <w:rPr>
          <w:rFonts w:asciiTheme="minorHAnsi" w:eastAsia="Calibri" w:hAnsiTheme="minorHAnsi" w:cstheme="minorHAnsi"/>
          <w:sz w:val="22"/>
          <w:szCs w:val="22"/>
          <w:lang w:eastAsia="en-US"/>
        </w:rPr>
        <w:t xml:space="preserve">mowie. </w:t>
      </w:r>
    </w:p>
    <w:p w14:paraId="19DE7DC3" w14:textId="6C3E61B7" w:rsidR="00EE1457" w:rsidRPr="00667E7E" w:rsidRDefault="00EE1457" w:rsidP="00667E7E">
      <w:pPr>
        <w:autoSpaceDE w:val="0"/>
        <w:autoSpaceDN w:val="0"/>
        <w:adjustRightInd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b) </w:t>
      </w:r>
      <w:r w:rsidRPr="00EE1457">
        <w:rPr>
          <w:rFonts w:asciiTheme="minorHAnsi" w:eastAsia="Calibri" w:hAnsiTheme="minorHAnsi" w:cstheme="minorHAnsi"/>
          <w:sz w:val="22"/>
          <w:szCs w:val="22"/>
          <w:lang w:eastAsia="en-US"/>
        </w:rPr>
        <w:t xml:space="preserve">w przypadku, gdy zaistnieje taka konieczność, bezpłatnej wymiany starych kart SIM na nowe dostosowane do posiadanych przez zamawiającego mini routerów bez konieczności zmiany przydzielonego Zamawiającemu numeru (karty do modemu) z ilości, o której mowa w pkt I </w:t>
      </w:r>
      <w:proofErr w:type="spellStart"/>
      <w:r w:rsidRPr="00EE1457">
        <w:rPr>
          <w:rFonts w:asciiTheme="minorHAnsi" w:eastAsia="Calibri" w:hAnsiTheme="minorHAnsi" w:cstheme="minorHAnsi"/>
          <w:sz w:val="22"/>
          <w:szCs w:val="22"/>
          <w:lang w:eastAsia="en-US"/>
        </w:rPr>
        <w:t>ppkt</w:t>
      </w:r>
      <w:proofErr w:type="spellEnd"/>
      <w:r w:rsidRPr="00EE1457">
        <w:rPr>
          <w:rFonts w:asciiTheme="minorHAnsi" w:eastAsia="Calibri" w:hAnsiTheme="minorHAnsi" w:cstheme="minorHAnsi"/>
          <w:sz w:val="22"/>
          <w:szCs w:val="22"/>
          <w:lang w:eastAsia="en-US"/>
        </w:rPr>
        <w:t xml:space="preserve"> 3). Termin dostarczenia nowych kart SIM 3 dni robocze od dnia zawarcia umowy- dotyczy to kart wymienianych na nowe i nowych.</w:t>
      </w:r>
    </w:p>
    <w:p w14:paraId="22C2D2E0"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b) Wykonawca zapewni bezpłatną wymianę kart SIM w przypadku jej kradzieży, zniszczenia, zagubienia zgłoszonego przez Zamawiającego. Wymiana nastąpi do 3 dni roboczych od dnia zgłoszenia drogą mailową na adres podany w Umowie. </w:t>
      </w:r>
    </w:p>
    <w:p w14:paraId="27209DC3" w14:textId="77777777"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c) Za niezakupione aktywacje Wykonawcy nie przysługuje wynagrodzenie. </w:t>
      </w:r>
    </w:p>
    <w:p w14:paraId="29511922"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Zamawiający wyraża zgodę na podpisanie dla poszczególnych kart SIM umów o świadczenie usług telekomunikacyjnych (umów jednostkowych) na formularzach Wykonawcy, z zastrzeżeniem, że w razie rozbieżności pomiędzy postanowieniami tych umów a postanowieniami umowy w sprawie zamówienia (umowy głównej) rozstrzygające będą postanowienia umowy głównej.</w:t>
      </w:r>
    </w:p>
    <w:p w14:paraId="273DF848" w14:textId="5B47D09A"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XI. </w:t>
      </w:r>
      <w:bookmarkStart w:id="4" w:name="_Hlk40361710"/>
      <w:r w:rsidRPr="00667E7E">
        <w:rPr>
          <w:rFonts w:asciiTheme="minorHAnsi" w:eastAsia="Calibri" w:hAnsiTheme="minorHAnsi" w:cstheme="minorHAnsi"/>
          <w:sz w:val="22"/>
          <w:szCs w:val="22"/>
          <w:lang w:eastAsia="en-US"/>
        </w:rPr>
        <w:t>Zamawiający wymaga zatrudnienia przez wykonawcę na podstawie umowy o pracę przynajmniej jednej osoby wykonującej usługi w zakresie czynności administracyjno-biurowych związanych z obsługą realizacji przedmiotu zamówienia- osoby wskazanej do kontaktów z Zamawiający</w:t>
      </w:r>
      <w:r w:rsidR="00EE1457">
        <w:rPr>
          <w:rFonts w:asciiTheme="minorHAnsi" w:eastAsia="Calibri" w:hAnsiTheme="minorHAnsi" w:cstheme="minorHAnsi"/>
          <w:sz w:val="22"/>
          <w:szCs w:val="22"/>
          <w:lang w:eastAsia="en-US"/>
        </w:rPr>
        <w:t>m</w:t>
      </w:r>
      <w:r w:rsidRPr="00667E7E">
        <w:rPr>
          <w:rFonts w:asciiTheme="minorHAnsi" w:eastAsia="Calibri" w:hAnsiTheme="minorHAnsi" w:cstheme="minorHAnsi"/>
          <w:sz w:val="22"/>
          <w:szCs w:val="22"/>
          <w:lang w:eastAsia="en-US"/>
        </w:rPr>
        <w:t xml:space="preserve"> w zakresie wsparcia realizacji umowy, tzw. Opiekuna umowy. Wykonawca wskaże ze swej strony osobę lub osoby – opiekuna umowy najpóźniej w chwili zawarcia umowy.</w:t>
      </w:r>
    </w:p>
    <w:p w14:paraId="0F6AAE36" w14:textId="505A2338" w:rsidR="00515F96" w:rsidRPr="00667E7E" w:rsidRDefault="00515F96" w:rsidP="00667E7E">
      <w:pPr>
        <w:autoSpaceDE w:val="0"/>
        <w:autoSpaceDN w:val="0"/>
        <w:adjustRightInd w:val="0"/>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Zamawiający wymaga, aby przez cały okres realizacji zamówienia osoba/osoby, wykonujące usługi w zakresie czynności administracyjno-biurowych związanych z obsługą realizacji przedmiotu zamówienia tj. Opiekuna umowy była/y zatrudniona/e przez Wykonawcę na podstawie umowy o pracę, jeżeli wykonywane przez nich czynności polegają na wykonywaniu pracy w rozumieniu przepisu art. 22 § 1 ustawy z dnia 26 czerwca 1974 r. – Kodeks pracy </w:t>
      </w:r>
      <w:r w:rsidRPr="0068199B">
        <w:rPr>
          <w:rFonts w:asciiTheme="minorHAnsi" w:eastAsia="Calibri" w:hAnsiTheme="minorHAnsi" w:cstheme="minorHAnsi"/>
          <w:sz w:val="22"/>
          <w:szCs w:val="22"/>
          <w:lang w:eastAsia="en-US"/>
        </w:rPr>
        <w:t>(</w:t>
      </w:r>
      <w:proofErr w:type="spellStart"/>
      <w:r w:rsidR="0068199B" w:rsidRPr="0068199B">
        <w:rPr>
          <w:rFonts w:asciiTheme="minorHAnsi" w:hAnsiTheme="minorHAnsi" w:cstheme="minorHAnsi"/>
          <w:sz w:val="22"/>
          <w:szCs w:val="22"/>
        </w:rPr>
        <w:t>t.j</w:t>
      </w:r>
      <w:proofErr w:type="spellEnd"/>
      <w:r w:rsidR="0068199B" w:rsidRPr="0068199B">
        <w:rPr>
          <w:rFonts w:asciiTheme="minorHAnsi" w:hAnsiTheme="minorHAnsi" w:cstheme="minorHAnsi"/>
          <w:sz w:val="22"/>
          <w:szCs w:val="22"/>
        </w:rPr>
        <w:t>. Dz. U. z 2019 r. poz. 1040, 1043, 1495</w:t>
      </w:r>
      <w:r w:rsidRPr="0068199B">
        <w:rPr>
          <w:rFonts w:asciiTheme="minorHAnsi" w:eastAsia="Calibri" w:hAnsiTheme="minorHAnsi" w:cstheme="minorHAnsi"/>
          <w:sz w:val="22"/>
          <w:szCs w:val="22"/>
          <w:lang w:eastAsia="en-US"/>
        </w:rPr>
        <w:t>).</w:t>
      </w:r>
      <w:r w:rsidR="0068199B">
        <w:rPr>
          <w:rFonts w:asciiTheme="minorHAnsi" w:eastAsia="Calibri" w:hAnsiTheme="minorHAnsi" w:cstheme="minorHAnsi"/>
          <w:sz w:val="22"/>
          <w:szCs w:val="22"/>
          <w:lang w:eastAsia="en-US"/>
        </w:rPr>
        <w:t xml:space="preserve"> U</w:t>
      </w:r>
      <w:r w:rsidRPr="00667E7E">
        <w:rPr>
          <w:rFonts w:asciiTheme="minorHAnsi" w:eastAsia="Calibri" w:hAnsiTheme="minorHAnsi" w:cstheme="minorHAnsi"/>
          <w:sz w:val="22"/>
          <w:szCs w:val="22"/>
          <w:lang w:eastAsia="en-US"/>
        </w:rPr>
        <w:t>stalenie wymiaru zatrudnienia Zamawiający zostawia w gestii Wykonawcy. Wykonawca w przedstawi Zamawiającemu wykaz osób zatrudnionych na podstawie umowy o pracę, o których mowa powyżej, ze wskazaniem imienia i nazwiska danej osoby oraz wymiaru czasu pracy (pełen etat/część etatu). W przypadku konieczności zmiany – w okresie trwania umowy ww. osoby/osób Wykonawca zobowiązany jest do przekazania Zamawiającemu uaktualnionego wykazu osób, o którym mowa powyżej. Obowiązek ten Wykonawca zrealizuje w terminie 3 dni od dnia dokonania przedmiotowej zmiany. Na każdym etapie realizacji umowy Zamawiający ma prawo wezwać Wykonawcę do przedstawienia dokumentu (-ów) potwierdzającego (-</w:t>
      </w:r>
      <w:proofErr w:type="spellStart"/>
      <w:r w:rsidRPr="00667E7E">
        <w:rPr>
          <w:rFonts w:asciiTheme="minorHAnsi" w:eastAsia="Calibri" w:hAnsiTheme="minorHAnsi" w:cstheme="minorHAnsi"/>
          <w:sz w:val="22"/>
          <w:szCs w:val="22"/>
          <w:lang w:eastAsia="en-US"/>
        </w:rPr>
        <w:t>ych</w:t>
      </w:r>
      <w:proofErr w:type="spellEnd"/>
      <w:r w:rsidRPr="00667E7E">
        <w:rPr>
          <w:rFonts w:asciiTheme="minorHAnsi" w:eastAsia="Calibri" w:hAnsiTheme="minorHAnsi" w:cstheme="minorHAnsi"/>
          <w:sz w:val="22"/>
          <w:szCs w:val="22"/>
          <w:lang w:eastAsia="en-US"/>
        </w:rPr>
        <w:t>) zatrudnienie osoby/osób, o których mowa powyżej. Wykonawca ma obowiązek niezwłocznie przedstawić żądany (-e) dokument (-y), w każdym jednak przypadku nie później niż w terminie 3 dni roboczych od przesłania przez Zamawiającego wezwania. Wykonawca do realizacji zamówienia powinien zatrudnić osobę/osoby, której/</w:t>
      </w:r>
      <w:proofErr w:type="spellStart"/>
      <w:r w:rsidRPr="00667E7E">
        <w:rPr>
          <w:rFonts w:asciiTheme="minorHAnsi" w:eastAsia="Calibri" w:hAnsiTheme="minorHAnsi" w:cstheme="minorHAnsi"/>
          <w:sz w:val="22"/>
          <w:szCs w:val="22"/>
          <w:lang w:eastAsia="en-US"/>
        </w:rPr>
        <w:t>ych</w:t>
      </w:r>
      <w:proofErr w:type="spellEnd"/>
      <w:r w:rsidRPr="00667E7E">
        <w:rPr>
          <w:rFonts w:asciiTheme="minorHAnsi" w:eastAsia="Calibri" w:hAnsiTheme="minorHAnsi" w:cstheme="minorHAnsi"/>
          <w:sz w:val="22"/>
          <w:szCs w:val="22"/>
          <w:lang w:eastAsia="en-US"/>
        </w:rPr>
        <w:t xml:space="preserve"> dane osobowe ma on prawo przetwarzać na podstawie odrębnych przepisów oraz które wyrażą zgodę na dostęp Zamawiającego do ich danych osobowych. Osoba (-y), która (-e) takiej zgody nie wyrażą (-ją) nie może/mogą brać udziału w wykonywaniu przedmiotu zamówienia. </w:t>
      </w:r>
    </w:p>
    <w:bookmarkEnd w:id="4"/>
    <w:p w14:paraId="0AAA0F1C" w14:textId="01D40F1B" w:rsidR="00515F96" w:rsidRDefault="00822B22" w:rsidP="00822B22">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XII. </w:t>
      </w:r>
      <w:r w:rsidR="00515F96" w:rsidRPr="00822B22">
        <w:rPr>
          <w:rFonts w:asciiTheme="minorHAnsi" w:eastAsia="Calibri" w:hAnsiTheme="minorHAnsi" w:cstheme="minorHAnsi"/>
          <w:sz w:val="22"/>
          <w:szCs w:val="22"/>
          <w:lang w:eastAsia="en-US"/>
        </w:rPr>
        <w:t>Wykonawca</w:t>
      </w:r>
      <w:r w:rsidRPr="00822B22">
        <w:rPr>
          <w:rFonts w:asciiTheme="minorHAnsi" w:eastAsia="Calibri" w:hAnsiTheme="minorHAnsi" w:cstheme="minorHAnsi"/>
          <w:sz w:val="22"/>
          <w:szCs w:val="22"/>
          <w:lang w:eastAsia="en-US"/>
        </w:rPr>
        <w:t xml:space="preserve"> dokona w ramach zamówienia </w:t>
      </w:r>
      <w:r w:rsidR="007463C1">
        <w:rPr>
          <w:rFonts w:asciiTheme="minorHAnsi" w:eastAsia="Calibri" w:hAnsiTheme="minorHAnsi" w:cstheme="minorHAnsi"/>
          <w:sz w:val="22"/>
          <w:szCs w:val="22"/>
          <w:lang w:eastAsia="en-US"/>
        </w:rPr>
        <w:t xml:space="preserve">podstawowego </w:t>
      </w:r>
      <w:r w:rsidRPr="00822B22">
        <w:rPr>
          <w:rFonts w:asciiTheme="minorHAnsi" w:eastAsia="Calibri" w:hAnsiTheme="minorHAnsi" w:cstheme="minorHAnsi"/>
          <w:sz w:val="22"/>
          <w:szCs w:val="22"/>
          <w:lang w:eastAsia="en-US"/>
        </w:rPr>
        <w:t xml:space="preserve">dostawy </w:t>
      </w:r>
      <w:r w:rsidR="000D0F31">
        <w:rPr>
          <w:rFonts w:asciiTheme="minorHAnsi" w:eastAsia="Calibri" w:hAnsiTheme="minorHAnsi" w:cstheme="minorHAnsi"/>
          <w:sz w:val="22"/>
          <w:szCs w:val="22"/>
          <w:lang w:eastAsia="en-US"/>
        </w:rPr>
        <w:t xml:space="preserve">w terminie 14 dni roboczych </w:t>
      </w:r>
      <w:r w:rsidRPr="00822B22">
        <w:rPr>
          <w:rFonts w:asciiTheme="minorHAnsi" w:eastAsia="Calibri" w:hAnsiTheme="minorHAnsi" w:cstheme="minorHAnsi"/>
          <w:sz w:val="22"/>
          <w:szCs w:val="22"/>
          <w:lang w:eastAsia="en-US"/>
        </w:rPr>
        <w:t xml:space="preserve">minimum 7 </w:t>
      </w:r>
      <w:r>
        <w:rPr>
          <w:rFonts w:asciiTheme="minorHAnsi" w:eastAsia="Calibri" w:hAnsiTheme="minorHAnsi" w:cstheme="minorHAnsi"/>
          <w:sz w:val="22"/>
          <w:szCs w:val="22"/>
          <w:lang w:eastAsia="en-US"/>
        </w:rPr>
        <w:t>sztuk</w:t>
      </w:r>
      <w:r w:rsidR="007463C1">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w:t>
      </w:r>
      <w:r w:rsidR="007463C1">
        <w:rPr>
          <w:rFonts w:asciiTheme="minorHAnsi" w:eastAsia="Calibri" w:hAnsiTheme="minorHAnsi" w:cstheme="minorHAnsi"/>
          <w:sz w:val="22"/>
          <w:szCs w:val="22"/>
          <w:lang w:eastAsia="en-US"/>
        </w:rPr>
        <w:t>oraz w ramach zamówienia opcjonalnego</w:t>
      </w:r>
      <w:r w:rsidR="000D0F31" w:rsidRPr="000D0F31">
        <w:rPr>
          <w:rFonts w:asciiTheme="minorHAnsi" w:eastAsia="Calibri" w:hAnsiTheme="minorHAnsi" w:cstheme="minorHAnsi"/>
          <w:sz w:val="22"/>
          <w:szCs w:val="22"/>
          <w:lang w:eastAsia="en-US"/>
        </w:rPr>
        <w:t>,  zgodnie z zapotrzebowaniem Zamawiającego, w terminie 14 dni roboczych od zgłoszenia zapotrzebowania</w:t>
      </w:r>
      <w:r w:rsidR="007463C1">
        <w:rPr>
          <w:rFonts w:asciiTheme="minorHAnsi" w:eastAsia="Calibri" w:hAnsiTheme="minorHAnsi" w:cstheme="minorHAnsi"/>
          <w:sz w:val="22"/>
          <w:szCs w:val="22"/>
          <w:lang w:eastAsia="en-US"/>
        </w:rPr>
        <w:t xml:space="preserve"> </w:t>
      </w:r>
      <w:r w:rsidRPr="00822B22">
        <w:rPr>
          <w:rFonts w:asciiTheme="minorHAnsi" w:eastAsia="Calibri" w:hAnsiTheme="minorHAnsi" w:cstheme="minorHAnsi"/>
          <w:sz w:val="22"/>
          <w:szCs w:val="22"/>
          <w:lang w:eastAsia="en-US"/>
        </w:rPr>
        <w:t>maksymalnie</w:t>
      </w:r>
      <w:r>
        <w:rPr>
          <w:rFonts w:asciiTheme="minorHAnsi" w:eastAsia="Calibri" w:hAnsiTheme="minorHAnsi" w:cstheme="minorHAnsi"/>
          <w:sz w:val="22"/>
          <w:szCs w:val="22"/>
          <w:lang w:eastAsia="en-US"/>
        </w:rPr>
        <w:t xml:space="preserve"> </w:t>
      </w:r>
      <w:r w:rsidR="00B8006E">
        <w:rPr>
          <w:rFonts w:asciiTheme="minorHAnsi" w:eastAsia="Calibri" w:hAnsiTheme="minorHAnsi" w:cstheme="minorHAnsi"/>
          <w:sz w:val="22"/>
          <w:szCs w:val="22"/>
          <w:lang w:eastAsia="en-US"/>
        </w:rPr>
        <w:t>1</w:t>
      </w:r>
      <w:r w:rsidR="007463C1">
        <w:rPr>
          <w:rFonts w:asciiTheme="minorHAnsi" w:eastAsia="Calibri" w:hAnsiTheme="minorHAnsi" w:cstheme="minorHAnsi"/>
          <w:sz w:val="22"/>
          <w:szCs w:val="22"/>
          <w:lang w:eastAsia="en-US"/>
        </w:rPr>
        <w:t>8</w:t>
      </w:r>
      <w:r w:rsidR="009D1BA9">
        <w:rPr>
          <w:rFonts w:asciiTheme="minorHAnsi" w:eastAsia="Calibri" w:hAnsiTheme="minorHAnsi" w:cstheme="minorHAnsi"/>
          <w:sz w:val="22"/>
          <w:szCs w:val="22"/>
          <w:lang w:eastAsia="en-US"/>
        </w:rPr>
        <w:t xml:space="preserve"> sztuk</w:t>
      </w:r>
      <w:r w:rsidR="007463C1">
        <w:rPr>
          <w:rFonts w:asciiTheme="minorHAnsi" w:eastAsia="Calibri" w:hAnsiTheme="minorHAnsi" w:cstheme="minorHAnsi"/>
          <w:sz w:val="22"/>
          <w:szCs w:val="22"/>
          <w:lang w:eastAsia="en-US"/>
        </w:rPr>
        <w:t xml:space="preserve">, </w:t>
      </w:r>
      <w:r w:rsidR="00515F96" w:rsidRPr="00822B22">
        <w:rPr>
          <w:rFonts w:asciiTheme="minorHAnsi" w:eastAsia="Calibri" w:hAnsiTheme="minorHAnsi" w:cstheme="minorHAnsi"/>
          <w:sz w:val="22"/>
          <w:szCs w:val="22"/>
          <w:lang w:eastAsia="en-US"/>
        </w:rPr>
        <w:t>fabrycznie nowych telefonów komórkowych z etui o parametrach nie gorszych niż opisane poniżej</w:t>
      </w:r>
      <w:r w:rsidR="00516E73" w:rsidRPr="00822B22">
        <w:rPr>
          <w:rFonts w:asciiTheme="minorHAnsi" w:eastAsia="Calibri" w:hAnsiTheme="minorHAnsi" w:cstheme="minorHAnsi"/>
          <w:sz w:val="22"/>
          <w:szCs w:val="22"/>
          <w:lang w:eastAsia="en-US"/>
        </w:rPr>
        <w:t>.</w:t>
      </w:r>
      <w:r w:rsidR="009D1BA9">
        <w:rPr>
          <w:rFonts w:asciiTheme="minorHAnsi" w:hAnsiTheme="minorHAnsi" w:cstheme="minorHAnsi"/>
          <w:sz w:val="22"/>
          <w:szCs w:val="22"/>
        </w:rPr>
        <w:t xml:space="preserve"> Do </w:t>
      </w:r>
      <w:r w:rsidR="009D1BA9">
        <w:rPr>
          <w:rFonts w:asciiTheme="minorHAnsi" w:hAnsiTheme="minorHAnsi" w:cstheme="minorHAnsi"/>
          <w:sz w:val="22"/>
          <w:szCs w:val="22"/>
        </w:rPr>
        <w:lastRenderedPageBreak/>
        <w:t>uruchomienia opcji wystarczające jest zgłoszenie zapotrzebowania na co najmniej 1 aparat telefoniczny. Uruchomienie opcji zakupu telefonu nie wymaga uruchomienia opcji zakupu abonamentu.</w:t>
      </w:r>
      <w:r w:rsidRPr="00822B22">
        <w:rPr>
          <w:rFonts w:asciiTheme="minorHAnsi" w:hAnsiTheme="minorHAnsi" w:cstheme="minorHAnsi"/>
          <w:sz w:val="22"/>
          <w:szCs w:val="22"/>
        </w:rPr>
        <w:t xml:space="preserve"> </w:t>
      </w:r>
      <w:r w:rsidR="00516E73" w:rsidRPr="00822B22">
        <w:rPr>
          <w:rFonts w:asciiTheme="minorHAnsi" w:eastAsia="Calibri" w:hAnsiTheme="minorHAnsi" w:cstheme="minorHAnsi"/>
          <w:sz w:val="22"/>
          <w:szCs w:val="22"/>
          <w:lang w:eastAsia="en-US"/>
        </w:rPr>
        <w:t xml:space="preserve">Zamawiający dopuszcza dostawę etui do telefonów komórkowych w terminie do 30 dni od </w:t>
      </w:r>
      <w:r w:rsidR="009D1BA9">
        <w:rPr>
          <w:rFonts w:asciiTheme="minorHAnsi" w:eastAsia="Calibri" w:hAnsiTheme="minorHAnsi" w:cstheme="minorHAnsi"/>
          <w:sz w:val="22"/>
          <w:szCs w:val="22"/>
          <w:lang w:eastAsia="en-US"/>
        </w:rPr>
        <w:t>zgłoszenia zapotrzebowania</w:t>
      </w:r>
      <w:r w:rsidR="00516E73" w:rsidRPr="00822B22">
        <w:rPr>
          <w:rFonts w:asciiTheme="minorHAnsi" w:eastAsia="Calibri" w:hAnsiTheme="minorHAnsi" w:cstheme="minorHAnsi"/>
          <w:sz w:val="22"/>
          <w:szCs w:val="22"/>
          <w:lang w:eastAsia="en-US"/>
        </w:rPr>
        <w:t xml:space="preserve">, przy czym w przypadku rozdzielenia dostawy telefonów komórkowych i etui Wykonawca będzie uprawniony złożyć odrębną fakturę VAT z tytułu dostawy telefonów komórkowych oraz </w:t>
      </w:r>
      <w:r w:rsidR="00112540" w:rsidRPr="00822B22">
        <w:rPr>
          <w:rFonts w:asciiTheme="minorHAnsi" w:eastAsia="Calibri" w:hAnsiTheme="minorHAnsi" w:cstheme="minorHAnsi"/>
          <w:sz w:val="22"/>
          <w:szCs w:val="22"/>
          <w:lang w:eastAsia="en-US"/>
        </w:rPr>
        <w:t>odrębną z tytułu dostawy</w:t>
      </w:r>
      <w:r w:rsidR="00112540">
        <w:rPr>
          <w:rFonts w:asciiTheme="minorHAnsi" w:eastAsia="Calibri" w:hAnsiTheme="minorHAnsi" w:cstheme="minorHAnsi"/>
          <w:sz w:val="22"/>
          <w:szCs w:val="22"/>
          <w:lang w:eastAsia="en-US"/>
        </w:rPr>
        <w:t xml:space="preserve"> etui.</w:t>
      </w:r>
    </w:p>
    <w:p w14:paraId="3ABCBCF6" w14:textId="75A9FF15" w:rsidR="007601CF" w:rsidRDefault="007601CF" w:rsidP="00822B22">
      <w:pPr>
        <w:jc w:val="both"/>
        <w:rPr>
          <w:rFonts w:asciiTheme="minorHAnsi" w:eastAsia="Calibri" w:hAnsiTheme="minorHAnsi" w:cstheme="minorHAnsi"/>
          <w:sz w:val="22"/>
          <w:szCs w:val="22"/>
          <w:lang w:eastAsia="en-US"/>
        </w:rPr>
      </w:pPr>
    </w:p>
    <w:p w14:paraId="15ABC10B" w14:textId="124364B7" w:rsidR="007601CF" w:rsidRDefault="007601CF" w:rsidP="00822B22">
      <w:pPr>
        <w:jc w:val="both"/>
        <w:rPr>
          <w:rFonts w:asciiTheme="minorHAnsi" w:eastAsia="Calibri" w:hAnsiTheme="minorHAnsi" w:cstheme="minorHAnsi"/>
          <w:sz w:val="22"/>
          <w:szCs w:val="22"/>
          <w:lang w:eastAsia="en-US"/>
        </w:rPr>
      </w:pPr>
    </w:p>
    <w:p w14:paraId="3E7B8929" w14:textId="2BAE43BE" w:rsidR="007601CF" w:rsidRDefault="007601CF" w:rsidP="00822B22">
      <w:pPr>
        <w:jc w:val="both"/>
        <w:rPr>
          <w:rFonts w:asciiTheme="minorHAnsi" w:eastAsia="Calibri" w:hAnsiTheme="minorHAnsi" w:cstheme="minorHAnsi"/>
          <w:sz w:val="22"/>
          <w:szCs w:val="22"/>
          <w:lang w:eastAsia="en-US"/>
        </w:rPr>
      </w:pPr>
    </w:p>
    <w:p w14:paraId="57698A51" w14:textId="77777777" w:rsidR="009660CF" w:rsidRDefault="009660CF" w:rsidP="00822B22">
      <w:pPr>
        <w:jc w:val="both"/>
        <w:rPr>
          <w:rFonts w:asciiTheme="minorHAnsi" w:eastAsia="Calibri" w:hAnsiTheme="minorHAnsi" w:cstheme="minorHAnsi"/>
          <w:sz w:val="22"/>
          <w:szCs w:val="22"/>
          <w:lang w:eastAsia="en-US"/>
        </w:rPr>
      </w:pPr>
    </w:p>
    <w:p w14:paraId="13B3A225" w14:textId="77777777" w:rsidR="007601CF" w:rsidRPr="00667E7E" w:rsidRDefault="007601CF" w:rsidP="00822B22">
      <w:pPr>
        <w:jc w:val="both"/>
        <w:rPr>
          <w:rFonts w:asciiTheme="minorHAnsi" w:eastAsia="Calibri" w:hAnsiTheme="minorHAnsi" w:cstheme="minorHAnsi"/>
          <w:sz w:val="22"/>
          <w:szCs w:val="22"/>
          <w:lang w:eastAsia="en-US"/>
        </w:rPr>
      </w:pPr>
    </w:p>
    <w:tbl>
      <w:tblPr>
        <w:tblW w:w="9072" w:type="dxa"/>
        <w:tblInd w:w="-5" w:type="dxa"/>
        <w:tblCellMar>
          <w:left w:w="70" w:type="dxa"/>
          <w:right w:w="70" w:type="dxa"/>
        </w:tblCellMar>
        <w:tblLook w:val="04A0" w:firstRow="1" w:lastRow="0" w:firstColumn="1" w:lastColumn="0" w:noHBand="0" w:noVBand="1"/>
      </w:tblPr>
      <w:tblGrid>
        <w:gridCol w:w="5301"/>
        <w:gridCol w:w="3771"/>
      </w:tblGrid>
      <w:tr w:rsidR="00515F96" w:rsidRPr="00667E7E" w14:paraId="0E757A46" w14:textId="77777777" w:rsidTr="00515F96">
        <w:trPr>
          <w:trHeight w:val="300"/>
        </w:trPr>
        <w:tc>
          <w:tcPr>
            <w:tcW w:w="9072" w:type="dxa"/>
            <w:gridSpan w:val="2"/>
            <w:tcBorders>
              <w:top w:val="single" w:sz="4" w:space="0" w:color="auto"/>
              <w:left w:val="single" w:sz="4" w:space="0" w:color="auto"/>
              <w:bottom w:val="single" w:sz="4" w:space="0" w:color="auto"/>
              <w:right w:val="single" w:sz="4" w:space="0" w:color="auto"/>
            </w:tcBorders>
            <w:noWrap/>
            <w:vAlign w:val="bottom"/>
            <w:hideMark/>
          </w:tcPr>
          <w:p w14:paraId="39124F35" w14:textId="77777777" w:rsidR="00515F96" w:rsidRPr="00667E7E" w:rsidRDefault="00515F96" w:rsidP="00667E7E">
            <w:pPr>
              <w:jc w:val="center"/>
              <w:rPr>
                <w:rFonts w:asciiTheme="minorHAnsi" w:hAnsiTheme="minorHAnsi" w:cstheme="minorHAnsi"/>
                <w:b/>
                <w:bCs/>
                <w:color w:val="000000"/>
                <w:sz w:val="22"/>
                <w:szCs w:val="22"/>
                <w:lang w:eastAsia="en-US"/>
              </w:rPr>
            </w:pPr>
            <w:bookmarkStart w:id="5" w:name="RANGE!B7:G57"/>
            <w:r w:rsidRPr="00667E7E">
              <w:rPr>
                <w:rFonts w:asciiTheme="minorHAnsi" w:hAnsiTheme="minorHAnsi" w:cstheme="minorHAnsi"/>
                <w:b/>
                <w:bCs/>
                <w:color w:val="000000"/>
                <w:sz w:val="22"/>
                <w:szCs w:val="22"/>
                <w:lang w:eastAsia="en-US"/>
              </w:rPr>
              <w:t xml:space="preserve">OPIS PRZEDMIOTU ZAMÓWIENIA </w:t>
            </w:r>
            <w:bookmarkEnd w:id="5"/>
          </w:p>
        </w:tc>
      </w:tr>
      <w:tr w:rsidR="00515F96" w:rsidRPr="00667E7E" w14:paraId="4E8F77BA" w14:textId="77777777" w:rsidTr="00515F96">
        <w:trPr>
          <w:trHeight w:val="30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4BE096FC" w14:textId="77777777" w:rsidR="00515F96" w:rsidRPr="00667E7E" w:rsidRDefault="00515F96" w:rsidP="00667E7E">
            <w:pPr>
              <w:jc w:val="center"/>
              <w:rPr>
                <w:rFonts w:asciiTheme="minorHAnsi" w:hAnsiTheme="minorHAnsi" w:cstheme="minorHAnsi"/>
                <w:b/>
                <w:bCs/>
                <w:color w:val="000000"/>
                <w:sz w:val="22"/>
                <w:szCs w:val="22"/>
                <w:lang w:eastAsia="en-US"/>
              </w:rPr>
            </w:pPr>
            <w:r w:rsidRPr="00667E7E">
              <w:rPr>
                <w:rFonts w:asciiTheme="minorHAnsi" w:hAnsiTheme="minorHAnsi" w:cstheme="minorHAnsi"/>
                <w:b/>
                <w:bCs/>
                <w:color w:val="000000"/>
                <w:sz w:val="22"/>
                <w:szCs w:val="22"/>
                <w:lang w:eastAsia="en-US"/>
              </w:rPr>
              <w:t>Przedmiotem zamówienia są:</w:t>
            </w:r>
          </w:p>
        </w:tc>
        <w:tc>
          <w:tcPr>
            <w:tcW w:w="3771" w:type="dxa"/>
            <w:tcBorders>
              <w:top w:val="single" w:sz="4" w:space="0" w:color="auto"/>
              <w:left w:val="nil"/>
              <w:bottom w:val="single" w:sz="4" w:space="0" w:color="auto"/>
              <w:right w:val="single" w:sz="4" w:space="0" w:color="auto"/>
            </w:tcBorders>
            <w:noWrap/>
            <w:vAlign w:val="bottom"/>
            <w:hideMark/>
          </w:tcPr>
          <w:p w14:paraId="020D2D4C" w14:textId="77777777" w:rsidR="00515F96" w:rsidRPr="00667E7E" w:rsidRDefault="00515F96" w:rsidP="00667E7E">
            <w:pPr>
              <w:jc w:val="center"/>
              <w:rPr>
                <w:rFonts w:asciiTheme="minorHAnsi" w:hAnsiTheme="minorHAnsi" w:cstheme="minorHAnsi"/>
                <w:b/>
                <w:bCs/>
                <w:color w:val="000000"/>
                <w:sz w:val="22"/>
                <w:szCs w:val="22"/>
                <w:lang w:eastAsia="en-US"/>
              </w:rPr>
            </w:pPr>
            <w:r w:rsidRPr="00667E7E">
              <w:rPr>
                <w:rFonts w:asciiTheme="minorHAnsi" w:hAnsiTheme="minorHAnsi" w:cstheme="minorHAnsi"/>
                <w:b/>
                <w:bCs/>
                <w:color w:val="000000"/>
                <w:sz w:val="22"/>
                <w:szCs w:val="22"/>
                <w:lang w:eastAsia="en-US"/>
              </w:rPr>
              <w:t>telefony komórkowe</w:t>
            </w:r>
          </w:p>
        </w:tc>
      </w:tr>
      <w:tr w:rsidR="00515F96" w:rsidRPr="00667E7E" w14:paraId="2C880929" w14:textId="77777777" w:rsidTr="00515F96">
        <w:trPr>
          <w:trHeight w:val="70"/>
        </w:trPr>
        <w:tc>
          <w:tcPr>
            <w:tcW w:w="5301" w:type="dxa"/>
            <w:tcBorders>
              <w:top w:val="single" w:sz="4" w:space="0" w:color="auto"/>
              <w:left w:val="single" w:sz="4" w:space="0" w:color="auto"/>
              <w:bottom w:val="single" w:sz="4" w:space="0" w:color="auto"/>
              <w:right w:val="single" w:sz="4" w:space="0" w:color="auto"/>
            </w:tcBorders>
            <w:noWrap/>
            <w:vAlign w:val="center"/>
            <w:hideMark/>
          </w:tcPr>
          <w:p w14:paraId="70F10079" w14:textId="7A1F3557" w:rsidR="00515F96" w:rsidRPr="00667E7E" w:rsidRDefault="009122C6" w:rsidP="00667E7E">
            <w:pPr>
              <w:rPr>
                <w:rFonts w:asciiTheme="minorHAnsi" w:hAnsiTheme="minorHAnsi" w:cstheme="minorHAnsi"/>
                <w:color w:val="000000"/>
                <w:sz w:val="22"/>
                <w:szCs w:val="22"/>
                <w:lang w:eastAsia="en-US"/>
              </w:rPr>
            </w:pPr>
            <w:r w:rsidRPr="00667E7E">
              <w:rPr>
                <w:rFonts w:asciiTheme="minorHAnsi" w:hAnsiTheme="minorHAnsi" w:cstheme="minorHAnsi"/>
                <w:color w:val="000000"/>
                <w:sz w:val="22"/>
                <w:szCs w:val="22"/>
                <w:lang w:eastAsia="en-US"/>
              </w:rPr>
              <w:t>K</w:t>
            </w:r>
            <w:r w:rsidR="00515F96" w:rsidRPr="00667E7E">
              <w:rPr>
                <w:rFonts w:asciiTheme="minorHAnsi" w:hAnsiTheme="minorHAnsi" w:cstheme="minorHAnsi"/>
                <w:color w:val="000000"/>
                <w:sz w:val="22"/>
                <w:szCs w:val="22"/>
                <w:lang w:eastAsia="en-US"/>
              </w:rPr>
              <w:t>olor</w:t>
            </w:r>
          </w:p>
        </w:tc>
        <w:tc>
          <w:tcPr>
            <w:tcW w:w="3771" w:type="dxa"/>
            <w:tcBorders>
              <w:top w:val="single" w:sz="4" w:space="0" w:color="auto"/>
              <w:left w:val="nil"/>
              <w:bottom w:val="single" w:sz="4" w:space="0" w:color="auto"/>
              <w:right w:val="single" w:sz="4" w:space="0" w:color="000000"/>
            </w:tcBorders>
            <w:vAlign w:val="center"/>
            <w:hideMark/>
          </w:tcPr>
          <w:p w14:paraId="68AC13FF" w14:textId="77777777" w:rsidR="00515F96" w:rsidRPr="00667E7E" w:rsidRDefault="00515F96" w:rsidP="00667E7E">
            <w:pPr>
              <w:rPr>
                <w:rFonts w:asciiTheme="minorHAnsi" w:hAnsiTheme="minorHAnsi" w:cstheme="minorHAnsi"/>
                <w:color w:val="000000"/>
                <w:sz w:val="22"/>
                <w:szCs w:val="22"/>
                <w:lang w:eastAsia="en-US"/>
              </w:rPr>
            </w:pPr>
            <w:r w:rsidRPr="00667E7E">
              <w:rPr>
                <w:rFonts w:asciiTheme="minorHAnsi" w:hAnsiTheme="minorHAnsi" w:cstheme="minorHAnsi"/>
                <w:b/>
                <w:bCs/>
                <w:color w:val="000000"/>
                <w:sz w:val="22"/>
                <w:szCs w:val="22"/>
                <w:lang w:eastAsia="en-US"/>
              </w:rPr>
              <w:t>do uzgodnienia z Zamawiającym na etapie podpisania umowy</w:t>
            </w:r>
          </w:p>
        </w:tc>
      </w:tr>
      <w:tr w:rsidR="00815787" w:rsidRPr="00667E7E" w14:paraId="2A1450EA" w14:textId="77777777" w:rsidTr="005F1D7D">
        <w:trPr>
          <w:trHeight w:val="30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79D43678" w14:textId="1355432A" w:rsidR="00815787" w:rsidRPr="00667E7E" w:rsidRDefault="00815787" w:rsidP="00815787">
            <w:pPr>
              <w:rPr>
                <w:rFonts w:asciiTheme="minorHAnsi" w:hAnsiTheme="minorHAnsi" w:cstheme="minorHAnsi"/>
                <w:color w:val="000000"/>
                <w:sz w:val="22"/>
                <w:szCs w:val="22"/>
                <w:lang w:eastAsia="en-US"/>
              </w:rPr>
            </w:pPr>
            <w:r>
              <w:rPr>
                <w:rFonts w:ascii="Calibri" w:hAnsi="Calibri" w:cs="Calibri"/>
                <w:color w:val="000000"/>
                <w:sz w:val="22"/>
                <w:szCs w:val="22"/>
              </w:rPr>
              <w:t>Typ telefonu</w:t>
            </w:r>
          </w:p>
        </w:tc>
        <w:tc>
          <w:tcPr>
            <w:tcW w:w="3771" w:type="dxa"/>
            <w:tcBorders>
              <w:top w:val="single" w:sz="4" w:space="0" w:color="auto"/>
              <w:left w:val="nil"/>
              <w:bottom w:val="single" w:sz="4" w:space="0" w:color="auto"/>
              <w:right w:val="single" w:sz="4" w:space="0" w:color="auto"/>
            </w:tcBorders>
            <w:noWrap/>
            <w:vAlign w:val="bottom"/>
            <w:hideMark/>
          </w:tcPr>
          <w:p w14:paraId="5D3A8BDC" w14:textId="038D5E36" w:rsidR="00815787" w:rsidRPr="00667E7E" w:rsidRDefault="00815787" w:rsidP="00815787">
            <w:pPr>
              <w:rPr>
                <w:rFonts w:asciiTheme="minorHAnsi" w:hAnsiTheme="minorHAnsi" w:cstheme="minorHAnsi"/>
                <w:color w:val="000000"/>
                <w:sz w:val="22"/>
                <w:szCs w:val="22"/>
                <w:lang w:eastAsia="en-US"/>
              </w:rPr>
            </w:pPr>
            <w:r>
              <w:rPr>
                <w:rFonts w:ascii="Calibri" w:hAnsi="Calibri" w:cs="Calibri"/>
                <w:color w:val="000000"/>
                <w:sz w:val="22"/>
                <w:szCs w:val="22"/>
              </w:rPr>
              <w:t>Smartfon</w:t>
            </w:r>
          </w:p>
        </w:tc>
      </w:tr>
      <w:tr w:rsidR="00815787" w:rsidRPr="00667E7E" w14:paraId="42FCC7D0" w14:textId="77777777" w:rsidTr="005F1D7D">
        <w:trPr>
          <w:trHeight w:val="30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6870DA40" w14:textId="48FE616C"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Pamięć RAM</w:t>
            </w:r>
          </w:p>
        </w:tc>
        <w:tc>
          <w:tcPr>
            <w:tcW w:w="3771" w:type="dxa"/>
            <w:tcBorders>
              <w:top w:val="single" w:sz="4" w:space="0" w:color="auto"/>
              <w:left w:val="nil"/>
              <w:bottom w:val="single" w:sz="4" w:space="0" w:color="auto"/>
              <w:right w:val="single" w:sz="4" w:space="0" w:color="auto"/>
            </w:tcBorders>
            <w:noWrap/>
            <w:vAlign w:val="bottom"/>
            <w:hideMark/>
          </w:tcPr>
          <w:p w14:paraId="4C71C0C3" w14:textId="36AF5E1C"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minimum 4 GB</w:t>
            </w:r>
          </w:p>
        </w:tc>
      </w:tr>
      <w:tr w:rsidR="00815787" w:rsidRPr="00667E7E" w14:paraId="18E5DB9A" w14:textId="77777777" w:rsidTr="005F1D7D">
        <w:trPr>
          <w:trHeight w:val="30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768A61A2" w14:textId="61EC4ACB"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Wbudowana pamięć</w:t>
            </w:r>
          </w:p>
        </w:tc>
        <w:tc>
          <w:tcPr>
            <w:tcW w:w="3771" w:type="dxa"/>
            <w:tcBorders>
              <w:top w:val="single" w:sz="4" w:space="0" w:color="auto"/>
              <w:left w:val="nil"/>
              <w:bottom w:val="single" w:sz="4" w:space="0" w:color="auto"/>
              <w:right w:val="single" w:sz="4" w:space="0" w:color="auto"/>
            </w:tcBorders>
            <w:noWrap/>
            <w:vAlign w:val="bottom"/>
            <w:hideMark/>
          </w:tcPr>
          <w:p w14:paraId="35D07359" w14:textId="6163FA3C"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minimum 64 GB</w:t>
            </w:r>
          </w:p>
        </w:tc>
      </w:tr>
      <w:tr w:rsidR="00815787" w:rsidRPr="00667E7E" w14:paraId="075624D8" w14:textId="77777777" w:rsidTr="005F1D7D">
        <w:trPr>
          <w:trHeight w:val="300"/>
        </w:trPr>
        <w:tc>
          <w:tcPr>
            <w:tcW w:w="5301" w:type="dxa"/>
            <w:tcBorders>
              <w:top w:val="single" w:sz="4" w:space="0" w:color="auto"/>
              <w:left w:val="single" w:sz="4" w:space="0" w:color="auto"/>
              <w:bottom w:val="single" w:sz="4" w:space="0" w:color="auto"/>
              <w:right w:val="single" w:sz="4" w:space="0" w:color="000000"/>
            </w:tcBorders>
            <w:noWrap/>
            <w:vAlign w:val="bottom"/>
            <w:hideMark/>
          </w:tcPr>
          <w:p w14:paraId="45265440" w14:textId="40FE306D"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Obsługiwana sieć</w:t>
            </w:r>
          </w:p>
        </w:tc>
        <w:tc>
          <w:tcPr>
            <w:tcW w:w="3771" w:type="dxa"/>
            <w:tcBorders>
              <w:top w:val="single" w:sz="4" w:space="0" w:color="auto"/>
              <w:left w:val="nil"/>
              <w:bottom w:val="single" w:sz="4" w:space="0" w:color="auto"/>
              <w:right w:val="single" w:sz="4" w:space="0" w:color="000000"/>
            </w:tcBorders>
            <w:noWrap/>
            <w:vAlign w:val="bottom"/>
            <w:hideMark/>
          </w:tcPr>
          <w:p w14:paraId="6A7AE2A8" w14:textId="5383B31C"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GSM, UMTS, LTE</w:t>
            </w:r>
          </w:p>
        </w:tc>
      </w:tr>
      <w:tr w:rsidR="00815787" w:rsidRPr="00667E7E" w14:paraId="7F23B2B3"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0ED035D5" w14:textId="7294A7E7"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Rozmiar ekranu</w:t>
            </w:r>
          </w:p>
        </w:tc>
        <w:tc>
          <w:tcPr>
            <w:tcW w:w="3771" w:type="dxa"/>
            <w:tcBorders>
              <w:top w:val="single" w:sz="4" w:space="0" w:color="auto"/>
              <w:left w:val="nil"/>
              <w:bottom w:val="single" w:sz="4" w:space="0" w:color="auto"/>
              <w:right w:val="single" w:sz="4" w:space="0" w:color="auto"/>
            </w:tcBorders>
            <w:noWrap/>
            <w:vAlign w:val="bottom"/>
            <w:hideMark/>
          </w:tcPr>
          <w:p w14:paraId="64ADEB2B" w14:textId="7E7B158E" w:rsidR="00815787" w:rsidRPr="00667E7E" w:rsidRDefault="00CD3E15" w:rsidP="00815787">
            <w:pPr>
              <w:rPr>
                <w:rFonts w:asciiTheme="minorHAnsi" w:hAnsiTheme="minorHAnsi" w:cstheme="minorHAnsi"/>
                <w:sz w:val="22"/>
                <w:szCs w:val="22"/>
                <w:lang w:eastAsia="en-US"/>
              </w:rPr>
            </w:pPr>
            <w:r>
              <w:rPr>
                <w:rFonts w:ascii="Calibri" w:hAnsi="Calibri" w:cs="Calibri"/>
                <w:color w:val="000000"/>
                <w:sz w:val="22"/>
                <w:szCs w:val="22"/>
              </w:rPr>
              <w:t>minimum</w:t>
            </w:r>
            <w:r w:rsidR="00815787">
              <w:rPr>
                <w:rFonts w:ascii="Calibri" w:hAnsi="Calibri" w:cs="Calibri"/>
                <w:color w:val="000000"/>
                <w:sz w:val="22"/>
                <w:szCs w:val="22"/>
              </w:rPr>
              <w:t xml:space="preserve"> 6 cali max 6,8 cali</w:t>
            </w:r>
          </w:p>
        </w:tc>
      </w:tr>
      <w:tr w:rsidR="00815787" w:rsidRPr="00667E7E" w14:paraId="21183636" w14:textId="77777777" w:rsidTr="005F1D7D">
        <w:trPr>
          <w:trHeight w:val="30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178B7451" w14:textId="4BFA2EBF"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Wbudowana bateria</w:t>
            </w:r>
          </w:p>
        </w:tc>
        <w:tc>
          <w:tcPr>
            <w:tcW w:w="3771" w:type="dxa"/>
            <w:tcBorders>
              <w:top w:val="single" w:sz="4" w:space="0" w:color="auto"/>
              <w:left w:val="nil"/>
              <w:bottom w:val="single" w:sz="4" w:space="0" w:color="auto"/>
              <w:right w:val="single" w:sz="4" w:space="0" w:color="auto"/>
            </w:tcBorders>
            <w:vAlign w:val="bottom"/>
            <w:hideMark/>
          </w:tcPr>
          <w:p w14:paraId="5BFA017E" w14:textId="0245892E"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 xml:space="preserve">minimum 4900 </w:t>
            </w:r>
            <w:proofErr w:type="spellStart"/>
            <w:r>
              <w:rPr>
                <w:rFonts w:ascii="Calibri" w:hAnsi="Calibri" w:cs="Calibri"/>
                <w:color w:val="000000"/>
                <w:sz w:val="22"/>
                <w:szCs w:val="22"/>
              </w:rPr>
              <w:t>mAh</w:t>
            </w:r>
            <w:proofErr w:type="spellEnd"/>
          </w:p>
        </w:tc>
      </w:tr>
      <w:tr w:rsidR="00815787" w:rsidRPr="00667E7E" w14:paraId="0B071EC3" w14:textId="77777777" w:rsidTr="005F1D7D">
        <w:trPr>
          <w:trHeight w:val="30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38E47DA0" w14:textId="6516C183"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Ekran dotykowy</w:t>
            </w:r>
          </w:p>
        </w:tc>
        <w:tc>
          <w:tcPr>
            <w:tcW w:w="3771" w:type="dxa"/>
            <w:tcBorders>
              <w:top w:val="single" w:sz="4" w:space="0" w:color="auto"/>
              <w:left w:val="nil"/>
              <w:bottom w:val="single" w:sz="4" w:space="0" w:color="auto"/>
              <w:right w:val="single" w:sz="4" w:space="0" w:color="auto"/>
            </w:tcBorders>
            <w:noWrap/>
            <w:vAlign w:val="bottom"/>
            <w:hideMark/>
          </w:tcPr>
          <w:p w14:paraId="30B42BF5" w14:textId="52F6E75D"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tak</w:t>
            </w:r>
          </w:p>
        </w:tc>
      </w:tr>
      <w:tr w:rsidR="00815787" w:rsidRPr="00667E7E" w14:paraId="49C27C96"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vAlign w:val="bottom"/>
            <w:hideMark/>
          </w:tcPr>
          <w:p w14:paraId="2B33E0A1" w14:textId="57E02988"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Obsługa 2 kart SIM</w:t>
            </w:r>
          </w:p>
        </w:tc>
        <w:tc>
          <w:tcPr>
            <w:tcW w:w="3771" w:type="dxa"/>
            <w:tcBorders>
              <w:top w:val="single" w:sz="4" w:space="0" w:color="auto"/>
              <w:left w:val="nil"/>
              <w:bottom w:val="single" w:sz="4" w:space="0" w:color="auto"/>
              <w:right w:val="single" w:sz="4" w:space="0" w:color="auto"/>
            </w:tcBorders>
            <w:vAlign w:val="bottom"/>
            <w:hideMark/>
          </w:tcPr>
          <w:p w14:paraId="003D4667" w14:textId="350A998E"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 xml:space="preserve">tak (dual </w:t>
            </w:r>
            <w:proofErr w:type="spellStart"/>
            <w:r>
              <w:rPr>
                <w:rFonts w:ascii="Calibri" w:hAnsi="Calibri" w:cs="Calibri"/>
                <w:color w:val="000000"/>
                <w:sz w:val="22"/>
                <w:szCs w:val="22"/>
              </w:rPr>
              <w:t>standby</w:t>
            </w:r>
            <w:proofErr w:type="spellEnd"/>
            <w:r>
              <w:rPr>
                <w:rFonts w:ascii="Calibri" w:hAnsi="Calibri" w:cs="Calibri"/>
                <w:color w:val="000000"/>
                <w:sz w:val="22"/>
                <w:szCs w:val="22"/>
              </w:rPr>
              <w:t>)</w:t>
            </w:r>
          </w:p>
        </w:tc>
      </w:tr>
      <w:tr w:rsidR="00815787" w:rsidRPr="00667E7E" w14:paraId="754AF84A"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vAlign w:val="bottom"/>
            <w:hideMark/>
          </w:tcPr>
          <w:p w14:paraId="453275E9" w14:textId="4DA61F92"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Szybkie ładowanie</w:t>
            </w:r>
          </w:p>
        </w:tc>
        <w:tc>
          <w:tcPr>
            <w:tcW w:w="3771" w:type="dxa"/>
            <w:tcBorders>
              <w:top w:val="single" w:sz="4" w:space="0" w:color="auto"/>
              <w:left w:val="nil"/>
              <w:bottom w:val="single" w:sz="4" w:space="0" w:color="auto"/>
              <w:right w:val="single" w:sz="4" w:space="0" w:color="auto"/>
            </w:tcBorders>
            <w:vAlign w:val="bottom"/>
            <w:hideMark/>
          </w:tcPr>
          <w:p w14:paraId="3BE257B1" w14:textId="72B1A3B1"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tak, USB Typ C</w:t>
            </w:r>
          </w:p>
        </w:tc>
      </w:tr>
      <w:tr w:rsidR="00815787" w:rsidRPr="00667E7E" w14:paraId="66305B99"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vAlign w:val="bottom"/>
          </w:tcPr>
          <w:p w14:paraId="58242AAA" w14:textId="11A5E621"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Bluetooth</w:t>
            </w:r>
          </w:p>
        </w:tc>
        <w:tc>
          <w:tcPr>
            <w:tcW w:w="3771" w:type="dxa"/>
            <w:tcBorders>
              <w:top w:val="single" w:sz="4" w:space="0" w:color="auto"/>
              <w:left w:val="nil"/>
              <w:bottom w:val="single" w:sz="4" w:space="0" w:color="auto"/>
              <w:right w:val="single" w:sz="4" w:space="0" w:color="auto"/>
            </w:tcBorders>
            <w:vAlign w:val="bottom"/>
          </w:tcPr>
          <w:p w14:paraId="7E85984A" w14:textId="247A48BF" w:rsidR="00815787" w:rsidRPr="00667E7E" w:rsidDel="00E2737D" w:rsidRDefault="00815787" w:rsidP="00815787">
            <w:pPr>
              <w:rPr>
                <w:rFonts w:asciiTheme="minorHAnsi" w:hAnsiTheme="minorHAnsi" w:cstheme="minorHAnsi"/>
                <w:sz w:val="22"/>
                <w:szCs w:val="22"/>
                <w:lang w:eastAsia="en-US"/>
              </w:rPr>
            </w:pPr>
            <w:r>
              <w:rPr>
                <w:rFonts w:ascii="Calibri" w:hAnsi="Calibri" w:cs="Calibri"/>
                <w:color w:val="000000"/>
                <w:sz w:val="22"/>
                <w:szCs w:val="22"/>
              </w:rPr>
              <w:t>tak</w:t>
            </w:r>
          </w:p>
        </w:tc>
      </w:tr>
      <w:tr w:rsidR="00815787" w:rsidRPr="00667E7E" w14:paraId="22B1C2AE"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vAlign w:val="bottom"/>
            <w:hideMark/>
          </w:tcPr>
          <w:p w14:paraId="1114A87D" w14:textId="791603B8"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WIFI</w:t>
            </w:r>
          </w:p>
        </w:tc>
        <w:tc>
          <w:tcPr>
            <w:tcW w:w="3771" w:type="dxa"/>
            <w:tcBorders>
              <w:top w:val="single" w:sz="4" w:space="0" w:color="auto"/>
              <w:left w:val="nil"/>
              <w:bottom w:val="single" w:sz="4" w:space="0" w:color="auto"/>
              <w:right w:val="single" w:sz="4" w:space="0" w:color="auto"/>
            </w:tcBorders>
            <w:vAlign w:val="bottom"/>
            <w:hideMark/>
          </w:tcPr>
          <w:p w14:paraId="60908100" w14:textId="7800E891"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tak</w:t>
            </w:r>
          </w:p>
        </w:tc>
      </w:tr>
      <w:tr w:rsidR="00815787" w:rsidRPr="00667E7E" w14:paraId="18CAFF94" w14:textId="77777777" w:rsidTr="005F1D7D">
        <w:trPr>
          <w:trHeight w:val="375"/>
        </w:trPr>
        <w:tc>
          <w:tcPr>
            <w:tcW w:w="5301" w:type="dxa"/>
            <w:tcBorders>
              <w:top w:val="single" w:sz="4" w:space="0" w:color="auto"/>
              <w:left w:val="single" w:sz="4" w:space="0" w:color="auto"/>
              <w:bottom w:val="single" w:sz="4" w:space="0" w:color="auto"/>
              <w:right w:val="single" w:sz="4" w:space="0" w:color="auto"/>
            </w:tcBorders>
            <w:vAlign w:val="bottom"/>
            <w:hideMark/>
          </w:tcPr>
          <w:p w14:paraId="79A001AC" w14:textId="5C99A852"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GPS</w:t>
            </w:r>
          </w:p>
        </w:tc>
        <w:tc>
          <w:tcPr>
            <w:tcW w:w="3771" w:type="dxa"/>
            <w:tcBorders>
              <w:top w:val="single" w:sz="4" w:space="0" w:color="auto"/>
              <w:left w:val="nil"/>
              <w:bottom w:val="single" w:sz="4" w:space="0" w:color="auto"/>
              <w:right w:val="single" w:sz="4" w:space="0" w:color="auto"/>
            </w:tcBorders>
            <w:vAlign w:val="bottom"/>
            <w:hideMark/>
          </w:tcPr>
          <w:p w14:paraId="0A6D2903" w14:textId="679C54E5"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tak</w:t>
            </w:r>
          </w:p>
        </w:tc>
      </w:tr>
      <w:tr w:rsidR="00815787" w:rsidRPr="00667E7E" w14:paraId="37FE9CFE"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vAlign w:val="bottom"/>
          </w:tcPr>
          <w:p w14:paraId="3EBBA00A" w14:textId="0DDB4302"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NFC</w:t>
            </w:r>
          </w:p>
        </w:tc>
        <w:tc>
          <w:tcPr>
            <w:tcW w:w="3771" w:type="dxa"/>
            <w:tcBorders>
              <w:top w:val="single" w:sz="4" w:space="0" w:color="auto"/>
              <w:left w:val="nil"/>
              <w:bottom w:val="single" w:sz="4" w:space="0" w:color="auto"/>
              <w:right w:val="single" w:sz="4" w:space="0" w:color="auto"/>
            </w:tcBorders>
            <w:vAlign w:val="bottom"/>
          </w:tcPr>
          <w:p w14:paraId="3EF78037" w14:textId="3F9C37A6" w:rsidR="00815787" w:rsidRPr="00667E7E" w:rsidDel="005E4BC2" w:rsidRDefault="00815787" w:rsidP="00815787">
            <w:pPr>
              <w:rPr>
                <w:rFonts w:asciiTheme="minorHAnsi" w:hAnsiTheme="minorHAnsi" w:cstheme="minorHAnsi"/>
                <w:sz w:val="22"/>
                <w:szCs w:val="22"/>
                <w:lang w:eastAsia="en-US"/>
              </w:rPr>
            </w:pPr>
            <w:r>
              <w:rPr>
                <w:rFonts w:ascii="Calibri" w:hAnsi="Calibri" w:cs="Calibri"/>
                <w:color w:val="000000"/>
                <w:sz w:val="22"/>
                <w:szCs w:val="22"/>
              </w:rPr>
              <w:t>tak</w:t>
            </w:r>
          </w:p>
        </w:tc>
      </w:tr>
      <w:tr w:rsidR="00815787" w:rsidRPr="00667E7E" w14:paraId="3269E0B2" w14:textId="77777777" w:rsidTr="005F1D7D">
        <w:trPr>
          <w:trHeight w:val="30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3DD97C0A" w14:textId="2FA668D0"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wbudowany aparat fotograficzny tył</w:t>
            </w:r>
          </w:p>
        </w:tc>
        <w:tc>
          <w:tcPr>
            <w:tcW w:w="3771" w:type="dxa"/>
            <w:tcBorders>
              <w:top w:val="single" w:sz="4" w:space="0" w:color="auto"/>
              <w:left w:val="nil"/>
              <w:bottom w:val="single" w:sz="4" w:space="0" w:color="auto"/>
              <w:right w:val="single" w:sz="4" w:space="0" w:color="auto"/>
            </w:tcBorders>
            <w:noWrap/>
            <w:vAlign w:val="bottom"/>
            <w:hideMark/>
          </w:tcPr>
          <w:p w14:paraId="5B785536" w14:textId="1E0FB92C" w:rsidR="00815787" w:rsidRPr="00667E7E" w:rsidRDefault="00CD3E15" w:rsidP="00815787">
            <w:pPr>
              <w:rPr>
                <w:rFonts w:asciiTheme="minorHAnsi" w:hAnsiTheme="minorHAnsi" w:cstheme="minorHAnsi"/>
                <w:color w:val="0A0A0A"/>
                <w:sz w:val="22"/>
                <w:szCs w:val="22"/>
                <w:lang w:eastAsia="en-US"/>
              </w:rPr>
            </w:pPr>
            <w:r>
              <w:rPr>
                <w:rFonts w:ascii="Calibri" w:hAnsi="Calibri" w:cs="Calibri"/>
                <w:color w:val="000000"/>
                <w:sz w:val="22"/>
                <w:szCs w:val="22"/>
              </w:rPr>
              <w:t>minimum</w:t>
            </w:r>
            <w:r w:rsidR="00815787">
              <w:rPr>
                <w:rFonts w:ascii="Calibri" w:hAnsi="Calibri" w:cs="Calibri"/>
                <w:color w:val="000000"/>
                <w:sz w:val="22"/>
                <w:szCs w:val="22"/>
              </w:rPr>
              <w:t xml:space="preserve"> 40 </w:t>
            </w:r>
            <w:proofErr w:type="spellStart"/>
            <w:r w:rsidR="00815787">
              <w:rPr>
                <w:rFonts w:ascii="Calibri" w:hAnsi="Calibri" w:cs="Calibri"/>
                <w:color w:val="000000"/>
                <w:sz w:val="22"/>
                <w:szCs w:val="22"/>
              </w:rPr>
              <w:t>Mpx</w:t>
            </w:r>
            <w:proofErr w:type="spellEnd"/>
          </w:p>
        </w:tc>
      </w:tr>
      <w:tr w:rsidR="00815787" w:rsidRPr="00667E7E" w14:paraId="63BC4669"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vAlign w:val="bottom"/>
            <w:hideMark/>
          </w:tcPr>
          <w:p w14:paraId="22DDCB9B" w14:textId="6F75B4CC" w:rsidR="00815787" w:rsidRPr="00667E7E" w:rsidRDefault="00815787" w:rsidP="00815787">
            <w:pPr>
              <w:jc w:val="both"/>
              <w:rPr>
                <w:rFonts w:asciiTheme="minorHAnsi" w:eastAsia="Calibri" w:hAnsiTheme="minorHAnsi" w:cstheme="minorHAnsi"/>
                <w:sz w:val="22"/>
                <w:szCs w:val="22"/>
                <w:lang w:eastAsia="en-US"/>
              </w:rPr>
            </w:pPr>
            <w:r>
              <w:rPr>
                <w:rFonts w:ascii="Calibri" w:hAnsi="Calibri" w:cs="Calibri"/>
                <w:color w:val="000000"/>
                <w:sz w:val="22"/>
                <w:szCs w:val="22"/>
              </w:rPr>
              <w:t>wbudowany aparat fotograficzny przód</w:t>
            </w:r>
          </w:p>
        </w:tc>
        <w:tc>
          <w:tcPr>
            <w:tcW w:w="3771" w:type="dxa"/>
            <w:tcBorders>
              <w:top w:val="single" w:sz="4" w:space="0" w:color="auto"/>
              <w:left w:val="nil"/>
              <w:bottom w:val="single" w:sz="4" w:space="0" w:color="auto"/>
              <w:right w:val="single" w:sz="4" w:space="0" w:color="auto"/>
            </w:tcBorders>
            <w:noWrap/>
            <w:vAlign w:val="bottom"/>
            <w:hideMark/>
          </w:tcPr>
          <w:p w14:paraId="31D8C2F7" w14:textId="0F772F45" w:rsidR="00815787" w:rsidRPr="00667E7E" w:rsidRDefault="00815787" w:rsidP="00815787">
            <w:pPr>
              <w:jc w:val="both"/>
              <w:rPr>
                <w:rFonts w:asciiTheme="minorHAnsi" w:eastAsia="Calibri" w:hAnsiTheme="minorHAnsi" w:cstheme="minorHAnsi"/>
                <w:sz w:val="22"/>
                <w:szCs w:val="22"/>
                <w:lang w:eastAsia="en-US"/>
              </w:rPr>
            </w:pPr>
            <w:r>
              <w:rPr>
                <w:rFonts w:ascii="Calibri" w:hAnsi="Calibri" w:cs="Calibri"/>
                <w:color w:val="000000"/>
                <w:sz w:val="22"/>
                <w:szCs w:val="22"/>
              </w:rPr>
              <w:t xml:space="preserve">minimum 8 </w:t>
            </w:r>
            <w:proofErr w:type="spellStart"/>
            <w:r>
              <w:rPr>
                <w:rFonts w:ascii="Calibri" w:hAnsi="Calibri" w:cs="Calibri"/>
                <w:color w:val="000000"/>
                <w:sz w:val="22"/>
                <w:szCs w:val="22"/>
              </w:rPr>
              <w:t>Mpx</w:t>
            </w:r>
            <w:proofErr w:type="spellEnd"/>
          </w:p>
        </w:tc>
      </w:tr>
      <w:tr w:rsidR="00815787" w:rsidRPr="00667E7E" w14:paraId="7F574304" w14:textId="77777777" w:rsidTr="005F1D7D">
        <w:trPr>
          <w:trHeight w:val="264"/>
        </w:trPr>
        <w:tc>
          <w:tcPr>
            <w:tcW w:w="5301" w:type="dxa"/>
            <w:tcBorders>
              <w:top w:val="single" w:sz="4" w:space="0" w:color="auto"/>
              <w:left w:val="single" w:sz="4" w:space="0" w:color="auto"/>
              <w:bottom w:val="single" w:sz="4" w:space="0" w:color="auto"/>
              <w:right w:val="single" w:sz="4" w:space="0" w:color="auto"/>
            </w:tcBorders>
            <w:vAlign w:val="bottom"/>
            <w:hideMark/>
          </w:tcPr>
          <w:p w14:paraId="48E60B54" w14:textId="6A5D1FDD" w:rsidR="00815787" w:rsidRPr="00667E7E" w:rsidRDefault="00815787" w:rsidP="00815787">
            <w:pPr>
              <w:rPr>
                <w:rFonts w:asciiTheme="minorHAnsi" w:hAnsiTheme="minorHAnsi" w:cstheme="minorHAnsi"/>
                <w:color w:val="000000"/>
                <w:sz w:val="22"/>
                <w:szCs w:val="22"/>
                <w:lang w:eastAsia="en-US"/>
              </w:rPr>
            </w:pPr>
            <w:r>
              <w:rPr>
                <w:rFonts w:ascii="Calibri" w:hAnsi="Calibri" w:cs="Calibri"/>
                <w:color w:val="000000"/>
                <w:sz w:val="22"/>
                <w:szCs w:val="22"/>
              </w:rPr>
              <w:t>wbudowana lampa błyskowa tył</w:t>
            </w:r>
          </w:p>
        </w:tc>
        <w:tc>
          <w:tcPr>
            <w:tcW w:w="3771" w:type="dxa"/>
            <w:tcBorders>
              <w:top w:val="single" w:sz="4" w:space="0" w:color="auto"/>
              <w:left w:val="nil"/>
              <w:bottom w:val="single" w:sz="4" w:space="0" w:color="auto"/>
              <w:right w:val="single" w:sz="4" w:space="0" w:color="auto"/>
            </w:tcBorders>
            <w:vAlign w:val="bottom"/>
            <w:hideMark/>
          </w:tcPr>
          <w:p w14:paraId="3C4D5F8C" w14:textId="20572BD3" w:rsidR="00815787" w:rsidRPr="00667E7E" w:rsidRDefault="00815787" w:rsidP="00815787">
            <w:pPr>
              <w:rPr>
                <w:rFonts w:asciiTheme="minorHAnsi" w:hAnsiTheme="minorHAnsi" w:cstheme="minorHAnsi"/>
                <w:color w:val="000000"/>
                <w:sz w:val="22"/>
                <w:szCs w:val="22"/>
                <w:lang w:eastAsia="en-US"/>
              </w:rPr>
            </w:pPr>
            <w:r>
              <w:rPr>
                <w:rFonts w:ascii="Calibri" w:hAnsi="Calibri" w:cs="Calibri"/>
                <w:color w:val="000000"/>
                <w:sz w:val="22"/>
                <w:szCs w:val="22"/>
              </w:rPr>
              <w:t>LED</w:t>
            </w:r>
          </w:p>
        </w:tc>
      </w:tr>
      <w:tr w:rsidR="00815787" w:rsidRPr="00667E7E" w14:paraId="2DAE11E0"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vAlign w:val="bottom"/>
            <w:hideMark/>
          </w:tcPr>
          <w:p w14:paraId="51B2E364" w14:textId="4DB569E7" w:rsidR="00815787" w:rsidRPr="00667E7E" w:rsidRDefault="00815787" w:rsidP="00815787">
            <w:pPr>
              <w:rPr>
                <w:rFonts w:asciiTheme="minorHAnsi" w:hAnsiTheme="minorHAnsi" w:cstheme="minorHAnsi"/>
                <w:color w:val="000000"/>
                <w:sz w:val="22"/>
                <w:szCs w:val="22"/>
                <w:lang w:eastAsia="en-US"/>
              </w:rPr>
            </w:pPr>
            <w:r>
              <w:rPr>
                <w:rFonts w:ascii="Calibri" w:hAnsi="Calibri" w:cs="Calibri"/>
                <w:color w:val="000000"/>
                <w:sz w:val="22"/>
                <w:szCs w:val="22"/>
              </w:rPr>
              <w:t>wbudowany czytnik linii papilarnych</w:t>
            </w:r>
          </w:p>
        </w:tc>
        <w:tc>
          <w:tcPr>
            <w:tcW w:w="3771" w:type="dxa"/>
            <w:tcBorders>
              <w:top w:val="single" w:sz="4" w:space="0" w:color="auto"/>
              <w:left w:val="nil"/>
              <w:bottom w:val="single" w:sz="4" w:space="0" w:color="auto"/>
              <w:right w:val="single" w:sz="4" w:space="0" w:color="auto"/>
            </w:tcBorders>
            <w:noWrap/>
            <w:vAlign w:val="bottom"/>
            <w:hideMark/>
          </w:tcPr>
          <w:p w14:paraId="56CA65BE" w14:textId="119C4B29"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tak</w:t>
            </w:r>
          </w:p>
        </w:tc>
      </w:tr>
      <w:tr w:rsidR="00815787" w:rsidRPr="00667E7E" w14:paraId="217D8CD6"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vAlign w:val="bottom"/>
            <w:hideMark/>
          </w:tcPr>
          <w:p w14:paraId="09F08EC7" w14:textId="43ACB45C" w:rsidR="00815787" w:rsidRPr="00667E7E" w:rsidRDefault="00815787" w:rsidP="00815787">
            <w:pPr>
              <w:rPr>
                <w:rFonts w:asciiTheme="minorHAnsi" w:hAnsiTheme="minorHAnsi" w:cstheme="minorHAnsi"/>
                <w:color w:val="000000"/>
                <w:sz w:val="22"/>
                <w:szCs w:val="22"/>
                <w:lang w:eastAsia="en-US"/>
              </w:rPr>
            </w:pPr>
            <w:r>
              <w:rPr>
                <w:rFonts w:ascii="Calibri" w:hAnsi="Calibri" w:cs="Calibri"/>
                <w:color w:val="000000"/>
                <w:sz w:val="22"/>
                <w:szCs w:val="22"/>
              </w:rPr>
              <w:t>czujnik grawitacyjny</w:t>
            </w:r>
          </w:p>
        </w:tc>
        <w:tc>
          <w:tcPr>
            <w:tcW w:w="3771" w:type="dxa"/>
            <w:tcBorders>
              <w:top w:val="single" w:sz="4" w:space="0" w:color="auto"/>
              <w:left w:val="nil"/>
              <w:bottom w:val="single" w:sz="4" w:space="0" w:color="auto"/>
              <w:right w:val="single" w:sz="4" w:space="0" w:color="auto"/>
            </w:tcBorders>
            <w:vAlign w:val="bottom"/>
            <w:hideMark/>
          </w:tcPr>
          <w:p w14:paraId="6CA217F2" w14:textId="4F0E378B"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tak</w:t>
            </w:r>
          </w:p>
        </w:tc>
      </w:tr>
      <w:tr w:rsidR="00815787" w:rsidRPr="00667E7E" w14:paraId="7934BF99" w14:textId="77777777" w:rsidTr="005F1D7D">
        <w:trPr>
          <w:trHeight w:val="276"/>
        </w:trPr>
        <w:tc>
          <w:tcPr>
            <w:tcW w:w="5301" w:type="dxa"/>
            <w:tcBorders>
              <w:top w:val="single" w:sz="4" w:space="0" w:color="auto"/>
              <w:left w:val="single" w:sz="4" w:space="0" w:color="auto"/>
              <w:bottom w:val="single" w:sz="4" w:space="0" w:color="auto"/>
              <w:right w:val="single" w:sz="4" w:space="0" w:color="auto"/>
            </w:tcBorders>
            <w:vAlign w:val="bottom"/>
            <w:hideMark/>
          </w:tcPr>
          <w:p w14:paraId="6890B333" w14:textId="0B4688E2" w:rsidR="00815787" w:rsidRPr="00667E7E" w:rsidRDefault="00815787" w:rsidP="00815787">
            <w:pPr>
              <w:rPr>
                <w:rFonts w:asciiTheme="minorHAnsi" w:hAnsiTheme="minorHAnsi" w:cstheme="minorHAnsi"/>
                <w:color w:val="000000"/>
                <w:sz w:val="22"/>
                <w:szCs w:val="22"/>
                <w:lang w:eastAsia="en-US"/>
              </w:rPr>
            </w:pPr>
            <w:r>
              <w:rPr>
                <w:rFonts w:ascii="Calibri" w:hAnsi="Calibri" w:cs="Calibri"/>
                <w:color w:val="000000"/>
                <w:sz w:val="22"/>
                <w:szCs w:val="22"/>
              </w:rPr>
              <w:t>Zainstalowany system operacyjn</w:t>
            </w:r>
            <w:r w:rsidR="00CD3E15">
              <w:rPr>
                <w:rFonts w:ascii="Calibri" w:hAnsi="Calibri" w:cs="Calibri"/>
                <w:color w:val="000000"/>
                <w:sz w:val="22"/>
                <w:szCs w:val="22"/>
              </w:rPr>
              <w:t>y</w:t>
            </w:r>
          </w:p>
        </w:tc>
        <w:tc>
          <w:tcPr>
            <w:tcW w:w="3771" w:type="dxa"/>
            <w:tcBorders>
              <w:top w:val="single" w:sz="4" w:space="0" w:color="auto"/>
              <w:left w:val="nil"/>
              <w:bottom w:val="single" w:sz="4" w:space="0" w:color="auto"/>
              <w:right w:val="single" w:sz="4" w:space="0" w:color="auto"/>
            </w:tcBorders>
            <w:vAlign w:val="bottom"/>
            <w:hideMark/>
          </w:tcPr>
          <w:p w14:paraId="1B88868B" w14:textId="5D87BFA8" w:rsidR="00DD131C" w:rsidRPr="00DD131C" w:rsidRDefault="009122C6" w:rsidP="00DD131C">
            <w:pPr>
              <w:rPr>
                <w:rFonts w:ascii="Calibri" w:hAnsi="Calibri" w:cs="Calibri"/>
                <w:color w:val="000000"/>
                <w:sz w:val="22"/>
                <w:szCs w:val="22"/>
              </w:rPr>
            </w:pPr>
            <w:r>
              <w:rPr>
                <w:rFonts w:ascii="Calibri" w:hAnsi="Calibri" w:cs="Calibri"/>
                <w:color w:val="000000"/>
                <w:sz w:val="22"/>
                <w:szCs w:val="22"/>
              </w:rPr>
              <w:t xml:space="preserve">Tak, </w:t>
            </w:r>
            <w:r w:rsidR="00DD131C" w:rsidRPr="00DD131C">
              <w:rPr>
                <w:rFonts w:ascii="Calibri" w:hAnsi="Calibri" w:cs="Calibri"/>
                <w:color w:val="000000"/>
                <w:sz w:val="22"/>
                <w:szCs w:val="22"/>
              </w:rPr>
              <w:t xml:space="preserve">o najmniej Android </w:t>
            </w:r>
            <w:r w:rsidR="00DD131C">
              <w:rPr>
                <w:rFonts w:ascii="Calibri" w:hAnsi="Calibri" w:cs="Calibri"/>
                <w:color w:val="000000"/>
                <w:sz w:val="22"/>
                <w:szCs w:val="22"/>
              </w:rPr>
              <w:t>11</w:t>
            </w:r>
            <w:r w:rsidR="00DD131C" w:rsidRPr="00DD131C">
              <w:rPr>
                <w:rFonts w:ascii="Calibri" w:hAnsi="Calibri" w:cs="Calibri"/>
                <w:color w:val="000000"/>
                <w:sz w:val="22"/>
                <w:szCs w:val="22"/>
              </w:rPr>
              <w:t>.0 lub</w:t>
            </w:r>
          </w:p>
          <w:p w14:paraId="79D4D82A" w14:textId="3C779D58" w:rsidR="00DD131C" w:rsidRPr="00DD131C" w:rsidRDefault="00DD131C" w:rsidP="00DD131C">
            <w:pPr>
              <w:rPr>
                <w:rFonts w:ascii="Calibri" w:hAnsi="Calibri" w:cs="Calibri"/>
                <w:color w:val="000000"/>
                <w:sz w:val="22"/>
                <w:szCs w:val="22"/>
              </w:rPr>
            </w:pPr>
            <w:r>
              <w:rPr>
                <w:rFonts w:ascii="Calibri" w:hAnsi="Calibri" w:cs="Calibri"/>
                <w:color w:val="000000"/>
                <w:sz w:val="22"/>
                <w:szCs w:val="22"/>
              </w:rPr>
              <w:t>r</w:t>
            </w:r>
            <w:r w:rsidRPr="00DD131C">
              <w:rPr>
                <w:rFonts w:ascii="Calibri" w:hAnsi="Calibri" w:cs="Calibri"/>
                <w:color w:val="000000"/>
                <w:sz w:val="22"/>
                <w:szCs w:val="22"/>
              </w:rPr>
              <w:t>ównoważn</w:t>
            </w:r>
            <w:r>
              <w:rPr>
                <w:rFonts w:ascii="Calibri" w:hAnsi="Calibri" w:cs="Calibri"/>
                <w:color w:val="000000"/>
                <w:sz w:val="22"/>
                <w:szCs w:val="22"/>
              </w:rPr>
              <w:t xml:space="preserve">y- </w:t>
            </w:r>
            <w:r w:rsidRPr="00DD131C">
              <w:rPr>
                <w:rFonts w:ascii="Calibri" w:hAnsi="Calibri" w:cs="Calibri"/>
                <w:color w:val="000000"/>
                <w:sz w:val="22"/>
                <w:szCs w:val="22"/>
              </w:rPr>
              <w:t>przez równoważność</w:t>
            </w:r>
          </w:p>
          <w:p w14:paraId="7575AF87" w14:textId="77777777" w:rsidR="00DD131C" w:rsidRPr="00DD131C" w:rsidRDefault="00DD131C" w:rsidP="00DD131C">
            <w:pPr>
              <w:rPr>
                <w:rFonts w:ascii="Calibri" w:hAnsi="Calibri" w:cs="Calibri"/>
                <w:color w:val="000000"/>
                <w:sz w:val="22"/>
                <w:szCs w:val="22"/>
              </w:rPr>
            </w:pPr>
            <w:r w:rsidRPr="00DD131C">
              <w:rPr>
                <w:rFonts w:ascii="Calibri" w:hAnsi="Calibri" w:cs="Calibri"/>
                <w:color w:val="000000"/>
                <w:sz w:val="22"/>
                <w:szCs w:val="22"/>
              </w:rPr>
              <w:t>Zamawiający rozumie konieczność zapewnienia przez system</w:t>
            </w:r>
          </w:p>
          <w:p w14:paraId="3EDBBA04" w14:textId="77777777" w:rsidR="00DD131C" w:rsidRPr="00DD131C" w:rsidRDefault="00DD131C" w:rsidP="00DD131C">
            <w:pPr>
              <w:rPr>
                <w:rFonts w:ascii="Calibri" w:hAnsi="Calibri" w:cs="Calibri"/>
                <w:color w:val="000000"/>
                <w:sz w:val="22"/>
                <w:szCs w:val="22"/>
              </w:rPr>
            </w:pPr>
            <w:r w:rsidRPr="00DD131C">
              <w:rPr>
                <w:rFonts w:ascii="Calibri" w:hAnsi="Calibri" w:cs="Calibri"/>
                <w:color w:val="000000"/>
                <w:sz w:val="22"/>
                <w:szCs w:val="22"/>
              </w:rPr>
              <w:t>funkcjonalności jakie oferuje system Android w min. wskazanej przez</w:t>
            </w:r>
          </w:p>
          <w:p w14:paraId="0E7BFB8E" w14:textId="77777777" w:rsidR="00DD131C" w:rsidRPr="00DD131C" w:rsidRDefault="00DD131C" w:rsidP="00DD131C">
            <w:pPr>
              <w:rPr>
                <w:rFonts w:ascii="Calibri" w:hAnsi="Calibri" w:cs="Calibri"/>
                <w:color w:val="000000"/>
                <w:sz w:val="22"/>
                <w:szCs w:val="22"/>
              </w:rPr>
            </w:pPr>
            <w:r w:rsidRPr="00DD131C">
              <w:rPr>
                <w:rFonts w:ascii="Calibri" w:hAnsi="Calibri" w:cs="Calibri"/>
                <w:color w:val="000000"/>
                <w:sz w:val="22"/>
                <w:szCs w:val="22"/>
              </w:rPr>
              <w:t>Zamawiającego wersji. A także dostępność dla systemu</w:t>
            </w:r>
          </w:p>
          <w:p w14:paraId="456E30BB" w14:textId="77777777" w:rsidR="00DD131C" w:rsidRPr="00DD131C" w:rsidRDefault="00DD131C" w:rsidP="00DD131C">
            <w:pPr>
              <w:rPr>
                <w:rFonts w:ascii="Calibri" w:hAnsi="Calibri" w:cs="Calibri"/>
                <w:color w:val="000000"/>
                <w:sz w:val="22"/>
                <w:szCs w:val="22"/>
              </w:rPr>
            </w:pPr>
            <w:r w:rsidRPr="00DD131C">
              <w:rPr>
                <w:rFonts w:ascii="Calibri" w:hAnsi="Calibri" w:cs="Calibri"/>
                <w:color w:val="000000"/>
                <w:sz w:val="22"/>
                <w:szCs w:val="22"/>
              </w:rPr>
              <w:t>równoważnego tych aplikacji które są dostępne dla wskazanego</w:t>
            </w:r>
          </w:p>
          <w:p w14:paraId="2F504DFA" w14:textId="77777777" w:rsidR="00DD131C" w:rsidRPr="00DD131C" w:rsidRDefault="00DD131C" w:rsidP="00DD131C">
            <w:pPr>
              <w:rPr>
                <w:rFonts w:ascii="Calibri" w:hAnsi="Calibri" w:cs="Calibri"/>
                <w:color w:val="000000"/>
                <w:sz w:val="22"/>
                <w:szCs w:val="22"/>
              </w:rPr>
            </w:pPr>
            <w:r w:rsidRPr="00DD131C">
              <w:rPr>
                <w:rFonts w:ascii="Calibri" w:hAnsi="Calibri" w:cs="Calibri"/>
                <w:color w:val="000000"/>
                <w:sz w:val="22"/>
                <w:szCs w:val="22"/>
              </w:rPr>
              <w:t>przez Zamawiającego systemu Android, lub aplikacji alternatywnych,</w:t>
            </w:r>
          </w:p>
          <w:p w14:paraId="36CC33B5" w14:textId="77777777" w:rsidR="00DD131C" w:rsidRPr="00DD131C" w:rsidRDefault="00DD131C" w:rsidP="00DD131C">
            <w:pPr>
              <w:rPr>
                <w:rFonts w:ascii="Calibri" w:hAnsi="Calibri" w:cs="Calibri"/>
                <w:color w:val="000000"/>
                <w:sz w:val="22"/>
                <w:szCs w:val="22"/>
              </w:rPr>
            </w:pPr>
            <w:r w:rsidRPr="00DD131C">
              <w:rPr>
                <w:rFonts w:ascii="Calibri" w:hAnsi="Calibri" w:cs="Calibri"/>
                <w:color w:val="000000"/>
                <w:sz w:val="22"/>
                <w:szCs w:val="22"/>
              </w:rPr>
              <w:t>zapewniających te same funkcjonalności. Równoważność została</w:t>
            </w:r>
          </w:p>
          <w:p w14:paraId="123793FB" w14:textId="52E86FF5" w:rsidR="00815787" w:rsidRPr="00667E7E" w:rsidRDefault="00DD131C" w:rsidP="00DD131C">
            <w:pPr>
              <w:rPr>
                <w:rFonts w:asciiTheme="minorHAnsi" w:hAnsiTheme="minorHAnsi" w:cstheme="minorHAnsi"/>
                <w:sz w:val="22"/>
                <w:szCs w:val="22"/>
                <w:lang w:eastAsia="en-US"/>
              </w:rPr>
            </w:pPr>
            <w:r w:rsidRPr="00DD131C">
              <w:rPr>
                <w:rFonts w:ascii="Calibri" w:hAnsi="Calibri" w:cs="Calibri"/>
                <w:color w:val="000000"/>
                <w:sz w:val="22"/>
                <w:szCs w:val="22"/>
              </w:rPr>
              <w:t xml:space="preserve">opisana przez Zamawiającego pod niniejszą tabelą. </w:t>
            </w:r>
          </w:p>
        </w:tc>
      </w:tr>
      <w:tr w:rsidR="00815787" w:rsidRPr="00667E7E" w14:paraId="0D950F79"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vAlign w:val="bottom"/>
            <w:hideMark/>
          </w:tcPr>
          <w:p w14:paraId="77A7525B" w14:textId="4939F5FD" w:rsidR="00815787" w:rsidRPr="00667E7E" w:rsidRDefault="00815787" w:rsidP="00815787">
            <w:pPr>
              <w:rPr>
                <w:rFonts w:asciiTheme="minorHAnsi" w:hAnsiTheme="minorHAnsi" w:cstheme="minorHAnsi"/>
                <w:color w:val="000000"/>
                <w:sz w:val="22"/>
                <w:szCs w:val="22"/>
                <w:lang w:eastAsia="en-US"/>
              </w:rPr>
            </w:pPr>
            <w:r>
              <w:rPr>
                <w:rFonts w:ascii="Calibri" w:hAnsi="Calibri" w:cs="Calibri"/>
                <w:color w:val="000000"/>
                <w:sz w:val="22"/>
                <w:szCs w:val="22"/>
              </w:rPr>
              <w:lastRenderedPageBreak/>
              <w:t>urządzenie wprowadzone na rynek</w:t>
            </w:r>
          </w:p>
        </w:tc>
        <w:tc>
          <w:tcPr>
            <w:tcW w:w="3771" w:type="dxa"/>
            <w:tcBorders>
              <w:top w:val="single" w:sz="4" w:space="0" w:color="auto"/>
              <w:left w:val="nil"/>
              <w:bottom w:val="single" w:sz="4" w:space="0" w:color="auto"/>
              <w:right w:val="single" w:sz="4" w:space="0" w:color="auto"/>
            </w:tcBorders>
            <w:vAlign w:val="bottom"/>
            <w:hideMark/>
          </w:tcPr>
          <w:p w14:paraId="690F5DF9" w14:textId="2BFDF8AE"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IV kwartał 2021</w:t>
            </w:r>
          </w:p>
        </w:tc>
      </w:tr>
      <w:tr w:rsidR="00815787" w:rsidRPr="00667E7E" w14:paraId="67E32853" w14:textId="77777777" w:rsidTr="005F1D7D">
        <w:trPr>
          <w:trHeight w:val="70"/>
        </w:trPr>
        <w:tc>
          <w:tcPr>
            <w:tcW w:w="5301" w:type="dxa"/>
            <w:tcBorders>
              <w:top w:val="single" w:sz="4" w:space="0" w:color="auto"/>
              <w:left w:val="single" w:sz="4" w:space="0" w:color="auto"/>
              <w:bottom w:val="single" w:sz="4" w:space="0" w:color="auto"/>
              <w:right w:val="single" w:sz="4" w:space="0" w:color="000000"/>
            </w:tcBorders>
            <w:vAlign w:val="bottom"/>
            <w:hideMark/>
          </w:tcPr>
          <w:p w14:paraId="2A7F4BA8" w14:textId="4959505B" w:rsidR="00815787" w:rsidRPr="00667E7E" w:rsidRDefault="009122C6" w:rsidP="00815787">
            <w:pPr>
              <w:rPr>
                <w:rFonts w:asciiTheme="minorHAnsi" w:hAnsiTheme="minorHAnsi" w:cstheme="minorHAnsi"/>
                <w:color w:val="000000"/>
                <w:sz w:val="22"/>
                <w:szCs w:val="22"/>
                <w:lang w:eastAsia="en-US"/>
              </w:rPr>
            </w:pPr>
            <w:r>
              <w:rPr>
                <w:rFonts w:ascii="Calibri" w:hAnsi="Calibri" w:cs="Calibri"/>
                <w:color w:val="000000"/>
                <w:sz w:val="22"/>
                <w:szCs w:val="22"/>
              </w:rPr>
              <w:t>W</w:t>
            </w:r>
            <w:r w:rsidR="00815787">
              <w:rPr>
                <w:rFonts w:ascii="Calibri" w:hAnsi="Calibri" w:cs="Calibri"/>
                <w:color w:val="000000"/>
                <w:sz w:val="22"/>
                <w:szCs w:val="22"/>
              </w:rPr>
              <w:t>aga</w:t>
            </w:r>
          </w:p>
        </w:tc>
        <w:tc>
          <w:tcPr>
            <w:tcW w:w="3771" w:type="dxa"/>
            <w:tcBorders>
              <w:top w:val="single" w:sz="4" w:space="0" w:color="auto"/>
              <w:left w:val="nil"/>
              <w:bottom w:val="single" w:sz="4" w:space="0" w:color="auto"/>
              <w:right w:val="single" w:sz="4" w:space="0" w:color="000000"/>
            </w:tcBorders>
            <w:vAlign w:val="bottom"/>
            <w:hideMark/>
          </w:tcPr>
          <w:p w14:paraId="7086366F" w14:textId="4F9ECF63" w:rsidR="00815787" w:rsidRPr="00667E7E" w:rsidRDefault="00815787" w:rsidP="00815787">
            <w:pPr>
              <w:rPr>
                <w:rFonts w:asciiTheme="minorHAnsi" w:hAnsiTheme="minorHAnsi" w:cstheme="minorHAnsi"/>
                <w:color w:val="0A0A0A"/>
                <w:sz w:val="22"/>
                <w:szCs w:val="22"/>
                <w:lang w:eastAsia="en-US"/>
              </w:rPr>
            </w:pPr>
            <w:r>
              <w:rPr>
                <w:rFonts w:ascii="Calibri" w:hAnsi="Calibri" w:cs="Calibri"/>
                <w:color w:val="000000"/>
                <w:sz w:val="22"/>
                <w:szCs w:val="22"/>
              </w:rPr>
              <w:t>maksymalnie 210g</w:t>
            </w:r>
          </w:p>
        </w:tc>
      </w:tr>
      <w:tr w:rsidR="00815787" w:rsidRPr="00667E7E" w14:paraId="4202C4BE"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108ED67E" w14:textId="1A86F90F"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Dodatkowe akcesoria pasujące do zaproponowanego modelu</w:t>
            </w:r>
          </w:p>
        </w:tc>
        <w:tc>
          <w:tcPr>
            <w:tcW w:w="3771" w:type="dxa"/>
            <w:tcBorders>
              <w:top w:val="single" w:sz="4" w:space="0" w:color="auto"/>
              <w:left w:val="nil"/>
              <w:bottom w:val="single" w:sz="4" w:space="0" w:color="auto"/>
              <w:right w:val="single" w:sz="4" w:space="0" w:color="auto"/>
            </w:tcBorders>
            <w:noWrap/>
            <w:vAlign w:val="center"/>
            <w:hideMark/>
          </w:tcPr>
          <w:p w14:paraId="52C7472F" w14:textId="12402395"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 xml:space="preserve"> etui/</w:t>
            </w:r>
            <w:proofErr w:type="spellStart"/>
            <w:r>
              <w:rPr>
                <w:rFonts w:ascii="Calibri" w:hAnsi="Calibri" w:cs="Calibri"/>
                <w:color w:val="000000"/>
                <w:sz w:val="22"/>
                <w:szCs w:val="22"/>
              </w:rPr>
              <w:t>case</w:t>
            </w:r>
            <w:proofErr w:type="spellEnd"/>
            <w:r>
              <w:rPr>
                <w:rFonts w:ascii="Calibri" w:hAnsi="Calibri" w:cs="Calibri"/>
                <w:color w:val="000000"/>
                <w:sz w:val="22"/>
                <w:szCs w:val="22"/>
              </w:rPr>
              <w:t xml:space="preserve"> chroniące podczas upadku materiał TPU</w:t>
            </w:r>
          </w:p>
        </w:tc>
      </w:tr>
      <w:tr w:rsidR="00815787" w:rsidRPr="00667E7E" w14:paraId="4466939D" w14:textId="77777777" w:rsidTr="005F1D7D">
        <w:trPr>
          <w:trHeight w:val="70"/>
        </w:trPr>
        <w:tc>
          <w:tcPr>
            <w:tcW w:w="5301" w:type="dxa"/>
            <w:tcBorders>
              <w:top w:val="single" w:sz="4" w:space="0" w:color="auto"/>
              <w:left w:val="single" w:sz="4" w:space="0" w:color="auto"/>
              <w:bottom w:val="single" w:sz="4" w:space="0" w:color="auto"/>
              <w:right w:val="single" w:sz="4" w:space="0" w:color="auto"/>
            </w:tcBorders>
            <w:noWrap/>
            <w:vAlign w:val="bottom"/>
            <w:hideMark/>
          </w:tcPr>
          <w:p w14:paraId="7F4291B9" w14:textId="470D8419" w:rsidR="00815787" w:rsidRPr="00667E7E" w:rsidRDefault="00815787" w:rsidP="00815787">
            <w:pPr>
              <w:rPr>
                <w:rFonts w:asciiTheme="minorHAnsi" w:hAnsiTheme="minorHAnsi" w:cstheme="minorHAnsi"/>
                <w:color w:val="000000"/>
                <w:sz w:val="22"/>
                <w:szCs w:val="22"/>
                <w:lang w:eastAsia="en-US"/>
              </w:rPr>
            </w:pPr>
            <w:r>
              <w:rPr>
                <w:rFonts w:ascii="Calibri" w:hAnsi="Calibri" w:cs="Calibri"/>
                <w:color w:val="000000"/>
                <w:sz w:val="22"/>
                <w:szCs w:val="22"/>
              </w:rPr>
              <w:t>Gwarancja</w:t>
            </w:r>
          </w:p>
        </w:tc>
        <w:tc>
          <w:tcPr>
            <w:tcW w:w="3771"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37DD6B35" w14:textId="6C919024" w:rsidR="00815787" w:rsidRPr="00667E7E" w:rsidRDefault="00815787" w:rsidP="00815787">
            <w:pPr>
              <w:rPr>
                <w:rFonts w:asciiTheme="minorHAnsi" w:hAnsiTheme="minorHAnsi" w:cstheme="minorHAnsi"/>
                <w:sz w:val="22"/>
                <w:szCs w:val="22"/>
                <w:lang w:eastAsia="en-US"/>
              </w:rPr>
            </w:pPr>
            <w:r>
              <w:rPr>
                <w:rFonts w:ascii="Calibri" w:hAnsi="Calibri" w:cs="Calibri"/>
                <w:color w:val="000000"/>
                <w:sz w:val="22"/>
                <w:szCs w:val="22"/>
              </w:rPr>
              <w:t>24 miesiące</w:t>
            </w:r>
          </w:p>
        </w:tc>
      </w:tr>
      <w:tr w:rsidR="00515F96" w:rsidRPr="00667E7E" w14:paraId="0F9D920B" w14:textId="77777777" w:rsidTr="00515F96">
        <w:trPr>
          <w:trHeight w:val="70"/>
        </w:trPr>
        <w:tc>
          <w:tcPr>
            <w:tcW w:w="9072" w:type="dxa"/>
            <w:gridSpan w:val="2"/>
            <w:tcBorders>
              <w:top w:val="single" w:sz="4" w:space="0" w:color="auto"/>
              <w:left w:val="single" w:sz="4" w:space="0" w:color="auto"/>
              <w:bottom w:val="single" w:sz="4" w:space="0" w:color="auto"/>
              <w:right w:val="single" w:sz="4" w:space="0" w:color="auto"/>
            </w:tcBorders>
            <w:shd w:val="clear" w:color="auto" w:fill="7F7F7F"/>
            <w:noWrap/>
            <w:vAlign w:val="bottom"/>
            <w:hideMark/>
          </w:tcPr>
          <w:p w14:paraId="127AE486" w14:textId="77777777" w:rsidR="00515F96" w:rsidRPr="00667E7E" w:rsidRDefault="00515F96" w:rsidP="00667E7E">
            <w:pPr>
              <w:jc w:val="center"/>
              <w:rPr>
                <w:rFonts w:asciiTheme="minorHAnsi" w:hAnsiTheme="minorHAnsi" w:cstheme="minorHAnsi"/>
                <w:b/>
                <w:bCs/>
                <w:color w:val="000000"/>
                <w:sz w:val="22"/>
                <w:szCs w:val="22"/>
                <w:lang w:eastAsia="en-US"/>
              </w:rPr>
            </w:pPr>
            <w:r w:rsidRPr="00667E7E">
              <w:rPr>
                <w:rFonts w:asciiTheme="minorHAnsi" w:hAnsiTheme="minorHAnsi" w:cstheme="minorHAnsi"/>
                <w:b/>
                <w:bCs/>
                <w:color w:val="000000"/>
                <w:sz w:val="22"/>
                <w:szCs w:val="22"/>
                <w:lang w:eastAsia="en-US"/>
              </w:rPr>
              <w:t>Etui Case do telefonów</w:t>
            </w:r>
          </w:p>
        </w:tc>
      </w:tr>
      <w:tr w:rsidR="00515F96" w:rsidRPr="00667E7E" w14:paraId="2403508B" w14:textId="77777777" w:rsidTr="00515F96">
        <w:trPr>
          <w:trHeight w:val="1099"/>
        </w:trPr>
        <w:tc>
          <w:tcPr>
            <w:tcW w:w="5301" w:type="dxa"/>
            <w:tcBorders>
              <w:top w:val="single" w:sz="4" w:space="0" w:color="auto"/>
              <w:left w:val="single" w:sz="4" w:space="0" w:color="auto"/>
              <w:bottom w:val="single" w:sz="4" w:space="0" w:color="auto"/>
              <w:right w:val="single" w:sz="4" w:space="0" w:color="auto"/>
            </w:tcBorders>
            <w:vAlign w:val="center"/>
            <w:hideMark/>
          </w:tcPr>
          <w:p w14:paraId="2AF86DAA" w14:textId="77777777" w:rsidR="00515F96" w:rsidRPr="00667E7E" w:rsidRDefault="00515F96" w:rsidP="00667E7E">
            <w:pPr>
              <w:rPr>
                <w:rFonts w:asciiTheme="minorHAnsi" w:hAnsiTheme="minorHAnsi" w:cstheme="minorHAnsi"/>
                <w:color w:val="000000"/>
                <w:sz w:val="22"/>
                <w:szCs w:val="22"/>
                <w:lang w:eastAsia="en-US"/>
              </w:rPr>
            </w:pPr>
            <w:r w:rsidRPr="00667E7E">
              <w:rPr>
                <w:rFonts w:asciiTheme="minorHAnsi" w:hAnsiTheme="minorHAnsi" w:cstheme="minorHAnsi"/>
                <w:color w:val="000000"/>
                <w:sz w:val="22"/>
                <w:szCs w:val="22"/>
                <w:lang w:eastAsia="en-US"/>
              </w:rPr>
              <w:t xml:space="preserve">ETUI dedykowane do  telefonów komórkowych zaproponowanych przez potencjalnego Wykonawcę w niniejszym postępowaniu </w:t>
            </w:r>
          </w:p>
        </w:tc>
        <w:tc>
          <w:tcPr>
            <w:tcW w:w="3771" w:type="dxa"/>
            <w:tcBorders>
              <w:top w:val="single" w:sz="4" w:space="0" w:color="auto"/>
              <w:left w:val="single" w:sz="4" w:space="0" w:color="auto"/>
              <w:right w:val="single" w:sz="4" w:space="0" w:color="auto"/>
            </w:tcBorders>
            <w:shd w:val="clear" w:color="auto" w:fill="FFFFFF"/>
            <w:noWrap/>
            <w:vAlign w:val="center"/>
            <w:hideMark/>
          </w:tcPr>
          <w:p w14:paraId="1793D90B" w14:textId="77777777" w:rsidR="00515F96" w:rsidRPr="00667E7E" w:rsidRDefault="00515F96" w:rsidP="00667E7E">
            <w:pPr>
              <w:rPr>
                <w:rFonts w:asciiTheme="minorHAnsi" w:hAnsiTheme="minorHAnsi" w:cstheme="minorHAnsi"/>
                <w:color w:val="000000"/>
                <w:sz w:val="22"/>
                <w:szCs w:val="22"/>
                <w:lang w:eastAsia="en-US"/>
              </w:rPr>
            </w:pPr>
            <w:r w:rsidRPr="00667E7E">
              <w:rPr>
                <w:rFonts w:asciiTheme="minorHAnsi" w:hAnsiTheme="minorHAnsi" w:cstheme="minorHAnsi"/>
                <w:color w:val="000000"/>
                <w:sz w:val="22"/>
                <w:szCs w:val="22"/>
                <w:lang w:eastAsia="en-US"/>
              </w:rPr>
              <w:t xml:space="preserve">Etui typu CASE lub </w:t>
            </w:r>
            <w:proofErr w:type="spellStart"/>
            <w:r w:rsidRPr="00667E7E">
              <w:rPr>
                <w:rFonts w:asciiTheme="minorHAnsi" w:hAnsiTheme="minorHAnsi" w:cstheme="minorHAnsi"/>
                <w:color w:val="000000"/>
                <w:sz w:val="22"/>
                <w:szCs w:val="22"/>
                <w:lang w:eastAsia="en-US"/>
              </w:rPr>
              <w:t>antyrama</w:t>
            </w:r>
            <w:proofErr w:type="spellEnd"/>
            <w:r w:rsidRPr="00667E7E">
              <w:rPr>
                <w:rFonts w:asciiTheme="minorHAnsi" w:hAnsiTheme="minorHAnsi" w:cstheme="minorHAnsi"/>
                <w:color w:val="000000"/>
                <w:sz w:val="22"/>
                <w:szCs w:val="22"/>
                <w:lang w:eastAsia="en-US"/>
              </w:rPr>
              <w:t xml:space="preserve"> pasująca do każdego zaproponowanego telefonu. kolor: do uzgodnienia z Zamawiającym na etapie podpisania umowy</w:t>
            </w:r>
          </w:p>
          <w:p w14:paraId="1DFA3D03" w14:textId="77777777" w:rsidR="00515F96" w:rsidRPr="00667E7E" w:rsidRDefault="00515F96" w:rsidP="00667E7E">
            <w:pPr>
              <w:rPr>
                <w:rFonts w:asciiTheme="minorHAnsi" w:hAnsiTheme="minorHAnsi" w:cstheme="minorHAnsi"/>
                <w:color w:val="000000"/>
                <w:sz w:val="22"/>
                <w:szCs w:val="22"/>
                <w:lang w:eastAsia="en-US"/>
              </w:rPr>
            </w:pPr>
            <w:r w:rsidRPr="00667E7E">
              <w:rPr>
                <w:rFonts w:asciiTheme="minorHAnsi" w:hAnsiTheme="minorHAnsi" w:cstheme="minorHAnsi"/>
                <w:color w:val="000000"/>
                <w:sz w:val="22"/>
                <w:szCs w:val="22"/>
                <w:lang w:eastAsia="en-US"/>
              </w:rPr>
              <w:t xml:space="preserve">Materiał: </w:t>
            </w:r>
            <w:proofErr w:type="spellStart"/>
            <w:r w:rsidRPr="00667E7E">
              <w:rPr>
                <w:rFonts w:asciiTheme="minorHAnsi" w:hAnsiTheme="minorHAnsi" w:cstheme="minorHAnsi"/>
                <w:color w:val="000000"/>
                <w:sz w:val="22"/>
                <w:szCs w:val="22"/>
                <w:lang w:eastAsia="en-US"/>
              </w:rPr>
              <w:t>Termopoliuretan</w:t>
            </w:r>
            <w:proofErr w:type="spellEnd"/>
            <w:r w:rsidRPr="00667E7E">
              <w:rPr>
                <w:rFonts w:asciiTheme="minorHAnsi" w:hAnsiTheme="minorHAnsi" w:cstheme="minorHAnsi"/>
                <w:color w:val="000000"/>
                <w:sz w:val="22"/>
                <w:szCs w:val="22"/>
                <w:lang w:eastAsia="en-US"/>
              </w:rPr>
              <w:t xml:space="preserve"> lub Poliwęglan lub TPU</w:t>
            </w:r>
          </w:p>
        </w:tc>
      </w:tr>
      <w:tr w:rsidR="00515F96" w:rsidRPr="00667E7E" w14:paraId="59EE734D" w14:textId="77777777" w:rsidTr="00515F96">
        <w:trPr>
          <w:trHeight w:val="164"/>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2E359DAB" w14:textId="77777777" w:rsidR="00515F96" w:rsidRPr="00667E7E" w:rsidRDefault="00515F96" w:rsidP="00667E7E">
            <w:pPr>
              <w:rPr>
                <w:rFonts w:asciiTheme="minorHAnsi" w:hAnsiTheme="minorHAnsi" w:cstheme="minorHAnsi"/>
                <w:color w:val="000000"/>
                <w:sz w:val="22"/>
                <w:szCs w:val="22"/>
                <w:lang w:eastAsia="en-US"/>
              </w:rPr>
            </w:pPr>
            <w:r w:rsidRPr="00667E7E">
              <w:rPr>
                <w:rFonts w:asciiTheme="minorHAnsi" w:hAnsiTheme="minorHAnsi" w:cstheme="minorHAnsi"/>
                <w:color w:val="000000"/>
                <w:sz w:val="22"/>
                <w:szCs w:val="22"/>
                <w:lang w:eastAsia="en-US"/>
              </w:rPr>
              <w:t xml:space="preserve">Wszystkie produkty zaproponowane przez potencjalnego Wykonawcę, winny być oryginalnie zapakowane przez producenta </w:t>
            </w:r>
          </w:p>
        </w:tc>
      </w:tr>
      <w:tr w:rsidR="00515F96" w:rsidRPr="00667E7E" w14:paraId="04D68AE1" w14:textId="77777777" w:rsidTr="00515F96">
        <w:trPr>
          <w:trHeight w:val="198"/>
        </w:trPr>
        <w:tc>
          <w:tcPr>
            <w:tcW w:w="9072" w:type="dxa"/>
            <w:gridSpan w:val="2"/>
            <w:tcBorders>
              <w:top w:val="single" w:sz="4" w:space="0" w:color="auto"/>
              <w:left w:val="single" w:sz="4" w:space="0" w:color="auto"/>
              <w:bottom w:val="single" w:sz="4" w:space="0" w:color="auto"/>
              <w:right w:val="single" w:sz="4" w:space="0" w:color="auto"/>
            </w:tcBorders>
            <w:vAlign w:val="center"/>
          </w:tcPr>
          <w:p w14:paraId="2BCA2412" w14:textId="77777777"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hAnsiTheme="minorHAnsi" w:cstheme="minorHAnsi"/>
                <w:color w:val="000000"/>
                <w:sz w:val="22"/>
                <w:szCs w:val="22"/>
                <w:lang w:eastAsia="en-US"/>
              </w:rPr>
              <w:t>Zamawiający, uprzejmie informuję iż zakupione telefony muszą działać poprawnie w każdej dostępnej sieci GSM/LTE w Polsce</w:t>
            </w:r>
          </w:p>
        </w:tc>
      </w:tr>
      <w:tr w:rsidR="00515F96" w:rsidRPr="00667E7E" w14:paraId="032E5F6B" w14:textId="77777777" w:rsidTr="00515F96">
        <w:trPr>
          <w:trHeight w:val="70"/>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359A8007" w14:textId="77777777" w:rsidR="00515F96" w:rsidRPr="00667E7E" w:rsidRDefault="00515F96" w:rsidP="00667E7E">
            <w:pPr>
              <w:rPr>
                <w:rFonts w:asciiTheme="minorHAnsi" w:hAnsiTheme="minorHAnsi" w:cstheme="minorHAnsi"/>
                <w:color w:val="000000"/>
                <w:sz w:val="22"/>
                <w:szCs w:val="22"/>
                <w:lang w:eastAsia="en-US"/>
              </w:rPr>
            </w:pPr>
            <w:r w:rsidRPr="00667E7E">
              <w:rPr>
                <w:rFonts w:asciiTheme="minorHAnsi" w:hAnsiTheme="minorHAnsi" w:cstheme="minorHAnsi"/>
                <w:color w:val="000000"/>
                <w:sz w:val="22"/>
                <w:szCs w:val="22"/>
                <w:lang w:eastAsia="en-US"/>
              </w:rPr>
              <w:t>Zamawiający,  informuje, iż ma zamiar korzystać z Dual Sim, w związku z czym nie dopuszcza zajęcia portów przez potencjalnego Wykonawcę w celu spełnienia OPZ.</w:t>
            </w:r>
          </w:p>
        </w:tc>
      </w:tr>
      <w:tr w:rsidR="00515F96" w:rsidRPr="00667E7E" w14:paraId="5462D1FD" w14:textId="77777777" w:rsidTr="00515F96">
        <w:trPr>
          <w:trHeight w:val="12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250F3B4D" w14:textId="78E917F5" w:rsidR="00515F96" w:rsidRPr="00667E7E" w:rsidRDefault="00515F96" w:rsidP="00667E7E">
            <w:pPr>
              <w:rPr>
                <w:rFonts w:asciiTheme="minorHAnsi" w:hAnsiTheme="minorHAnsi" w:cstheme="minorHAnsi"/>
                <w:color w:val="000000"/>
                <w:sz w:val="22"/>
                <w:szCs w:val="22"/>
                <w:lang w:eastAsia="en-US"/>
              </w:rPr>
            </w:pPr>
            <w:r w:rsidRPr="00667E7E">
              <w:rPr>
                <w:rFonts w:asciiTheme="minorHAnsi" w:hAnsiTheme="minorHAnsi" w:cstheme="minorHAnsi"/>
                <w:sz w:val="22"/>
                <w:szCs w:val="22"/>
                <w:lang w:eastAsia="en-US"/>
              </w:rPr>
              <w:t>System operacyjny telefonu</w:t>
            </w:r>
            <w:r w:rsidR="00F43AF5">
              <w:rPr>
                <w:rFonts w:asciiTheme="minorHAnsi" w:hAnsiTheme="minorHAnsi" w:cstheme="minorHAnsi"/>
                <w:sz w:val="22"/>
                <w:szCs w:val="22"/>
                <w:lang w:eastAsia="en-US"/>
              </w:rPr>
              <w:t xml:space="preserve">: </w:t>
            </w:r>
            <w:r w:rsidRPr="00667E7E">
              <w:rPr>
                <w:rFonts w:asciiTheme="minorHAnsi" w:hAnsiTheme="minorHAnsi" w:cstheme="minorHAnsi"/>
                <w:sz w:val="22"/>
                <w:szCs w:val="22"/>
                <w:lang w:eastAsia="en-US"/>
              </w:rPr>
              <w:t xml:space="preserve">System Operacyjny musi się automatycznie aktualizować. System musi posiadać możliwość instalowania aplikacji darmowych oraz płatnych dostępnych przez aplikację producenta systemu. </w:t>
            </w:r>
            <w:r w:rsidRPr="00667E7E">
              <w:rPr>
                <w:rFonts w:asciiTheme="minorHAnsi" w:hAnsiTheme="minorHAnsi" w:cstheme="minorHAnsi"/>
                <w:color w:val="000000"/>
                <w:sz w:val="22"/>
                <w:szCs w:val="22"/>
                <w:lang w:eastAsia="en-US"/>
              </w:rPr>
              <w:t>Zamawiający wymaga by System Operacyjny telefonu był zainstalowany przez Producenta w najnowszej dostępnej wersji. Wszelkie oprogramowanie jak i obsługa telefonu winny być w języku polskim. Telefon komórkowy musi być dedykowany przez Producenta na rynek Polski.</w:t>
            </w:r>
          </w:p>
        </w:tc>
      </w:tr>
      <w:tr w:rsidR="00515F96" w:rsidRPr="00667E7E" w14:paraId="2CAB8DB0" w14:textId="77777777" w:rsidTr="00515F96">
        <w:trPr>
          <w:trHeight w:val="1575"/>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6E1EBFA8" w14:textId="08B6FC29" w:rsidR="00C10CED" w:rsidRPr="00667E7E" w:rsidRDefault="00515F96" w:rsidP="00667E7E">
            <w:pPr>
              <w:rPr>
                <w:rFonts w:asciiTheme="minorHAnsi" w:hAnsiTheme="minorHAnsi" w:cstheme="minorHAnsi"/>
                <w:sz w:val="22"/>
                <w:szCs w:val="22"/>
                <w:lang w:eastAsia="en-US"/>
              </w:rPr>
            </w:pPr>
            <w:r w:rsidRPr="00667E7E">
              <w:rPr>
                <w:rFonts w:asciiTheme="minorHAnsi" w:hAnsiTheme="minorHAnsi" w:cstheme="minorHAnsi"/>
                <w:sz w:val="22"/>
                <w:szCs w:val="22"/>
                <w:lang w:eastAsia="en-US"/>
              </w:rPr>
              <w:t>Zamawiający informuję, iż ma zamiar zainstalować na telefonach komórkowych własne oprogramowanie antywirusowe kompatybilne w systemie Android</w:t>
            </w:r>
            <w:r w:rsidR="00C10CED">
              <w:rPr>
                <w:rFonts w:asciiTheme="minorHAnsi" w:hAnsiTheme="minorHAnsi" w:cstheme="minorHAnsi"/>
                <w:sz w:val="22"/>
                <w:szCs w:val="22"/>
                <w:lang w:eastAsia="en-US"/>
              </w:rPr>
              <w:t xml:space="preserve"> 11</w:t>
            </w:r>
            <w:r w:rsidRPr="00667E7E">
              <w:rPr>
                <w:rFonts w:asciiTheme="minorHAnsi" w:hAnsiTheme="minorHAnsi" w:cstheme="minorHAnsi"/>
                <w:sz w:val="22"/>
                <w:szCs w:val="22"/>
                <w:lang w:eastAsia="en-US"/>
              </w:rPr>
              <w:t xml:space="preserve">, iOS, Windows Mobile, które jest obecnie użytkowane przez Zamawiającego w ramach licencji. Dostarczony przez Wykonawcę system operacyjny musi umożliwiać zainstalowanie ww. oprogramowania oraz wykorzystanie jego pełnej funkcjonalności z zachowaniem pełnej stabilności. </w:t>
            </w:r>
          </w:p>
        </w:tc>
      </w:tr>
      <w:tr w:rsidR="00515F96" w:rsidRPr="00667E7E" w14:paraId="709EECB3" w14:textId="77777777" w:rsidTr="00515F96">
        <w:trPr>
          <w:trHeight w:val="4961"/>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4C6763F1"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Dodatkowe minimalne wymagania funkcjonalności telefonów:</w:t>
            </w:r>
          </w:p>
          <w:p w14:paraId="3571E793"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 xml:space="preserve"> 1. Instrukcja obsługi dla każdego telefonu w języku polskim.</w:t>
            </w:r>
          </w:p>
          <w:p w14:paraId="6DCDAFC4"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 xml:space="preserve"> 2. Funkcjonalność umożliwiająca automatyczny obrót obrazu na ekranie z automatycznie dostosowanym obrazem na wyświetlaczu. Możliwość blokowania i odblokowywania automatycznego obrotu obrazu na ekranie.</w:t>
            </w:r>
          </w:p>
          <w:p w14:paraId="06DCE958"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 xml:space="preserve"> 3. Funkcja całkowitego wyciszenia wszelkich dźwięków telefonu oraz włączeniu dźwięków uruchamiana poprzez jeden przycisk (fizyczny lub wyświetlacza).</w:t>
            </w:r>
          </w:p>
          <w:p w14:paraId="63F08140"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 xml:space="preserve"> 4. Sygnalizacja ładowania i naładowania baterii.</w:t>
            </w:r>
          </w:p>
          <w:p w14:paraId="1C9B5B81"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 xml:space="preserve"> 5. Ręczne sterowanie, przez użytkownika, jasnością ekranu.</w:t>
            </w:r>
          </w:p>
          <w:p w14:paraId="0F1222E2"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 xml:space="preserve"> 6. Raportowanie ilości dostępnej (nie zajętej przez system ani aplikacje) pamięci wbudowanej.</w:t>
            </w:r>
          </w:p>
          <w:p w14:paraId="45D0E25C"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 xml:space="preserve"> 7. Funkcjonalność umożliwiająca zarządzanie aplikacjami (pokazywanie ilości zajmowanej pamięci wbudowanej, instalowanie, odinstalowywanie).</w:t>
            </w:r>
          </w:p>
          <w:p w14:paraId="7988CE57"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 xml:space="preserve"> 8. Funkcjonalność wyłączania i włączania wszelkiej łączności bezprzewodowej, w tym sieci komórkowej, </w:t>
            </w:r>
            <w:proofErr w:type="spellStart"/>
            <w:r w:rsidRPr="00667E7E">
              <w:rPr>
                <w:rFonts w:asciiTheme="minorHAnsi" w:hAnsiTheme="minorHAnsi" w:cstheme="minorHAnsi"/>
                <w:sz w:val="22"/>
                <w:szCs w:val="22"/>
                <w:lang w:eastAsia="en-US"/>
              </w:rPr>
              <w:t>WiFi</w:t>
            </w:r>
            <w:proofErr w:type="spellEnd"/>
            <w:r w:rsidRPr="00667E7E">
              <w:rPr>
                <w:rFonts w:asciiTheme="minorHAnsi" w:hAnsiTheme="minorHAnsi" w:cstheme="minorHAnsi"/>
                <w:sz w:val="22"/>
                <w:szCs w:val="22"/>
                <w:lang w:eastAsia="en-US"/>
              </w:rPr>
              <w:t>, Bluetooth.</w:t>
            </w:r>
          </w:p>
          <w:p w14:paraId="1060E787" w14:textId="77777777" w:rsidR="00515F96" w:rsidRPr="00667E7E" w:rsidRDefault="00515F96" w:rsidP="00667E7E">
            <w:pPr>
              <w:jc w:val="both"/>
              <w:rPr>
                <w:rFonts w:asciiTheme="minorHAnsi" w:hAnsiTheme="minorHAnsi" w:cstheme="minorHAnsi"/>
                <w:sz w:val="22"/>
                <w:szCs w:val="22"/>
                <w:lang w:eastAsia="en-US"/>
              </w:rPr>
            </w:pPr>
            <w:r w:rsidRPr="00667E7E">
              <w:rPr>
                <w:rFonts w:asciiTheme="minorHAnsi" w:hAnsiTheme="minorHAnsi" w:cstheme="minorHAnsi"/>
                <w:sz w:val="22"/>
                <w:szCs w:val="22"/>
                <w:lang w:eastAsia="en-US"/>
              </w:rPr>
              <w:t xml:space="preserve"> 9. Funkcjonalność przywracająca ustawienia fabryczne i usuwająca wszelkie dane użytkownika w tym między innymi: ustawienia aplikacji i systemu, doinstalowane aplikacje, dokumenty, zdjęcia, wiadomości e-mail, SMS i inne dane wprowadzone przez użytkownika.</w:t>
            </w:r>
          </w:p>
        </w:tc>
      </w:tr>
    </w:tbl>
    <w:p w14:paraId="5DA9E87D" w14:textId="77777777" w:rsidR="00DD131C" w:rsidRDefault="00DD131C" w:rsidP="00667E7E">
      <w:pPr>
        <w:jc w:val="both"/>
        <w:rPr>
          <w:rFonts w:asciiTheme="minorHAnsi" w:eastAsia="Calibri" w:hAnsiTheme="minorHAnsi" w:cstheme="minorHAnsi"/>
          <w:sz w:val="22"/>
          <w:szCs w:val="22"/>
          <w:lang w:eastAsia="en-US"/>
        </w:rPr>
      </w:pPr>
    </w:p>
    <w:p w14:paraId="4FDFF31D" w14:textId="5943D0B4" w:rsidR="00DD131C" w:rsidRPr="00DD131C" w:rsidRDefault="00DD131C" w:rsidP="00DD131C">
      <w:pPr>
        <w:jc w:val="both"/>
        <w:rPr>
          <w:rFonts w:asciiTheme="minorHAnsi" w:eastAsia="Calibri" w:hAnsiTheme="minorHAnsi" w:cstheme="minorHAnsi"/>
          <w:sz w:val="22"/>
          <w:szCs w:val="22"/>
          <w:lang w:eastAsia="en-US"/>
        </w:rPr>
      </w:pPr>
      <w:r w:rsidRPr="00DD131C">
        <w:rPr>
          <w:rFonts w:asciiTheme="minorHAnsi" w:eastAsia="Calibri" w:hAnsiTheme="minorHAnsi" w:cstheme="minorHAnsi"/>
          <w:sz w:val="22"/>
          <w:szCs w:val="22"/>
          <w:lang w:eastAsia="en-US"/>
        </w:rPr>
        <w:t xml:space="preserve">Równoważność: co najmniej Android </w:t>
      </w:r>
      <w:r>
        <w:rPr>
          <w:rFonts w:asciiTheme="minorHAnsi" w:eastAsia="Calibri" w:hAnsiTheme="minorHAnsi" w:cstheme="minorHAnsi"/>
          <w:sz w:val="22"/>
          <w:szCs w:val="22"/>
          <w:lang w:eastAsia="en-US"/>
        </w:rPr>
        <w:t>11</w:t>
      </w:r>
      <w:r w:rsidRPr="00DD131C">
        <w:rPr>
          <w:rFonts w:asciiTheme="minorHAnsi" w:eastAsia="Calibri" w:hAnsiTheme="minorHAnsi" w:cstheme="minorHAnsi"/>
          <w:sz w:val="22"/>
          <w:szCs w:val="22"/>
          <w:lang w:eastAsia="en-US"/>
        </w:rPr>
        <w:t>.0 lub równoważny spełniający łącznie poniższe warunki:</w:t>
      </w:r>
    </w:p>
    <w:p w14:paraId="5D7E70AE" w14:textId="77777777" w:rsidR="00DD131C" w:rsidRPr="00DD131C" w:rsidRDefault="00DD131C" w:rsidP="00DD131C">
      <w:pPr>
        <w:jc w:val="both"/>
        <w:rPr>
          <w:rFonts w:asciiTheme="minorHAnsi" w:eastAsia="Calibri" w:hAnsiTheme="minorHAnsi" w:cstheme="minorHAnsi"/>
          <w:sz w:val="22"/>
          <w:szCs w:val="22"/>
          <w:lang w:eastAsia="en-US"/>
        </w:rPr>
      </w:pPr>
      <w:r w:rsidRPr="00DD131C">
        <w:rPr>
          <w:rFonts w:asciiTheme="minorHAnsi" w:eastAsia="Calibri" w:hAnsiTheme="minorHAnsi" w:cstheme="minorHAnsi"/>
          <w:sz w:val="22"/>
          <w:szCs w:val="22"/>
          <w:lang w:eastAsia="en-US"/>
        </w:rPr>
        <w:t>System operacyjny musi zapewnić wielozadaniowość, wielowątkowość, i możliwość zarządzania pamięcią,</w:t>
      </w:r>
    </w:p>
    <w:p w14:paraId="56B5B88C" w14:textId="77777777" w:rsidR="00DD131C" w:rsidRPr="00DD131C" w:rsidRDefault="00DD131C" w:rsidP="00DD131C">
      <w:pPr>
        <w:jc w:val="both"/>
        <w:rPr>
          <w:rFonts w:asciiTheme="minorHAnsi" w:eastAsia="Calibri" w:hAnsiTheme="minorHAnsi" w:cstheme="minorHAnsi"/>
          <w:sz w:val="22"/>
          <w:szCs w:val="22"/>
          <w:lang w:eastAsia="en-US"/>
        </w:rPr>
      </w:pPr>
      <w:r w:rsidRPr="00DD131C">
        <w:rPr>
          <w:rFonts w:asciiTheme="minorHAnsi" w:eastAsia="Calibri" w:hAnsiTheme="minorHAnsi" w:cstheme="minorHAnsi"/>
          <w:sz w:val="22"/>
          <w:szCs w:val="22"/>
          <w:lang w:eastAsia="en-US"/>
        </w:rPr>
        <w:lastRenderedPageBreak/>
        <w:t>Możliwość wykorzystania trybu uśpienie w ruchu – zużywanie mniej energii,</w:t>
      </w:r>
    </w:p>
    <w:p w14:paraId="1475BDEF" w14:textId="77777777" w:rsidR="00DD131C" w:rsidRPr="00DD131C" w:rsidRDefault="00DD131C" w:rsidP="00DD131C">
      <w:pPr>
        <w:jc w:val="both"/>
        <w:rPr>
          <w:rFonts w:asciiTheme="minorHAnsi" w:eastAsia="Calibri" w:hAnsiTheme="minorHAnsi" w:cstheme="minorHAnsi"/>
          <w:sz w:val="22"/>
          <w:szCs w:val="22"/>
          <w:lang w:eastAsia="en-US"/>
        </w:rPr>
      </w:pPr>
      <w:r w:rsidRPr="00DD131C">
        <w:rPr>
          <w:rFonts w:asciiTheme="minorHAnsi" w:eastAsia="Calibri" w:hAnsiTheme="minorHAnsi" w:cstheme="minorHAnsi"/>
          <w:sz w:val="22"/>
          <w:szCs w:val="22"/>
          <w:lang w:eastAsia="en-US"/>
        </w:rPr>
        <w:t>Możliwość spersonalizowania ustawień telefonu według preferencji użytkownika,</w:t>
      </w:r>
    </w:p>
    <w:p w14:paraId="3B67AEE0" w14:textId="19AA6734" w:rsidR="00DD131C" w:rsidRDefault="00DD131C" w:rsidP="00DD131C">
      <w:pPr>
        <w:jc w:val="both"/>
        <w:rPr>
          <w:rFonts w:asciiTheme="minorHAnsi" w:eastAsia="Calibri" w:hAnsiTheme="minorHAnsi" w:cstheme="minorHAnsi"/>
          <w:sz w:val="22"/>
          <w:szCs w:val="22"/>
          <w:lang w:eastAsia="en-US"/>
        </w:rPr>
      </w:pPr>
      <w:r w:rsidRPr="00DD131C">
        <w:rPr>
          <w:rFonts w:asciiTheme="minorHAnsi" w:eastAsia="Calibri" w:hAnsiTheme="minorHAnsi" w:cstheme="minorHAnsi"/>
          <w:sz w:val="22"/>
          <w:szCs w:val="22"/>
          <w:lang w:eastAsia="en-US"/>
        </w:rPr>
        <w:t>Możliwość zmiany kolejności kafelków Szybkich ustawień,</w:t>
      </w:r>
    </w:p>
    <w:p w14:paraId="61301095" w14:textId="77777777" w:rsidR="00DD131C" w:rsidRPr="00DD131C" w:rsidRDefault="00DD131C" w:rsidP="00DD131C">
      <w:pPr>
        <w:jc w:val="both"/>
        <w:rPr>
          <w:rFonts w:asciiTheme="minorHAnsi" w:eastAsia="Calibri" w:hAnsiTheme="minorHAnsi" w:cstheme="minorHAnsi"/>
          <w:sz w:val="22"/>
          <w:szCs w:val="22"/>
          <w:lang w:eastAsia="en-US"/>
        </w:rPr>
      </w:pPr>
      <w:r w:rsidRPr="00DD131C">
        <w:rPr>
          <w:rFonts w:asciiTheme="minorHAnsi" w:eastAsia="Calibri" w:hAnsiTheme="minorHAnsi" w:cstheme="minorHAnsi"/>
          <w:sz w:val="22"/>
          <w:szCs w:val="22"/>
          <w:lang w:eastAsia="en-US"/>
        </w:rPr>
        <w:t>Możliwość bezpośredniej odpowiedzi na powiadomienie,</w:t>
      </w:r>
    </w:p>
    <w:p w14:paraId="0BF901CB" w14:textId="77777777" w:rsidR="00DD131C" w:rsidRPr="00DD131C" w:rsidRDefault="00DD131C" w:rsidP="00DD131C">
      <w:pPr>
        <w:jc w:val="both"/>
        <w:rPr>
          <w:rFonts w:asciiTheme="minorHAnsi" w:eastAsia="Calibri" w:hAnsiTheme="minorHAnsi" w:cstheme="minorHAnsi"/>
          <w:sz w:val="22"/>
          <w:szCs w:val="22"/>
          <w:lang w:eastAsia="en-US"/>
        </w:rPr>
      </w:pPr>
      <w:r w:rsidRPr="00DD131C">
        <w:rPr>
          <w:rFonts w:asciiTheme="minorHAnsi" w:eastAsia="Calibri" w:hAnsiTheme="minorHAnsi" w:cstheme="minorHAnsi"/>
          <w:sz w:val="22"/>
          <w:szCs w:val="22"/>
          <w:lang w:eastAsia="en-US"/>
        </w:rPr>
        <w:t>Możliwość indywidulanego ustawienia ograniczenia ilości danych zużywanych przez urządzenie,</w:t>
      </w:r>
    </w:p>
    <w:p w14:paraId="6AC67E2B" w14:textId="77777777" w:rsidR="00DD131C" w:rsidRPr="00DD131C" w:rsidRDefault="00DD131C" w:rsidP="00DD131C">
      <w:pPr>
        <w:jc w:val="both"/>
        <w:rPr>
          <w:rFonts w:asciiTheme="minorHAnsi" w:eastAsia="Calibri" w:hAnsiTheme="minorHAnsi" w:cstheme="minorHAnsi"/>
          <w:sz w:val="22"/>
          <w:szCs w:val="22"/>
          <w:lang w:eastAsia="en-US"/>
        </w:rPr>
      </w:pPr>
      <w:r w:rsidRPr="00DD131C">
        <w:rPr>
          <w:rFonts w:asciiTheme="minorHAnsi" w:eastAsia="Calibri" w:hAnsiTheme="minorHAnsi" w:cstheme="minorHAnsi"/>
          <w:sz w:val="22"/>
          <w:szCs w:val="22"/>
          <w:lang w:eastAsia="en-US"/>
        </w:rPr>
        <w:t>Personalizacja rozmiaru wyświetlacza,</w:t>
      </w:r>
    </w:p>
    <w:p w14:paraId="3945F940" w14:textId="5BE32504" w:rsidR="00DD131C" w:rsidRDefault="00DD131C" w:rsidP="00DD131C">
      <w:pPr>
        <w:jc w:val="both"/>
        <w:rPr>
          <w:rFonts w:asciiTheme="minorHAnsi" w:eastAsia="Calibri" w:hAnsiTheme="minorHAnsi" w:cstheme="minorHAnsi"/>
          <w:sz w:val="22"/>
          <w:szCs w:val="22"/>
          <w:lang w:eastAsia="en-US"/>
        </w:rPr>
      </w:pPr>
      <w:r w:rsidRPr="00DD131C">
        <w:rPr>
          <w:rFonts w:asciiTheme="minorHAnsi" w:eastAsia="Calibri" w:hAnsiTheme="minorHAnsi" w:cstheme="minorHAnsi"/>
          <w:sz w:val="22"/>
          <w:szCs w:val="22"/>
          <w:lang w:eastAsia="en-US"/>
        </w:rPr>
        <w:t xml:space="preserve">Pobieranie aktualizacji w tle bez konieczności wyłączania urządzenia. </w:t>
      </w:r>
      <w:r w:rsidRPr="00DD131C">
        <w:rPr>
          <w:rFonts w:asciiTheme="minorHAnsi" w:eastAsia="Calibri" w:hAnsiTheme="minorHAnsi" w:cstheme="minorHAnsi"/>
          <w:sz w:val="22"/>
          <w:szCs w:val="22"/>
          <w:lang w:eastAsia="en-US"/>
        </w:rPr>
        <w:cr/>
      </w:r>
    </w:p>
    <w:p w14:paraId="1BEB73E2" w14:textId="6DEC0D6D"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Wykonawca zobowiązany jest w ofercie wskazać ofertowany produkt – telefon komórkowy ze wskazaniem producenta, model, rok, pojemności. Brak wskazania ofertowanego sprzętu skutkować będzie odrzuceniem oferty Wykonawcy. </w:t>
      </w:r>
      <w:r w:rsidR="004B26D5" w:rsidRPr="00667E7E">
        <w:rPr>
          <w:rFonts w:asciiTheme="minorHAnsi" w:eastAsia="Calibri" w:hAnsiTheme="minorHAnsi" w:cstheme="minorHAnsi"/>
          <w:sz w:val="22"/>
          <w:szCs w:val="22"/>
          <w:lang w:eastAsia="en-US"/>
        </w:rPr>
        <w:t>Dostawa stanowi zakup sprzętu, t</w:t>
      </w:r>
      <w:r w:rsidRPr="00667E7E">
        <w:rPr>
          <w:rFonts w:asciiTheme="minorHAnsi" w:eastAsia="Calibri" w:hAnsiTheme="minorHAnsi" w:cstheme="minorHAnsi"/>
          <w:sz w:val="22"/>
          <w:szCs w:val="22"/>
          <w:lang w:eastAsia="en-US"/>
        </w:rPr>
        <w:t>elefony stanowiące przedmiot dostawy przechodzą na własność Zamawiającego.</w:t>
      </w:r>
    </w:p>
    <w:p w14:paraId="30379E17" w14:textId="77777777" w:rsidR="00382F57" w:rsidRDefault="00382F57" w:rsidP="00667E7E">
      <w:pPr>
        <w:jc w:val="both"/>
        <w:rPr>
          <w:rFonts w:asciiTheme="minorHAnsi" w:eastAsia="Calibri" w:hAnsiTheme="minorHAnsi" w:cstheme="minorHAnsi"/>
          <w:sz w:val="22"/>
          <w:szCs w:val="22"/>
          <w:lang w:eastAsia="en-US"/>
        </w:rPr>
      </w:pPr>
    </w:p>
    <w:p w14:paraId="32C96B76" w14:textId="11355884" w:rsidR="00515F96" w:rsidRPr="00667E7E" w:rsidRDefault="00382F57" w:rsidP="00667E7E">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W ramach prawa opcji, </w:t>
      </w:r>
      <w:r w:rsidR="00515F96" w:rsidRPr="00667E7E">
        <w:rPr>
          <w:rFonts w:asciiTheme="minorHAnsi" w:eastAsia="Calibri" w:hAnsiTheme="minorHAnsi" w:cstheme="minorHAnsi"/>
          <w:sz w:val="22"/>
          <w:szCs w:val="22"/>
          <w:lang w:eastAsia="en-US"/>
        </w:rPr>
        <w:t xml:space="preserve">w terminie </w:t>
      </w:r>
      <w:r>
        <w:rPr>
          <w:rFonts w:asciiTheme="minorHAnsi" w:eastAsia="Calibri" w:hAnsiTheme="minorHAnsi" w:cstheme="minorHAnsi"/>
          <w:sz w:val="22"/>
          <w:szCs w:val="22"/>
          <w:lang w:eastAsia="en-US"/>
        </w:rPr>
        <w:t>14</w:t>
      </w:r>
      <w:r w:rsidR="00515F96" w:rsidRPr="00667E7E">
        <w:rPr>
          <w:rFonts w:asciiTheme="minorHAnsi" w:eastAsia="Calibri" w:hAnsiTheme="minorHAnsi" w:cstheme="minorHAnsi"/>
          <w:sz w:val="22"/>
          <w:szCs w:val="22"/>
          <w:lang w:eastAsia="en-US"/>
        </w:rPr>
        <w:t xml:space="preserve"> dni </w:t>
      </w:r>
      <w:r w:rsidR="004B26D5" w:rsidRPr="00667E7E">
        <w:rPr>
          <w:rFonts w:asciiTheme="minorHAnsi" w:eastAsia="Calibri" w:hAnsiTheme="minorHAnsi" w:cstheme="minorHAnsi"/>
          <w:sz w:val="22"/>
          <w:szCs w:val="22"/>
          <w:lang w:eastAsia="en-US"/>
        </w:rPr>
        <w:t xml:space="preserve">roboczych </w:t>
      </w:r>
      <w:r w:rsidR="00515F96" w:rsidRPr="00667E7E">
        <w:rPr>
          <w:rFonts w:asciiTheme="minorHAnsi" w:eastAsia="Calibri" w:hAnsiTheme="minorHAnsi" w:cstheme="minorHAnsi"/>
          <w:sz w:val="22"/>
          <w:szCs w:val="22"/>
          <w:lang w:eastAsia="en-US"/>
        </w:rPr>
        <w:t xml:space="preserve">od dnia </w:t>
      </w:r>
      <w:r>
        <w:rPr>
          <w:rFonts w:asciiTheme="minorHAnsi" w:eastAsia="Calibri" w:hAnsiTheme="minorHAnsi" w:cstheme="minorHAnsi"/>
          <w:sz w:val="22"/>
          <w:szCs w:val="22"/>
          <w:lang w:eastAsia="en-US"/>
        </w:rPr>
        <w:t xml:space="preserve">zgłoszenia zapotrzebowania Wykonawca </w:t>
      </w:r>
      <w:r w:rsidR="00515F96" w:rsidRPr="00667E7E">
        <w:rPr>
          <w:rFonts w:asciiTheme="minorHAnsi" w:eastAsia="Calibri" w:hAnsiTheme="minorHAnsi" w:cstheme="minorHAnsi"/>
          <w:sz w:val="22"/>
          <w:szCs w:val="22"/>
          <w:lang w:eastAsia="en-US"/>
        </w:rPr>
        <w:t xml:space="preserve"> dokona dostawy  fabrycznie nowych mini routerów wifi do obsługi </w:t>
      </w:r>
      <w:proofErr w:type="spellStart"/>
      <w:r w:rsidR="00515F96" w:rsidRPr="00667E7E">
        <w:rPr>
          <w:rFonts w:asciiTheme="minorHAnsi" w:eastAsia="Calibri" w:hAnsiTheme="minorHAnsi" w:cstheme="minorHAnsi"/>
          <w:sz w:val="22"/>
          <w:szCs w:val="22"/>
          <w:lang w:eastAsia="en-US"/>
        </w:rPr>
        <w:t>internetu</w:t>
      </w:r>
      <w:proofErr w:type="spellEnd"/>
      <w:r w:rsidR="00515F96" w:rsidRPr="00667E7E">
        <w:rPr>
          <w:rFonts w:asciiTheme="minorHAnsi" w:eastAsia="Calibri" w:hAnsiTheme="minorHAnsi" w:cstheme="minorHAnsi"/>
          <w:sz w:val="22"/>
          <w:szCs w:val="22"/>
          <w:lang w:eastAsia="en-US"/>
        </w:rPr>
        <w:t xml:space="preserve"> mobilnego</w:t>
      </w:r>
      <w:r w:rsidR="00AD40BF">
        <w:rPr>
          <w:rFonts w:asciiTheme="minorHAnsi" w:eastAsia="Calibri" w:hAnsiTheme="minorHAnsi" w:cstheme="minorHAnsi"/>
          <w:sz w:val="22"/>
          <w:szCs w:val="22"/>
          <w:lang w:eastAsia="en-US"/>
        </w:rPr>
        <w:t>,</w:t>
      </w:r>
      <w:r w:rsidR="00515F96" w:rsidRPr="00667E7E">
        <w:rPr>
          <w:rFonts w:asciiTheme="minorHAnsi" w:eastAsia="Calibri" w:hAnsiTheme="minorHAnsi" w:cstheme="minorHAnsi"/>
          <w:sz w:val="22"/>
          <w:szCs w:val="22"/>
          <w:lang w:eastAsia="en-US"/>
        </w:rPr>
        <w:t xml:space="preserve"> zgodnie z OPZ o parametrach nie gorszych niż opisane poniżej:</w:t>
      </w:r>
    </w:p>
    <w:p w14:paraId="497C92E3" w14:textId="77777777" w:rsidR="00B80110" w:rsidRDefault="00B80110" w:rsidP="00667E7E">
      <w:pPr>
        <w:jc w:val="both"/>
        <w:rPr>
          <w:rFonts w:asciiTheme="minorHAnsi" w:eastAsia="Calibri" w:hAnsiTheme="minorHAnsi" w:cstheme="minorHAnsi"/>
          <w:sz w:val="22"/>
          <w:szCs w:val="22"/>
          <w:lang w:eastAsia="en-US"/>
        </w:rPr>
      </w:pPr>
    </w:p>
    <w:tbl>
      <w:tblPr>
        <w:tblW w:w="8260" w:type="dxa"/>
        <w:tblCellMar>
          <w:left w:w="0" w:type="dxa"/>
          <w:right w:w="0" w:type="dxa"/>
        </w:tblCellMar>
        <w:tblLook w:val="04A0" w:firstRow="1" w:lastRow="0" w:firstColumn="1" w:lastColumn="0" w:noHBand="0" w:noVBand="1"/>
      </w:tblPr>
      <w:tblGrid>
        <w:gridCol w:w="4491"/>
        <w:gridCol w:w="3769"/>
      </w:tblGrid>
      <w:tr w:rsidR="00B80110" w:rsidRPr="00B80110" w14:paraId="0EF035F5" w14:textId="77777777" w:rsidTr="00B80110">
        <w:trPr>
          <w:trHeight w:val="70"/>
        </w:trPr>
        <w:tc>
          <w:tcPr>
            <w:tcW w:w="439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C1F1F7"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Mini router mobilny LTE</w:t>
            </w:r>
          </w:p>
        </w:tc>
        <w:tc>
          <w:tcPr>
            <w:tcW w:w="36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A6C7C7A"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 </w:t>
            </w:r>
          </w:p>
        </w:tc>
      </w:tr>
      <w:tr w:rsidR="00B80110" w:rsidRPr="00B80110" w14:paraId="13B9BF7E" w14:textId="77777777" w:rsidTr="00B80110">
        <w:trPr>
          <w:trHeight w:val="33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0529F1E"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Gwarancja</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6CAF14B1"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Min. 24 miesiące od dnia dostawy</w:t>
            </w:r>
          </w:p>
        </w:tc>
      </w:tr>
      <w:tr w:rsidR="00B80110" w:rsidRPr="00B80110" w14:paraId="6E83EA4F" w14:textId="77777777" w:rsidTr="00B80110">
        <w:trPr>
          <w:trHeight w:val="33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F3FB8B"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Funkcje urządzenia</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4605FB3B"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mobilny router</w:t>
            </w:r>
          </w:p>
        </w:tc>
      </w:tr>
      <w:tr w:rsidR="00B80110" w:rsidRPr="00B80110" w14:paraId="619B4823" w14:textId="77777777" w:rsidTr="00B80110">
        <w:trPr>
          <w:trHeight w:val="33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C0DDC5"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Zastosowanie</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6308BF2F"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mobilny</w:t>
            </w:r>
          </w:p>
        </w:tc>
      </w:tr>
      <w:tr w:rsidR="00B80110" w:rsidRPr="00B80110" w14:paraId="562763C7" w14:textId="77777777" w:rsidTr="00B80110">
        <w:trPr>
          <w:trHeight w:val="33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2B4D4B"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Tryb pracy</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21410346"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router</w:t>
            </w:r>
          </w:p>
        </w:tc>
      </w:tr>
      <w:tr w:rsidR="00B80110" w:rsidRPr="00B80110" w14:paraId="243B6E90" w14:textId="77777777" w:rsidTr="00B80110">
        <w:trPr>
          <w:trHeight w:val="7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2BB0D8"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Wbudowany modem GSM z obsługą</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672C295B"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3G, 4G/LTE</w:t>
            </w:r>
          </w:p>
        </w:tc>
      </w:tr>
      <w:tr w:rsidR="00B80110" w:rsidRPr="00B80110" w14:paraId="15C4C75D" w14:textId="77777777" w:rsidTr="00B80110">
        <w:trPr>
          <w:trHeight w:val="33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70D5060"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Złącza</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74D11FFB"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 xml:space="preserve">1 x </w:t>
            </w:r>
            <w:proofErr w:type="spellStart"/>
            <w:r w:rsidRPr="00B80110">
              <w:rPr>
                <w:rFonts w:ascii="Calibri" w:eastAsia="Calibri" w:hAnsi="Calibri" w:cs="Calibri"/>
                <w:color w:val="000000"/>
                <w:sz w:val="22"/>
                <w:szCs w:val="22"/>
              </w:rPr>
              <w:t>microUSB</w:t>
            </w:r>
            <w:proofErr w:type="spellEnd"/>
            <w:r w:rsidRPr="00B80110">
              <w:rPr>
                <w:rFonts w:ascii="Calibri" w:eastAsia="Calibri" w:hAnsi="Calibri" w:cs="Calibri"/>
                <w:color w:val="000000"/>
                <w:sz w:val="22"/>
                <w:szCs w:val="22"/>
              </w:rPr>
              <w:t xml:space="preserve"> lub USB-C</w:t>
            </w:r>
          </w:p>
        </w:tc>
      </w:tr>
      <w:tr w:rsidR="00B80110" w:rsidRPr="00B80110" w14:paraId="48A1BBB3" w14:textId="77777777" w:rsidTr="00B80110">
        <w:trPr>
          <w:trHeight w:val="33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20F2E8"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Częstotliwość</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401389FE" w14:textId="77777777" w:rsidR="00B80110" w:rsidRPr="00B80110" w:rsidRDefault="00B80110" w:rsidP="00B80110">
            <w:pPr>
              <w:rPr>
                <w:rFonts w:ascii="Calibri" w:eastAsia="Calibri" w:hAnsi="Calibri" w:cs="Calibri"/>
                <w:color w:val="000000"/>
                <w:sz w:val="22"/>
                <w:szCs w:val="22"/>
                <w:lang w:val="nl-NL"/>
              </w:rPr>
            </w:pPr>
            <w:r w:rsidRPr="00B80110">
              <w:rPr>
                <w:rFonts w:ascii="Calibri" w:eastAsia="Calibri" w:hAnsi="Calibri" w:cs="Calibri"/>
                <w:color w:val="000000"/>
                <w:sz w:val="22"/>
                <w:szCs w:val="22"/>
                <w:lang w:val="nl-NL"/>
              </w:rPr>
              <w:t>2.4 GHz (IEEE 802.11b/g/n)</w:t>
            </w:r>
          </w:p>
        </w:tc>
      </w:tr>
      <w:tr w:rsidR="00B80110" w:rsidRPr="00B80110" w14:paraId="6D1FF14E" w14:textId="77777777" w:rsidTr="00B80110">
        <w:trPr>
          <w:trHeight w:val="33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FAAA77A"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Szybkość dla 2.4 GHz</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50E7F146" w14:textId="13B33820" w:rsidR="00B80110" w:rsidRPr="00B80110" w:rsidRDefault="000C75B5" w:rsidP="00B80110">
            <w:pPr>
              <w:rPr>
                <w:rFonts w:ascii="Calibri" w:eastAsia="Calibri" w:hAnsi="Calibri" w:cs="Calibri"/>
                <w:color w:val="000000"/>
                <w:sz w:val="22"/>
                <w:szCs w:val="22"/>
              </w:rPr>
            </w:pPr>
            <w:r>
              <w:rPr>
                <w:rFonts w:ascii="Calibri" w:eastAsia="Calibri" w:hAnsi="Calibri" w:cs="Calibri"/>
                <w:color w:val="000000"/>
                <w:sz w:val="22"/>
                <w:szCs w:val="22"/>
              </w:rPr>
              <w:t xml:space="preserve">Minimum </w:t>
            </w:r>
            <w:r w:rsidR="00B80110" w:rsidRPr="00B80110">
              <w:rPr>
                <w:rFonts w:ascii="Calibri" w:eastAsia="Calibri" w:hAnsi="Calibri" w:cs="Calibri"/>
                <w:color w:val="000000"/>
                <w:sz w:val="22"/>
                <w:szCs w:val="22"/>
              </w:rPr>
              <w:t>150Mbps</w:t>
            </w:r>
          </w:p>
        </w:tc>
      </w:tr>
      <w:tr w:rsidR="00B80110" w:rsidRPr="00B80110" w14:paraId="00E01C4F" w14:textId="77777777" w:rsidTr="00B80110">
        <w:trPr>
          <w:trHeight w:val="33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D79263B"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Zarządzanie</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2BBCB107"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przeglądarka www</w:t>
            </w:r>
          </w:p>
        </w:tc>
      </w:tr>
      <w:tr w:rsidR="00B80110" w:rsidRPr="00B80110" w14:paraId="7CA8598F" w14:textId="77777777" w:rsidTr="00B80110">
        <w:trPr>
          <w:trHeight w:val="7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0AAB01B"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Maksymalna ilość podłączonych klientów</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1F32D880" w14:textId="42C369C8" w:rsidR="00B80110" w:rsidRPr="00B80110" w:rsidRDefault="000C75B5" w:rsidP="00B80110">
            <w:pPr>
              <w:rPr>
                <w:rFonts w:ascii="Calibri" w:eastAsia="Calibri" w:hAnsi="Calibri" w:cs="Calibri"/>
                <w:color w:val="000000"/>
                <w:sz w:val="22"/>
                <w:szCs w:val="22"/>
              </w:rPr>
            </w:pPr>
            <w:r>
              <w:rPr>
                <w:rFonts w:ascii="Calibri" w:eastAsia="Calibri" w:hAnsi="Calibri" w:cs="Calibri"/>
                <w:color w:val="000000"/>
                <w:sz w:val="22"/>
                <w:szCs w:val="22"/>
              </w:rPr>
              <w:t xml:space="preserve">Minimum </w:t>
            </w:r>
            <w:r w:rsidR="00B80110" w:rsidRPr="00B80110">
              <w:rPr>
                <w:rFonts w:ascii="Calibri" w:eastAsia="Calibri" w:hAnsi="Calibri" w:cs="Calibri"/>
                <w:color w:val="000000"/>
                <w:sz w:val="22"/>
                <w:szCs w:val="22"/>
              </w:rPr>
              <w:t>15</w:t>
            </w:r>
          </w:p>
        </w:tc>
      </w:tr>
      <w:tr w:rsidR="00B80110" w:rsidRPr="00B80110" w14:paraId="5AB0E42C" w14:textId="77777777" w:rsidTr="00B80110">
        <w:trPr>
          <w:trHeight w:val="33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80CE34"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Obsługa kart</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25737DE1"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karta SIM</w:t>
            </w:r>
          </w:p>
        </w:tc>
      </w:tr>
      <w:tr w:rsidR="00B80110" w:rsidRPr="00B80110" w14:paraId="7D4013DC" w14:textId="77777777" w:rsidTr="00B80110">
        <w:trPr>
          <w:trHeight w:val="660"/>
        </w:trPr>
        <w:tc>
          <w:tcPr>
            <w:tcW w:w="43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F2E581B" w14:textId="77777777" w:rsidR="00B80110" w:rsidRPr="00B80110" w:rsidRDefault="00B80110" w:rsidP="00B80110">
            <w:pPr>
              <w:rPr>
                <w:rFonts w:ascii="Calibri" w:eastAsia="Calibri" w:hAnsi="Calibri" w:cs="Calibri"/>
                <w:color w:val="000000"/>
                <w:sz w:val="22"/>
                <w:szCs w:val="22"/>
              </w:rPr>
            </w:pPr>
            <w:r w:rsidRPr="00B80110">
              <w:rPr>
                <w:rFonts w:ascii="Calibri" w:eastAsia="Calibri" w:hAnsi="Calibri" w:cs="Calibri"/>
                <w:color w:val="000000"/>
                <w:sz w:val="22"/>
                <w:szCs w:val="22"/>
              </w:rPr>
              <w:t>Pojemność akumulatora</w:t>
            </w:r>
          </w:p>
        </w:tc>
        <w:tc>
          <w:tcPr>
            <w:tcW w:w="3685" w:type="dxa"/>
            <w:tcBorders>
              <w:top w:val="nil"/>
              <w:left w:val="nil"/>
              <w:bottom w:val="single" w:sz="8" w:space="0" w:color="auto"/>
              <w:right w:val="single" w:sz="8" w:space="0" w:color="auto"/>
            </w:tcBorders>
            <w:tcMar>
              <w:top w:w="0" w:type="dxa"/>
              <w:left w:w="70" w:type="dxa"/>
              <w:bottom w:w="0" w:type="dxa"/>
              <w:right w:w="70" w:type="dxa"/>
            </w:tcMar>
            <w:hideMark/>
          </w:tcPr>
          <w:p w14:paraId="3FF6E1C5" w14:textId="09BCFEB0" w:rsidR="00B80110" w:rsidRPr="00B80110" w:rsidRDefault="000C75B5" w:rsidP="00B80110">
            <w:pPr>
              <w:rPr>
                <w:rFonts w:ascii="Calibri" w:eastAsia="Calibri" w:hAnsi="Calibri" w:cs="Calibri"/>
                <w:color w:val="000000"/>
                <w:sz w:val="22"/>
                <w:szCs w:val="22"/>
              </w:rPr>
            </w:pPr>
            <w:r>
              <w:rPr>
                <w:rFonts w:ascii="Calibri" w:eastAsia="Calibri" w:hAnsi="Calibri" w:cs="Calibri"/>
                <w:color w:val="000000"/>
                <w:sz w:val="22"/>
                <w:szCs w:val="22"/>
              </w:rPr>
              <w:t xml:space="preserve">Minimum </w:t>
            </w:r>
            <w:r w:rsidR="00B80110" w:rsidRPr="00B80110">
              <w:rPr>
                <w:rFonts w:ascii="Calibri" w:eastAsia="Calibri" w:hAnsi="Calibri" w:cs="Calibri"/>
                <w:color w:val="000000"/>
                <w:sz w:val="22"/>
                <w:szCs w:val="22"/>
              </w:rPr>
              <w:t>1800mAh minimum 4godziny pracy na baterii</w:t>
            </w:r>
          </w:p>
        </w:tc>
      </w:tr>
    </w:tbl>
    <w:p w14:paraId="08C2C8FA" w14:textId="77777777" w:rsidR="00B80110" w:rsidRDefault="00B80110" w:rsidP="00667E7E">
      <w:pPr>
        <w:jc w:val="both"/>
        <w:rPr>
          <w:rFonts w:asciiTheme="minorHAnsi" w:eastAsia="Calibri" w:hAnsiTheme="minorHAnsi" w:cstheme="minorHAnsi"/>
          <w:sz w:val="22"/>
          <w:szCs w:val="22"/>
          <w:lang w:eastAsia="en-US"/>
        </w:rPr>
      </w:pPr>
    </w:p>
    <w:p w14:paraId="5B016477" w14:textId="77777777" w:rsidR="00B80110" w:rsidRDefault="00B80110" w:rsidP="00667E7E">
      <w:pPr>
        <w:jc w:val="both"/>
        <w:rPr>
          <w:rFonts w:asciiTheme="minorHAnsi" w:eastAsia="Calibri" w:hAnsiTheme="minorHAnsi" w:cstheme="minorHAnsi"/>
          <w:sz w:val="22"/>
          <w:szCs w:val="22"/>
          <w:lang w:eastAsia="en-US"/>
        </w:rPr>
      </w:pPr>
    </w:p>
    <w:p w14:paraId="610D2A41" w14:textId="453E352D" w:rsidR="00515F96" w:rsidRDefault="004B26D5"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Dostawa stanowi zakup sprzętu, m</w:t>
      </w:r>
      <w:r w:rsidR="00515F96" w:rsidRPr="00667E7E">
        <w:rPr>
          <w:rFonts w:asciiTheme="minorHAnsi" w:eastAsia="Calibri" w:hAnsiTheme="minorHAnsi" w:cstheme="minorHAnsi"/>
          <w:sz w:val="22"/>
          <w:szCs w:val="22"/>
          <w:lang w:eastAsia="en-US"/>
        </w:rPr>
        <w:t>ini routery stanowiące przedmiot dostawy przechodzą na własność Zamawiającego</w:t>
      </w:r>
      <w:r w:rsidR="00786292">
        <w:rPr>
          <w:rFonts w:asciiTheme="minorHAnsi" w:eastAsia="Calibri" w:hAnsiTheme="minorHAnsi" w:cstheme="minorHAnsi"/>
          <w:sz w:val="22"/>
          <w:szCs w:val="22"/>
          <w:lang w:eastAsia="en-US"/>
        </w:rPr>
        <w:t>.</w:t>
      </w:r>
    </w:p>
    <w:p w14:paraId="7E8ADC68" w14:textId="77777777" w:rsidR="00786292" w:rsidRPr="00667E7E" w:rsidRDefault="00786292" w:rsidP="00667E7E">
      <w:pPr>
        <w:jc w:val="both"/>
        <w:rPr>
          <w:rFonts w:asciiTheme="minorHAnsi" w:eastAsia="Calibri" w:hAnsiTheme="minorHAnsi" w:cstheme="minorHAnsi"/>
          <w:sz w:val="22"/>
          <w:szCs w:val="22"/>
          <w:lang w:eastAsia="en-US"/>
        </w:rPr>
      </w:pPr>
    </w:p>
    <w:p w14:paraId="511AD927" w14:textId="49C8A752"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W ramach zamówienia opcjonalnego Zamawiający przewiduje zakup i dostawę dodatkowych </w:t>
      </w:r>
      <w:r w:rsidR="00B61770">
        <w:rPr>
          <w:rFonts w:asciiTheme="minorHAnsi" w:eastAsia="Calibri" w:hAnsiTheme="minorHAnsi" w:cstheme="minorHAnsi"/>
          <w:sz w:val="22"/>
          <w:szCs w:val="22"/>
          <w:lang w:eastAsia="en-US"/>
        </w:rPr>
        <w:t>1</w:t>
      </w:r>
      <w:r w:rsidR="00786292">
        <w:rPr>
          <w:rFonts w:asciiTheme="minorHAnsi" w:eastAsia="Calibri" w:hAnsiTheme="minorHAnsi" w:cstheme="minorHAnsi"/>
          <w:sz w:val="22"/>
          <w:szCs w:val="22"/>
          <w:lang w:eastAsia="en-US"/>
        </w:rPr>
        <w:t>8</w:t>
      </w:r>
      <w:r w:rsidR="00B61770">
        <w:rPr>
          <w:rFonts w:asciiTheme="minorHAnsi" w:eastAsia="Calibri" w:hAnsiTheme="minorHAnsi" w:cstheme="minorHAnsi"/>
          <w:sz w:val="22"/>
          <w:szCs w:val="22"/>
          <w:lang w:eastAsia="en-US"/>
        </w:rPr>
        <w:t xml:space="preserve">     </w:t>
      </w:r>
      <w:r w:rsidRPr="00667E7E">
        <w:rPr>
          <w:rFonts w:asciiTheme="minorHAnsi" w:eastAsia="Calibri" w:hAnsiTheme="minorHAnsi" w:cstheme="minorHAnsi"/>
          <w:sz w:val="22"/>
          <w:szCs w:val="22"/>
          <w:lang w:eastAsia="en-US"/>
        </w:rPr>
        <w:t xml:space="preserve">telefonów komórkowych zaoferowanych przez Wykonawcę w ofercie za cenę zaoferowaną w ofercie. </w:t>
      </w:r>
      <w:r w:rsidR="00B61770" w:rsidRPr="00667E7E">
        <w:rPr>
          <w:rFonts w:asciiTheme="minorHAnsi" w:eastAsia="Calibri" w:hAnsiTheme="minorHAnsi" w:cstheme="minorHAnsi"/>
          <w:sz w:val="22"/>
          <w:szCs w:val="22"/>
          <w:lang w:eastAsia="en-US"/>
        </w:rPr>
        <w:t>Z</w:t>
      </w:r>
      <w:r w:rsidR="00B61770">
        <w:rPr>
          <w:rFonts w:asciiTheme="minorHAnsi" w:eastAsia="Calibri" w:hAnsiTheme="minorHAnsi" w:cstheme="minorHAnsi"/>
          <w:sz w:val="22"/>
          <w:szCs w:val="22"/>
          <w:lang w:eastAsia="en-US"/>
        </w:rPr>
        <w:t>amawiający zastrzega, że z</w:t>
      </w:r>
      <w:r w:rsidRPr="00667E7E">
        <w:rPr>
          <w:rFonts w:asciiTheme="minorHAnsi" w:eastAsia="Calibri" w:hAnsiTheme="minorHAnsi" w:cstheme="minorHAnsi"/>
          <w:sz w:val="22"/>
          <w:szCs w:val="22"/>
          <w:lang w:eastAsia="en-US"/>
        </w:rPr>
        <w:t xml:space="preserve">akup z telefonów </w:t>
      </w:r>
      <w:r w:rsidR="00B61770">
        <w:rPr>
          <w:rFonts w:asciiTheme="minorHAnsi" w:eastAsia="Calibri" w:hAnsiTheme="minorHAnsi" w:cstheme="minorHAnsi"/>
          <w:sz w:val="22"/>
          <w:szCs w:val="22"/>
          <w:lang w:eastAsia="en-US"/>
        </w:rPr>
        <w:t xml:space="preserve">w ramach prawa opcji </w:t>
      </w:r>
      <w:r w:rsidR="00B61770" w:rsidRPr="00786292">
        <w:rPr>
          <w:rFonts w:asciiTheme="minorHAnsi" w:eastAsia="Calibri" w:hAnsiTheme="minorHAnsi" w:cstheme="minorHAnsi"/>
          <w:sz w:val="22"/>
          <w:szCs w:val="22"/>
          <w:u w:val="single"/>
          <w:lang w:eastAsia="en-US"/>
        </w:rPr>
        <w:t xml:space="preserve">nie będzie </w:t>
      </w:r>
      <w:r w:rsidR="004B26D5" w:rsidRPr="00786292">
        <w:rPr>
          <w:rFonts w:asciiTheme="minorHAnsi" w:eastAsia="Calibri" w:hAnsiTheme="minorHAnsi" w:cstheme="minorHAnsi"/>
          <w:sz w:val="22"/>
          <w:szCs w:val="22"/>
          <w:u w:val="single"/>
          <w:lang w:eastAsia="en-US"/>
        </w:rPr>
        <w:t>odbywał</w:t>
      </w:r>
      <w:r w:rsidRPr="00786292">
        <w:rPr>
          <w:rFonts w:asciiTheme="minorHAnsi" w:eastAsia="Calibri" w:hAnsiTheme="minorHAnsi" w:cstheme="minorHAnsi"/>
          <w:sz w:val="22"/>
          <w:szCs w:val="22"/>
          <w:u w:val="single"/>
          <w:lang w:eastAsia="en-US"/>
        </w:rPr>
        <w:t xml:space="preserve"> się</w:t>
      </w:r>
      <w:r w:rsidRPr="00667E7E">
        <w:rPr>
          <w:rFonts w:asciiTheme="minorHAnsi" w:eastAsia="Calibri" w:hAnsiTheme="minorHAnsi" w:cstheme="minorHAnsi"/>
          <w:sz w:val="22"/>
          <w:szCs w:val="22"/>
          <w:lang w:eastAsia="en-US"/>
        </w:rPr>
        <w:t xml:space="preserve"> wraz </w:t>
      </w:r>
      <w:r w:rsidR="00876416">
        <w:rPr>
          <w:rFonts w:asciiTheme="minorHAnsi" w:eastAsia="Calibri" w:hAnsiTheme="minorHAnsi" w:cstheme="minorHAnsi"/>
          <w:sz w:val="22"/>
          <w:szCs w:val="22"/>
          <w:lang w:eastAsia="en-US"/>
        </w:rPr>
        <w:br/>
      </w:r>
      <w:r w:rsidRPr="00667E7E">
        <w:rPr>
          <w:rFonts w:asciiTheme="minorHAnsi" w:eastAsia="Calibri" w:hAnsiTheme="minorHAnsi" w:cstheme="minorHAnsi"/>
          <w:sz w:val="22"/>
          <w:szCs w:val="22"/>
          <w:lang w:eastAsia="en-US"/>
        </w:rPr>
        <w:t>z równoczesnym zamówieniem w ramach opcji karty SIM do telefonów komórkowych w planie abonamentowym A lub B.</w:t>
      </w:r>
      <w:r w:rsidR="004B26D5" w:rsidRPr="00667E7E">
        <w:rPr>
          <w:rFonts w:asciiTheme="minorHAnsi" w:eastAsia="Calibri" w:hAnsiTheme="minorHAnsi" w:cstheme="minorHAnsi"/>
          <w:sz w:val="22"/>
          <w:szCs w:val="22"/>
          <w:lang w:eastAsia="en-US"/>
        </w:rPr>
        <w:t xml:space="preserve"> </w:t>
      </w:r>
    </w:p>
    <w:p w14:paraId="0E098955" w14:textId="5795A8E0"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W ramach zamówienia opcjonalnego Zamawiający przewiduje zakup i dostawę dodatkowych </w:t>
      </w:r>
      <w:r w:rsidR="00B80110">
        <w:rPr>
          <w:rFonts w:asciiTheme="minorHAnsi" w:eastAsia="Calibri" w:hAnsiTheme="minorHAnsi" w:cstheme="minorHAnsi"/>
          <w:sz w:val="22"/>
          <w:szCs w:val="22"/>
          <w:lang w:eastAsia="en-US"/>
        </w:rPr>
        <w:t>5</w:t>
      </w:r>
      <w:r w:rsidRPr="00667E7E">
        <w:rPr>
          <w:rFonts w:asciiTheme="minorHAnsi" w:eastAsia="Calibri" w:hAnsiTheme="minorHAnsi" w:cstheme="minorHAnsi"/>
          <w:sz w:val="22"/>
          <w:szCs w:val="22"/>
          <w:lang w:eastAsia="en-US"/>
        </w:rPr>
        <w:t xml:space="preserve"> mini routerów wifi zaoferowanych przez Wykonawcę w ofercie za cenę zaoferowaną w ofercie. Zakup każdego z routerów będzie odbywał się wraz z kartą SIM do </w:t>
      </w:r>
      <w:proofErr w:type="spellStart"/>
      <w:r w:rsidRPr="00667E7E">
        <w:rPr>
          <w:rFonts w:asciiTheme="minorHAnsi" w:eastAsia="Calibri" w:hAnsiTheme="minorHAnsi" w:cstheme="minorHAnsi"/>
          <w:sz w:val="22"/>
          <w:szCs w:val="22"/>
          <w:lang w:eastAsia="en-US"/>
        </w:rPr>
        <w:t>internetu</w:t>
      </w:r>
      <w:proofErr w:type="spellEnd"/>
      <w:r w:rsidRPr="00667E7E">
        <w:rPr>
          <w:rFonts w:asciiTheme="minorHAnsi" w:eastAsia="Calibri" w:hAnsiTheme="minorHAnsi" w:cstheme="minorHAnsi"/>
          <w:sz w:val="22"/>
          <w:szCs w:val="22"/>
          <w:lang w:eastAsia="en-US"/>
        </w:rPr>
        <w:t xml:space="preserve"> mobilnego w planie abonamentowym A lub B, zgodnie z zapotrzebowaniem Zamawiającego. Zakup opcjonalny karty SIM opisano powyżej.</w:t>
      </w:r>
      <w:r w:rsidR="004B26D5" w:rsidRPr="00667E7E">
        <w:rPr>
          <w:rFonts w:asciiTheme="minorHAnsi" w:eastAsia="Calibri" w:hAnsiTheme="minorHAnsi" w:cstheme="minorHAnsi"/>
          <w:sz w:val="22"/>
          <w:szCs w:val="22"/>
          <w:lang w:eastAsia="en-US"/>
        </w:rPr>
        <w:t xml:space="preserve"> Dostawa w terminie 1</w:t>
      </w:r>
      <w:r w:rsidR="00AD40BF">
        <w:rPr>
          <w:rFonts w:asciiTheme="minorHAnsi" w:eastAsia="Calibri" w:hAnsiTheme="minorHAnsi" w:cstheme="minorHAnsi"/>
          <w:sz w:val="22"/>
          <w:szCs w:val="22"/>
          <w:lang w:eastAsia="en-US"/>
        </w:rPr>
        <w:t>4</w:t>
      </w:r>
      <w:r w:rsidR="004B26D5" w:rsidRPr="00667E7E">
        <w:rPr>
          <w:rFonts w:asciiTheme="minorHAnsi" w:eastAsia="Calibri" w:hAnsiTheme="minorHAnsi" w:cstheme="minorHAnsi"/>
          <w:sz w:val="22"/>
          <w:szCs w:val="22"/>
          <w:lang w:eastAsia="en-US"/>
        </w:rPr>
        <w:t xml:space="preserve"> dni </w:t>
      </w:r>
      <w:r w:rsidR="00AD40BF">
        <w:rPr>
          <w:rFonts w:asciiTheme="minorHAnsi" w:eastAsia="Calibri" w:hAnsiTheme="minorHAnsi" w:cstheme="minorHAnsi"/>
          <w:sz w:val="22"/>
          <w:szCs w:val="22"/>
          <w:lang w:eastAsia="en-US"/>
        </w:rPr>
        <w:t xml:space="preserve">roboczych </w:t>
      </w:r>
      <w:r w:rsidR="004B26D5" w:rsidRPr="00667E7E">
        <w:rPr>
          <w:rFonts w:asciiTheme="minorHAnsi" w:eastAsia="Calibri" w:hAnsiTheme="minorHAnsi" w:cstheme="minorHAnsi"/>
          <w:sz w:val="22"/>
          <w:szCs w:val="22"/>
          <w:lang w:eastAsia="en-US"/>
        </w:rPr>
        <w:t>od dnia zamówienia</w:t>
      </w:r>
    </w:p>
    <w:p w14:paraId="1EE64564" w14:textId="33FC309F" w:rsidR="00515F96" w:rsidRPr="00667E7E" w:rsidRDefault="00515F96" w:rsidP="00667E7E">
      <w:pPr>
        <w:jc w:val="both"/>
        <w:rPr>
          <w:rFonts w:asciiTheme="minorHAnsi" w:eastAsia="Calibri" w:hAnsiTheme="minorHAnsi" w:cstheme="minorHAnsi"/>
          <w:sz w:val="22"/>
          <w:szCs w:val="22"/>
          <w:lang w:eastAsia="en-US"/>
        </w:rPr>
      </w:pPr>
      <w:bookmarkStart w:id="6" w:name="_Hlk40693737"/>
      <w:r w:rsidRPr="00667E7E">
        <w:rPr>
          <w:rFonts w:asciiTheme="minorHAnsi" w:eastAsia="Calibri" w:hAnsiTheme="minorHAnsi" w:cstheme="minorHAnsi"/>
          <w:sz w:val="22"/>
          <w:szCs w:val="22"/>
          <w:lang w:eastAsia="en-US"/>
        </w:rPr>
        <w:t xml:space="preserve">Wszystkie dostarczane sprzęty muszą być oryginalne, zapakowane w oryginalne opakowania, wolne od wad, z dokumentacją producenta i gwarancją producenta min. 24 miesiące od dnia dostawy.  </w:t>
      </w:r>
      <w:r w:rsidRPr="00667E7E">
        <w:rPr>
          <w:rFonts w:asciiTheme="minorHAnsi" w:eastAsia="Calibri" w:hAnsiTheme="minorHAnsi" w:cstheme="minorHAnsi"/>
          <w:sz w:val="22"/>
          <w:szCs w:val="22"/>
          <w:lang w:eastAsia="en-US"/>
        </w:rPr>
        <w:lastRenderedPageBreak/>
        <w:t>Wszystkie dostarczone telefony komórkowe oraz mini routery muszą być fabrycznie nowe, sprawne technicznie</w:t>
      </w:r>
      <w:r w:rsidR="00876416">
        <w:rPr>
          <w:rFonts w:asciiTheme="minorHAnsi" w:eastAsia="Calibri" w:hAnsiTheme="minorHAnsi" w:cstheme="minorHAnsi"/>
          <w:sz w:val="22"/>
          <w:szCs w:val="22"/>
          <w:lang w:eastAsia="en-US"/>
        </w:rPr>
        <w:t xml:space="preserve">, wprowadzone na rynek </w:t>
      </w:r>
      <w:r w:rsidRPr="00667E7E">
        <w:rPr>
          <w:rFonts w:asciiTheme="minorHAnsi" w:eastAsia="Calibri" w:hAnsiTheme="minorHAnsi" w:cstheme="minorHAnsi"/>
          <w:sz w:val="22"/>
          <w:szCs w:val="22"/>
          <w:lang w:eastAsia="en-US"/>
        </w:rPr>
        <w:t xml:space="preserve"> nie wcześniej niż </w:t>
      </w:r>
      <w:r w:rsidRPr="00876416">
        <w:rPr>
          <w:rFonts w:asciiTheme="minorHAnsi" w:eastAsia="Calibri" w:hAnsiTheme="minorHAnsi" w:cstheme="minorHAnsi"/>
          <w:sz w:val="22"/>
          <w:szCs w:val="22"/>
          <w:lang w:eastAsia="en-US"/>
        </w:rPr>
        <w:t xml:space="preserve">w </w:t>
      </w:r>
      <w:r w:rsidR="006A0874" w:rsidRPr="00876416">
        <w:rPr>
          <w:rFonts w:asciiTheme="minorHAnsi" w:eastAsia="Calibri" w:hAnsiTheme="minorHAnsi" w:cstheme="minorHAnsi"/>
          <w:sz w:val="22"/>
          <w:szCs w:val="22"/>
          <w:lang w:eastAsia="en-US"/>
        </w:rPr>
        <w:t>IV kwartale 2021</w:t>
      </w:r>
      <w:r w:rsidRPr="00876416">
        <w:rPr>
          <w:rFonts w:asciiTheme="minorHAnsi" w:eastAsia="Calibri" w:hAnsiTheme="minorHAnsi" w:cstheme="minorHAnsi"/>
          <w:sz w:val="22"/>
          <w:szCs w:val="22"/>
          <w:lang w:eastAsia="en-US"/>
        </w:rPr>
        <w:t xml:space="preserve"> r.</w:t>
      </w:r>
      <w:r w:rsidRPr="00667E7E">
        <w:rPr>
          <w:rFonts w:asciiTheme="minorHAnsi" w:eastAsia="Calibri" w:hAnsiTheme="minorHAnsi" w:cstheme="minorHAnsi"/>
          <w:sz w:val="22"/>
          <w:szCs w:val="22"/>
          <w:lang w:eastAsia="en-US"/>
        </w:rPr>
        <w:t xml:space="preserve"> i tworzyć handlowy komplet tak, jak to przewiduje producent Sprzętu. </w:t>
      </w:r>
      <w:bookmarkEnd w:id="6"/>
      <w:r w:rsidRPr="00667E7E">
        <w:rPr>
          <w:rFonts w:asciiTheme="minorHAnsi" w:eastAsia="Calibri" w:hAnsiTheme="minorHAnsi" w:cstheme="minorHAnsi"/>
          <w:sz w:val="22"/>
          <w:szCs w:val="22"/>
          <w:lang w:eastAsia="en-US"/>
        </w:rPr>
        <w:t xml:space="preserve">Przez stwierdzenie "fabrycznie nowy" należy rozumieć przedmiot umowy opakowany oryginalnie (opakowanie musi być nienaruszone </w:t>
      </w:r>
      <w:r w:rsidR="00876416">
        <w:rPr>
          <w:rFonts w:asciiTheme="minorHAnsi" w:eastAsia="Calibri" w:hAnsiTheme="minorHAnsi" w:cstheme="minorHAnsi"/>
          <w:sz w:val="22"/>
          <w:szCs w:val="22"/>
          <w:lang w:eastAsia="en-US"/>
        </w:rPr>
        <w:br/>
      </w:r>
      <w:r w:rsidRPr="00667E7E">
        <w:rPr>
          <w:rFonts w:asciiTheme="minorHAnsi" w:eastAsia="Calibri" w:hAnsiTheme="minorHAnsi" w:cstheme="minorHAnsi"/>
          <w:sz w:val="22"/>
          <w:szCs w:val="22"/>
          <w:lang w:eastAsia="en-US"/>
        </w:rPr>
        <w:t>i posiadać zabezpieczenie zastosowane przez producenta). Handlowy komplet składa się z dołączonych do telefonu komórkowego minimum: karty gwarancyjnej, zestawu słuchawkowego, ładowarki sieciowej oraz kabla USB z możliwością podłączenia do komputera- w przypadku telefonów oraz z karty gwarancyjnej, kabla USB i ładowarki- w przypadku mini routerów.</w:t>
      </w:r>
      <w:bookmarkStart w:id="7" w:name="_Hlk40360224"/>
      <w:r w:rsidRPr="00667E7E">
        <w:rPr>
          <w:rFonts w:asciiTheme="minorHAnsi" w:eastAsia="Calibri" w:hAnsiTheme="minorHAnsi" w:cstheme="minorHAnsi"/>
          <w:sz w:val="22"/>
          <w:szCs w:val="22"/>
          <w:lang w:eastAsia="en-US"/>
        </w:rPr>
        <w:t xml:space="preserve"> </w:t>
      </w:r>
    </w:p>
    <w:p w14:paraId="18F55221" w14:textId="77777777" w:rsidR="00786292"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Zamawiany sprzęt musi być wolny od jakichkolwiek wad fizycznych i prawnych oraz roszczeń osób trzecich. Przez "wadę fizyczną" należy rozumieć również jakąkolwiek niezgodność ze szczegółowym opisem przedmiotu zamówienia. </w:t>
      </w:r>
    </w:p>
    <w:p w14:paraId="0300DA0F" w14:textId="1FF397D5" w:rsidR="00515F96" w:rsidRPr="00667E7E" w:rsidRDefault="00515F96" w:rsidP="00667E7E">
      <w:pPr>
        <w:jc w:val="both"/>
        <w:rPr>
          <w:rFonts w:asciiTheme="minorHAnsi" w:eastAsia="Calibri" w:hAnsiTheme="minorHAnsi" w:cstheme="minorHAnsi"/>
          <w:sz w:val="22"/>
          <w:szCs w:val="22"/>
          <w:lang w:eastAsia="en-US"/>
        </w:rPr>
      </w:pPr>
      <w:r w:rsidRPr="00667E7E">
        <w:rPr>
          <w:rFonts w:asciiTheme="minorHAnsi" w:eastAsia="Calibri" w:hAnsiTheme="minorHAnsi" w:cstheme="minorHAnsi"/>
          <w:sz w:val="22"/>
          <w:szCs w:val="22"/>
          <w:lang w:eastAsia="en-US"/>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t>
      </w:r>
      <w:r w:rsidR="000B5138">
        <w:rPr>
          <w:rFonts w:asciiTheme="minorHAnsi" w:eastAsia="Calibri" w:hAnsiTheme="minorHAnsi" w:cstheme="minorHAnsi"/>
          <w:sz w:val="22"/>
          <w:szCs w:val="22"/>
          <w:lang w:eastAsia="en-US"/>
        </w:rPr>
        <w:br/>
      </w:r>
      <w:r w:rsidRPr="00667E7E">
        <w:rPr>
          <w:rFonts w:asciiTheme="minorHAnsi" w:eastAsia="Calibri" w:hAnsiTheme="minorHAnsi" w:cstheme="minorHAnsi"/>
          <w:sz w:val="22"/>
          <w:szCs w:val="22"/>
          <w:lang w:eastAsia="en-US"/>
        </w:rPr>
        <w:t>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lub usługi spełniają wymagania określone przez Zamawiającego.</w:t>
      </w:r>
    </w:p>
    <w:bookmarkEnd w:id="7"/>
    <w:p w14:paraId="52BA24ED" w14:textId="77777777" w:rsidR="00515F96" w:rsidRPr="00667E7E" w:rsidRDefault="00515F96" w:rsidP="00667E7E">
      <w:pPr>
        <w:jc w:val="both"/>
        <w:rPr>
          <w:rFonts w:asciiTheme="minorHAnsi" w:eastAsia="Calibri" w:hAnsiTheme="minorHAnsi" w:cstheme="minorHAnsi"/>
          <w:sz w:val="22"/>
          <w:szCs w:val="22"/>
          <w:lang w:eastAsia="en-US"/>
        </w:rPr>
      </w:pPr>
    </w:p>
    <w:p w14:paraId="029FDC69" w14:textId="77777777" w:rsidR="00515F96" w:rsidRPr="00667E7E" w:rsidRDefault="00515F96" w:rsidP="00667E7E">
      <w:pPr>
        <w:pStyle w:val="Standard"/>
        <w:jc w:val="right"/>
        <w:outlineLvl w:val="0"/>
        <w:rPr>
          <w:rFonts w:asciiTheme="minorHAnsi" w:hAnsiTheme="minorHAnsi" w:cstheme="minorHAnsi"/>
          <w:i/>
          <w:sz w:val="22"/>
          <w:szCs w:val="22"/>
        </w:rPr>
      </w:pPr>
    </w:p>
    <w:p w14:paraId="7A673CC0" w14:textId="0D7F0924" w:rsidR="00876416" w:rsidRDefault="00F652EA" w:rsidP="00667E7E">
      <w:pPr>
        <w:pStyle w:val="Standard"/>
        <w:jc w:val="right"/>
        <w:outlineLvl w:val="0"/>
        <w:rPr>
          <w:rFonts w:asciiTheme="minorHAnsi" w:hAnsiTheme="minorHAnsi" w:cstheme="minorHAnsi"/>
          <w:i/>
          <w:sz w:val="22"/>
          <w:szCs w:val="22"/>
        </w:rPr>
      </w:pPr>
      <w:r>
        <w:rPr>
          <w:rFonts w:asciiTheme="minorHAnsi" w:hAnsiTheme="minorHAnsi" w:cstheme="minorHAnsi"/>
          <w:i/>
          <w:sz w:val="22"/>
          <w:szCs w:val="22"/>
        </w:rPr>
        <w:t xml:space="preserve">Tabela do szacowania </w:t>
      </w:r>
    </w:p>
    <w:p w14:paraId="5D8E7169" w14:textId="77777777" w:rsidR="00F652EA" w:rsidRDefault="00F652EA" w:rsidP="00667E7E">
      <w:pPr>
        <w:pStyle w:val="Standard"/>
        <w:jc w:val="right"/>
        <w:outlineLvl w:val="0"/>
        <w:rPr>
          <w:rFonts w:asciiTheme="minorHAnsi" w:hAnsiTheme="minorHAnsi" w:cstheme="minorHAnsi"/>
          <w:i/>
          <w:sz w:val="22"/>
          <w:szCs w:val="22"/>
        </w:rPr>
      </w:pPr>
    </w:p>
    <w:p w14:paraId="44494021" w14:textId="492DF86C" w:rsidR="00876416" w:rsidRDefault="00876416" w:rsidP="00667E7E">
      <w:pPr>
        <w:pStyle w:val="Standard"/>
        <w:jc w:val="right"/>
        <w:outlineLvl w:val="0"/>
        <w:rPr>
          <w:rFonts w:asciiTheme="minorHAnsi" w:hAnsiTheme="minorHAnsi" w:cstheme="minorHAnsi"/>
          <w:i/>
          <w:sz w:val="22"/>
          <w:szCs w:val="22"/>
        </w:rPr>
      </w:pPr>
    </w:p>
    <w:tbl>
      <w:tblPr>
        <w:tblW w:w="10869" w:type="dxa"/>
        <w:tblInd w:w="-497" w:type="dxa"/>
        <w:tblCellMar>
          <w:left w:w="70" w:type="dxa"/>
          <w:right w:w="70" w:type="dxa"/>
        </w:tblCellMar>
        <w:tblLook w:val="04A0" w:firstRow="1" w:lastRow="0" w:firstColumn="1" w:lastColumn="0" w:noHBand="0" w:noVBand="1"/>
      </w:tblPr>
      <w:tblGrid>
        <w:gridCol w:w="2552"/>
        <w:gridCol w:w="1701"/>
        <w:gridCol w:w="1276"/>
        <w:gridCol w:w="1417"/>
        <w:gridCol w:w="1418"/>
        <w:gridCol w:w="1417"/>
        <w:gridCol w:w="1088"/>
      </w:tblGrid>
      <w:tr w:rsidR="00F652EA" w:rsidRPr="00F652EA" w14:paraId="539B4D33" w14:textId="77777777" w:rsidTr="008D26C1">
        <w:trPr>
          <w:trHeight w:val="88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19FFD" w14:textId="77777777" w:rsidR="00F652EA" w:rsidRPr="00F652EA" w:rsidRDefault="00F652EA" w:rsidP="00F652EA">
            <w:pPr>
              <w:jc w:val="center"/>
              <w:rPr>
                <w:rFonts w:ascii="Calibri" w:hAnsi="Calibri" w:cs="Calibri"/>
                <w:b/>
                <w:bCs/>
                <w:color w:val="000000"/>
              </w:rPr>
            </w:pPr>
            <w:r w:rsidRPr="00F652EA">
              <w:rPr>
                <w:rFonts w:ascii="Calibri" w:hAnsi="Calibri" w:cs="Calibri"/>
                <w:b/>
                <w:bCs/>
                <w:color w:val="000000"/>
              </w:rPr>
              <w:t>Tabela A - Abonament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37465"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xml:space="preserve">szacunkowa ilość abonamentów/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5051C"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cena netto za miesiąc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1C269"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cena brutto za miesiąc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C1BAD"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wartość netto (24 m-ce)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E741F"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Wartość opcji netto (mnożnik uśredniony 18 m-</w:t>
            </w:r>
            <w:proofErr w:type="spellStart"/>
            <w:r w:rsidRPr="00F652EA">
              <w:rPr>
                <w:rFonts w:ascii="Calibri" w:hAnsi="Calibri" w:cs="Calibri"/>
                <w:color w:val="000000"/>
              </w:rPr>
              <w:t>cy</w:t>
            </w:r>
            <w:proofErr w:type="spellEnd"/>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98C8C" w14:textId="77777777" w:rsidR="00F652EA" w:rsidRPr="00F652EA" w:rsidRDefault="00F652EA" w:rsidP="00F652EA">
            <w:pPr>
              <w:rPr>
                <w:rFonts w:ascii="Calibri" w:hAnsi="Calibri" w:cs="Calibri"/>
                <w:color w:val="000000"/>
              </w:rPr>
            </w:pPr>
          </w:p>
          <w:p w14:paraId="4251B50B"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Razem  brutto</w:t>
            </w:r>
          </w:p>
        </w:tc>
      </w:tr>
      <w:tr w:rsidR="00F652EA" w:rsidRPr="00F652EA" w14:paraId="29A937A7" w14:textId="77777777" w:rsidTr="008D26C1">
        <w:trPr>
          <w:trHeight w:val="59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7ED6E14" w14:textId="77777777" w:rsidR="00F652EA" w:rsidRPr="00F652EA" w:rsidRDefault="00F652EA" w:rsidP="00F652EA">
            <w:pPr>
              <w:rPr>
                <w:rFonts w:ascii="Calibri" w:hAnsi="Calibri" w:cs="Calibri"/>
                <w:color w:val="000000"/>
              </w:rPr>
            </w:pPr>
            <w:r w:rsidRPr="00F652EA">
              <w:rPr>
                <w:rFonts w:ascii="Calibri" w:hAnsi="Calibri" w:cs="Calibri"/>
                <w:color w:val="000000"/>
              </w:rPr>
              <w:t>Plan abonamentowy A dla telefonów komórkowych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A4B2DB"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6E613C"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95274B"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1142AF"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7"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063816A2"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30C8FD46"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r>
      <w:tr w:rsidR="00F652EA" w:rsidRPr="00F652EA" w14:paraId="30F82D12" w14:textId="77777777" w:rsidTr="008D26C1">
        <w:trPr>
          <w:trHeight w:val="576"/>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8D79C" w14:textId="77777777" w:rsidR="00F652EA" w:rsidRPr="00F652EA" w:rsidRDefault="00F652EA" w:rsidP="00F652EA">
            <w:pPr>
              <w:rPr>
                <w:rFonts w:ascii="Calibri" w:hAnsi="Calibri" w:cs="Calibri"/>
                <w:color w:val="000000"/>
              </w:rPr>
            </w:pPr>
            <w:r w:rsidRPr="00F652EA">
              <w:rPr>
                <w:rFonts w:ascii="Calibri" w:hAnsi="Calibri" w:cs="Calibri"/>
                <w:color w:val="000000"/>
              </w:rPr>
              <w:t>Plan abonamentowy B dla telefonów komórkowych</w:t>
            </w:r>
          </w:p>
        </w:tc>
        <w:tc>
          <w:tcPr>
            <w:tcW w:w="1701" w:type="dxa"/>
            <w:tcBorders>
              <w:top w:val="single" w:sz="4" w:space="0" w:color="auto"/>
              <w:left w:val="single" w:sz="4" w:space="0" w:color="auto"/>
              <w:bottom w:val="single" w:sz="4" w:space="0" w:color="auto"/>
              <w:right w:val="single" w:sz="4" w:space="0" w:color="auto"/>
            </w:tcBorders>
            <w:vAlign w:val="center"/>
          </w:tcPr>
          <w:p w14:paraId="430462A0"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38</w:t>
            </w:r>
          </w:p>
        </w:tc>
        <w:tc>
          <w:tcPr>
            <w:tcW w:w="1276" w:type="dxa"/>
            <w:tcBorders>
              <w:top w:val="single" w:sz="4" w:space="0" w:color="auto"/>
              <w:left w:val="single" w:sz="4" w:space="0" w:color="auto"/>
              <w:bottom w:val="single" w:sz="4" w:space="0" w:color="auto"/>
              <w:right w:val="single" w:sz="4" w:space="0" w:color="auto"/>
            </w:tcBorders>
            <w:vAlign w:val="center"/>
          </w:tcPr>
          <w:p w14:paraId="1A485DA2"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53CCA98"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83512A4"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vAlign w:val="center"/>
          </w:tcPr>
          <w:p w14:paraId="57190D38"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single" w:sz="4" w:space="0" w:color="auto"/>
              <w:bottom w:val="single" w:sz="4" w:space="0" w:color="auto"/>
              <w:right w:val="single" w:sz="4" w:space="0" w:color="auto"/>
            </w:tcBorders>
            <w:vAlign w:val="center"/>
          </w:tcPr>
          <w:p w14:paraId="771D0FE8" w14:textId="77777777" w:rsidR="00F652EA" w:rsidRPr="00F652EA" w:rsidRDefault="00F652EA" w:rsidP="00F652EA">
            <w:pPr>
              <w:jc w:val="center"/>
              <w:rPr>
                <w:rFonts w:ascii="Calibri" w:hAnsi="Calibri" w:cs="Calibri"/>
                <w:color w:val="000000"/>
              </w:rPr>
            </w:pPr>
          </w:p>
        </w:tc>
      </w:tr>
      <w:tr w:rsidR="00F652EA" w:rsidRPr="00F652EA" w14:paraId="468EAB15" w14:textId="77777777" w:rsidTr="008D26C1">
        <w:trPr>
          <w:trHeight w:val="564"/>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5D3B2" w14:textId="77777777" w:rsidR="00F652EA" w:rsidRPr="00F652EA" w:rsidRDefault="00F652EA" w:rsidP="00F652EA">
            <w:pPr>
              <w:rPr>
                <w:rFonts w:ascii="Calibri" w:hAnsi="Calibri" w:cs="Calibri"/>
                <w:color w:val="000000"/>
              </w:rPr>
            </w:pPr>
            <w:r w:rsidRPr="00F652EA">
              <w:rPr>
                <w:rFonts w:ascii="Calibri" w:hAnsi="Calibri" w:cs="Calibri"/>
                <w:color w:val="000000"/>
              </w:rPr>
              <w:t>Plan abonamentowy A dla Internetu mobilnego</w:t>
            </w:r>
          </w:p>
        </w:tc>
        <w:tc>
          <w:tcPr>
            <w:tcW w:w="1701" w:type="dxa"/>
            <w:tcBorders>
              <w:top w:val="single" w:sz="4" w:space="0" w:color="auto"/>
              <w:left w:val="single" w:sz="4" w:space="0" w:color="auto"/>
              <w:bottom w:val="single" w:sz="4" w:space="0" w:color="auto"/>
              <w:right w:val="single" w:sz="4" w:space="0" w:color="auto"/>
            </w:tcBorders>
            <w:vAlign w:val="center"/>
          </w:tcPr>
          <w:p w14:paraId="7AF72A6E"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4</w:t>
            </w:r>
          </w:p>
        </w:tc>
        <w:tc>
          <w:tcPr>
            <w:tcW w:w="1276" w:type="dxa"/>
            <w:tcBorders>
              <w:top w:val="single" w:sz="4" w:space="0" w:color="auto"/>
              <w:left w:val="single" w:sz="4" w:space="0" w:color="auto"/>
              <w:bottom w:val="single" w:sz="4" w:space="0" w:color="auto"/>
              <w:right w:val="single" w:sz="4" w:space="0" w:color="auto"/>
            </w:tcBorders>
            <w:vAlign w:val="center"/>
          </w:tcPr>
          <w:p w14:paraId="7723A4D6"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D778EB8"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EAAEEC0"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vAlign w:val="center"/>
          </w:tcPr>
          <w:p w14:paraId="5E9627A5"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single" w:sz="4" w:space="0" w:color="auto"/>
              <w:bottom w:val="single" w:sz="4" w:space="0" w:color="auto"/>
              <w:right w:val="single" w:sz="4" w:space="0" w:color="auto"/>
            </w:tcBorders>
            <w:vAlign w:val="center"/>
          </w:tcPr>
          <w:p w14:paraId="417BD45C" w14:textId="77777777" w:rsidR="00F652EA" w:rsidRPr="00F652EA" w:rsidRDefault="00F652EA" w:rsidP="00F652EA">
            <w:pPr>
              <w:jc w:val="center"/>
              <w:rPr>
                <w:rFonts w:ascii="Calibri" w:hAnsi="Calibri" w:cs="Calibri"/>
                <w:color w:val="000000"/>
              </w:rPr>
            </w:pPr>
          </w:p>
        </w:tc>
      </w:tr>
      <w:tr w:rsidR="00F652EA" w:rsidRPr="00F652EA" w14:paraId="48AF4540" w14:textId="77777777" w:rsidTr="008D26C1">
        <w:trPr>
          <w:trHeight w:val="552"/>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6206A" w14:textId="77777777" w:rsidR="00F652EA" w:rsidRPr="00F652EA" w:rsidRDefault="00F652EA" w:rsidP="00F652EA">
            <w:pPr>
              <w:rPr>
                <w:rFonts w:ascii="Calibri" w:hAnsi="Calibri" w:cs="Calibri"/>
                <w:color w:val="000000"/>
              </w:rPr>
            </w:pPr>
            <w:r w:rsidRPr="00F652EA">
              <w:rPr>
                <w:rFonts w:ascii="Calibri" w:hAnsi="Calibri" w:cs="Calibri"/>
                <w:color w:val="000000"/>
              </w:rPr>
              <w:t>Plan abonamentowy B dla Internetu mobilnego</w:t>
            </w:r>
          </w:p>
        </w:tc>
        <w:tc>
          <w:tcPr>
            <w:tcW w:w="1701" w:type="dxa"/>
            <w:tcBorders>
              <w:top w:val="single" w:sz="4" w:space="0" w:color="auto"/>
              <w:left w:val="single" w:sz="4" w:space="0" w:color="auto"/>
              <w:bottom w:val="single" w:sz="4" w:space="0" w:color="auto"/>
              <w:right w:val="single" w:sz="4" w:space="0" w:color="auto"/>
            </w:tcBorders>
            <w:vAlign w:val="center"/>
          </w:tcPr>
          <w:p w14:paraId="1F566FE8"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20FD240"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401B937"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12B5643"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vAlign w:val="center"/>
          </w:tcPr>
          <w:p w14:paraId="469915AA"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single" w:sz="4" w:space="0" w:color="auto"/>
              <w:bottom w:val="single" w:sz="4" w:space="0" w:color="auto"/>
              <w:right w:val="single" w:sz="4" w:space="0" w:color="auto"/>
            </w:tcBorders>
            <w:vAlign w:val="center"/>
          </w:tcPr>
          <w:p w14:paraId="79E105FA" w14:textId="77777777" w:rsidR="00F652EA" w:rsidRPr="00F652EA" w:rsidRDefault="00F652EA" w:rsidP="00F652EA">
            <w:pPr>
              <w:jc w:val="center"/>
              <w:rPr>
                <w:rFonts w:ascii="Calibri" w:hAnsi="Calibri" w:cs="Calibri"/>
                <w:color w:val="000000"/>
              </w:rPr>
            </w:pPr>
          </w:p>
        </w:tc>
      </w:tr>
      <w:tr w:rsidR="00F652EA" w:rsidRPr="00F652EA" w14:paraId="5DDA0344" w14:textId="77777777" w:rsidTr="008D26C1">
        <w:trPr>
          <w:trHeight w:val="58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084CA" w14:textId="77777777" w:rsidR="00F652EA" w:rsidRPr="00F652EA" w:rsidRDefault="00F652EA" w:rsidP="00F652EA">
            <w:pPr>
              <w:rPr>
                <w:rFonts w:ascii="Calibri" w:hAnsi="Calibri" w:cs="Calibri"/>
                <w:color w:val="000000"/>
              </w:rPr>
            </w:pPr>
            <w:r w:rsidRPr="00F652EA">
              <w:rPr>
                <w:rFonts w:ascii="Calibri" w:hAnsi="Calibri" w:cs="Calibri"/>
                <w:color w:val="000000"/>
              </w:rPr>
              <w:t>Opcja- plan abonamentowy A dla telefonów komórkowych</w:t>
            </w:r>
          </w:p>
        </w:tc>
        <w:tc>
          <w:tcPr>
            <w:tcW w:w="1701" w:type="dxa"/>
            <w:tcBorders>
              <w:top w:val="single" w:sz="4" w:space="0" w:color="auto"/>
              <w:left w:val="single" w:sz="4" w:space="0" w:color="auto"/>
              <w:bottom w:val="single" w:sz="4" w:space="0" w:color="auto"/>
              <w:right w:val="single" w:sz="4" w:space="0" w:color="auto"/>
            </w:tcBorders>
            <w:vAlign w:val="center"/>
          </w:tcPr>
          <w:p w14:paraId="39F2F95F"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7</w:t>
            </w:r>
          </w:p>
        </w:tc>
        <w:tc>
          <w:tcPr>
            <w:tcW w:w="1276" w:type="dxa"/>
            <w:tcBorders>
              <w:top w:val="single" w:sz="4" w:space="0" w:color="auto"/>
              <w:left w:val="single" w:sz="4" w:space="0" w:color="auto"/>
              <w:bottom w:val="single" w:sz="4" w:space="0" w:color="auto"/>
              <w:right w:val="single" w:sz="4" w:space="0" w:color="auto"/>
            </w:tcBorders>
            <w:vAlign w:val="center"/>
          </w:tcPr>
          <w:p w14:paraId="39558FFF"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282055A"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71140DC2"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960B0EE"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single" w:sz="4" w:space="0" w:color="auto"/>
              <w:bottom w:val="single" w:sz="4" w:space="0" w:color="auto"/>
              <w:right w:val="single" w:sz="4" w:space="0" w:color="auto"/>
            </w:tcBorders>
            <w:vAlign w:val="center"/>
          </w:tcPr>
          <w:p w14:paraId="7D707233" w14:textId="77777777" w:rsidR="00F652EA" w:rsidRPr="00F652EA" w:rsidRDefault="00F652EA" w:rsidP="00F652EA">
            <w:pPr>
              <w:jc w:val="center"/>
              <w:rPr>
                <w:rFonts w:ascii="Calibri" w:hAnsi="Calibri" w:cs="Calibri"/>
                <w:color w:val="000000"/>
              </w:rPr>
            </w:pPr>
          </w:p>
        </w:tc>
      </w:tr>
      <w:tr w:rsidR="00F652EA" w:rsidRPr="00F652EA" w14:paraId="3B38D2CF" w14:textId="77777777" w:rsidTr="008D26C1">
        <w:trPr>
          <w:trHeight w:val="58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C218C" w14:textId="77777777" w:rsidR="00F652EA" w:rsidRPr="00F652EA" w:rsidRDefault="00F652EA" w:rsidP="00F652EA">
            <w:pPr>
              <w:rPr>
                <w:rFonts w:ascii="Calibri" w:hAnsi="Calibri" w:cs="Calibri"/>
                <w:color w:val="000000"/>
              </w:rPr>
            </w:pPr>
            <w:r w:rsidRPr="00F652EA">
              <w:rPr>
                <w:rFonts w:ascii="Calibri" w:hAnsi="Calibri" w:cs="Calibri"/>
                <w:color w:val="000000"/>
              </w:rPr>
              <w:t>Opcja- plan abonamentowy B dla telefonów komórkowych</w:t>
            </w:r>
          </w:p>
        </w:tc>
        <w:tc>
          <w:tcPr>
            <w:tcW w:w="1701" w:type="dxa"/>
            <w:tcBorders>
              <w:top w:val="single" w:sz="4" w:space="0" w:color="auto"/>
              <w:left w:val="single" w:sz="4" w:space="0" w:color="auto"/>
              <w:bottom w:val="single" w:sz="4" w:space="0" w:color="auto"/>
              <w:right w:val="single" w:sz="4" w:space="0" w:color="auto"/>
            </w:tcBorders>
            <w:vAlign w:val="center"/>
          </w:tcPr>
          <w:p w14:paraId="3F5FA32B"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7</w:t>
            </w:r>
          </w:p>
        </w:tc>
        <w:tc>
          <w:tcPr>
            <w:tcW w:w="1276" w:type="dxa"/>
            <w:tcBorders>
              <w:top w:val="single" w:sz="4" w:space="0" w:color="auto"/>
              <w:left w:val="single" w:sz="4" w:space="0" w:color="auto"/>
              <w:bottom w:val="single" w:sz="4" w:space="0" w:color="auto"/>
              <w:right w:val="single" w:sz="4" w:space="0" w:color="auto"/>
            </w:tcBorders>
            <w:vAlign w:val="center"/>
          </w:tcPr>
          <w:p w14:paraId="53038202"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89F7B51"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294A9E2E"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EA316B1"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single" w:sz="4" w:space="0" w:color="auto"/>
              <w:bottom w:val="single" w:sz="4" w:space="0" w:color="auto"/>
              <w:right w:val="single" w:sz="4" w:space="0" w:color="auto"/>
            </w:tcBorders>
            <w:vAlign w:val="center"/>
          </w:tcPr>
          <w:p w14:paraId="41AA3ED2" w14:textId="77777777" w:rsidR="00F652EA" w:rsidRPr="00F652EA" w:rsidRDefault="00F652EA" w:rsidP="00F652EA">
            <w:pPr>
              <w:jc w:val="center"/>
              <w:rPr>
                <w:rFonts w:ascii="Calibri" w:hAnsi="Calibri" w:cs="Calibri"/>
                <w:color w:val="000000"/>
              </w:rPr>
            </w:pPr>
          </w:p>
        </w:tc>
      </w:tr>
      <w:tr w:rsidR="00F652EA" w:rsidRPr="00F652EA" w14:paraId="03DBCD89" w14:textId="77777777" w:rsidTr="008D26C1">
        <w:trPr>
          <w:trHeight w:val="5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C24D8" w14:textId="77777777" w:rsidR="00F652EA" w:rsidRPr="00F652EA" w:rsidRDefault="00F652EA" w:rsidP="00F652EA">
            <w:pPr>
              <w:rPr>
                <w:rFonts w:ascii="Calibri" w:hAnsi="Calibri" w:cs="Calibri"/>
                <w:color w:val="000000"/>
              </w:rPr>
            </w:pPr>
            <w:r w:rsidRPr="00F652EA">
              <w:rPr>
                <w:rFonts w:ascii="Calibri" w:hAnsi="Calibri" w:cs="Calibri"/>
                <w:color w:val="000000"/>
              </w:rPr>
              <w:t>Opcja- plan abonamentowy A  dla Internetu mobilnego</w:t>
            </w:r>
          </w:p>
        </w:tc>
        <w:tc>
          <w:tcPr>
            <w:tcW w:w="1701" w:type="dxa"/>
            <w:tcBorders>
              <w:top w:val="single" w:sz="4" w:space="0" w:color="auto"/>
              <w:left w:val="single" w:sz="4" w:space="0" w:color="auto"/>
              <w:bottom w:val="single" w:sz="4" w:space="0" w:color="auto"/>
              <w:right w:val="single" w:sz="4" w:space="0" w:color="auto"/>
            </w:tcBorders>
            <w:vAlign w:val="center"/>
          </w:tcPr>
          <w:p w14:paraId="1D1E3D8D"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2C2BFDDA"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EB64D71"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22C5B933"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65EA881"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single" w:sz="4" w:space="0" w:color="auto"/>
              <w:bottom w:val="single" w:sz="4" w:space="0" w:color="auto"/>
              <w:right w:val="single" w:sz="4" w:space="0" w:color="auto"/>
            </w:tcBorders>
            <w:vAlign w:val="center"/>
          </w:tcPr>
          <w:p w14:paraId="48732193" w14:textId="77777777" w:rsidR="00F652EA" w:rsidRPr="00F652EA" w:rsidRDefault="00F652EA" w:rsidP="00F652EA">
            <w:pPr>
              <w:jc w:val="center"/>
              <w:rPr>
                <w:rFonts w:ascii="Calibri" w:hAnsi="Calibri" w:cs="Calibri"/>
                <w:color w:val="000000"/>
              </w:rPr>
            </w:pPr>
          </w:p>
        </w:tc>
      </w:tr>
      <w:tr w:rsidR="00F652EA" w:rsidRPr="00F652EA" w14:paraId="6B77AC80" w14:textId="77777777" w:rsidTr="008D26C1">
        <w:trPr>
          <w:trHeight w:val="5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8BF09" w14:textId="77777777" w:rsidR="00F652EA" w:rsidRPr="00F652EA" w:rsidRDefault="00F652EA" w:rsidP="00F652EA">
            <w:pPr>
              <w:rPr>
                <w:rFonts w:ascii="Calibri" w:hAnsi="Calibri" w:cs="Calibri"/>
                <w:color w:val="000000"/>
              </w:rPr>
            </w:pPr>
            <w:r w:rsidRPr="00F652EA">
              <w:rPr>
                <w:rFonts w:ascii="Calibri" w:hAnsi="Calibri" w:cs="Calibri"/>
                <w:color w:val="000000"/>
              </w:rPr>
              <w:t>Opcja- plan abonamentowy B dla Internetu mobilnego</w:t>
            </w:r>
          </w:p>
        </w:tc>
        <w:tc>
          <w:tcPr>
            <w:tcW w:w="1701" w:type="dxa"/>
            <w:tcBorders>
              <w:top w:val="single" w:sz="4" w:space="0" w:color="auto"/>
              <w:left w:val="single" w:sz="4" w:space="0" w:color="auto"/>
              <w:bottom w:val="single" w:sz="4" w:space="0" w:color="auto"/>
              <w:right w:val="single" w:sz="4" w:space="0" w:color="auto"/>
            </w:tcBorders>
            <w:vAlign w:val="center"/>
          </w:tcPr>
          <w:p w14:paraId="277593F0"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64B92598"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DE41608"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tcPr>
          <w:p w14:paraId="222DF445"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800B9DB"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single" w:sz="4" w:space="0" w:color="auto"/>
              <w:bottom w:val="single" w:sz="4" w:space="0" w:color="auto"/>
              <w:right w:val="single" w:sz="4" w:space="0" w:color="auto"/>
            </w:tcBorders>
            <w:vAlign w:val="center"/>
          </w:tcPr>
          <w:p w14:paraId="2EE6E8A4" w14:textId="77777777" w:rsidR="00F652EA" w:rsidRPr="00F652EA" w:rsidRDefault="00F652EA" w:rsidP="00F652EA">
            <w:pPr>
              <w:jc w:val="center"/>
              <w:rPr>
                <w:rFonts w:ascii="Calibri" w:hAnsi="Calibri" w:cs="Calibri"/>
                <w:color w:val="000000"/>
              </w:rPr>
            </w:pPr>
          </w:p>
        </w:tc>
      </w:tr>
      <w:tr w:rsidR="00F652EA" w:rsidRPr="00F652EA" w14:paraId="77F9F66E" w14:textId="77777777" w:rsidTr="008D26C1">
        <w:trPr>
          <w:trHeight w:val="200"/>
        </w:trPr>
        <w:tc>
          <w:tcPr>
            <w:tcW w:w="97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9218AEE" w14:textId="77777777" w:rsidR="00F652EA" w:rsidRPr="00F652EA" w:rsidRDefault="00F652EA" w:rsidP="00F652EA">
            <w:pPr>
              <w:jc w:val="right"/>
              <w:rPr>
                <w:rFonts w:ascii="Calibri" w:hAnsi="Calibri" w:cs="Calibri"/>
                <w:b/>
                <w:bCs/>
                <w:color w:val="000000"/>
              </w:rPr>
            </w:pPr>
            <w:r w:rsidRPr="00F652EA">
              <w:rPr>
                <w:rFonts w:ascii="Calibri" w:hAnsi="Calibri" w:cs="Calibri"/>
                <w:b/>
                <w:bCs/>
                <w:color w:val="000000"/>
              </w:rPr>
              <w:t>Razem A</w:t>
            </w:r>
          </w:p>
        </w:tc>
        <w:tc>
          <w:tcPr>
            <w:tcW w:w="1088" w:type="dxa"/>
            <w:tcBorders>
              <w:top w:val="single" w:sz="4" w:space="0" w:color="auto"/>
              <w:left w:val="single" w:sz="4" w:space="0" w:color="auto"/>
              <w:bottom w:val="single" w:sz="4" w:space="0" w:color="auto"/>
              <w:right w:val="single" w:sz="4" w:space="0" w:color="auto"/>
            </w:tcBorders>
            <w:vAlign w:val="center"/>
          </w:tcPr>
          <w:p w14:paraId="46DBC3F9" w14:textId="77777777" w:rsidR="00F652EA" w:rsidRPr="00F652EA" w:rsidRDefault="00F652EA" w:rsidP="00F652EA">
            <w:pPr>
              <w:jc w:val="center"/>
              <w:rPr>
                <w:rFonts w:ascii="Calibri" w:hAnsi="Calibri" w:cs="Calibri"/>
                <w:color w:val="000000"/>
              </w:rPr>
            </w:pPr>
          </w:p>
        </w:tc>
      </w:tr>
      <w:tr w:rsidR="00F652EA" w:rsidRPr="00F652EA" w14:paraId="29404CB1" w14:textId="77777777" w:rsidTr="008D26C1">
        <w:trPr>
          <w:trHeight w:val="1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FC508" w14:textId="77777777" w:rsidR="00F652EA" w:rsidRPr="00F652EA" w:rsidRDefault="00F652EA" w:rsidP="00F652EA">
            <w:pPr>
              <w:rPr>
                <w:rFonts w:ascii="Calibri" w:hAnsi="Calibri" w:cs="Calibri"/>
                <w:b/>
                <w:bCs/>
                <w:color w:val="000000"/>
              </w:rPr>
            </w:pPr>
            <w:r w:rsidRPr="00F652EA">
              <w:rPr>
                <w:rFonts w:ascii="Calibri" w:hAnsi="Calibri" w:cs="Calibri"/>
                <w:b/>
                <w:bCs/>
                <w:color w:val="000000"/>
              </w:rPr>
              <w:t xml:space="preserve">Tabela B -Usługi dodatkowe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E6B37A"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szacunkowa ilość minut/pakietów*</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80148E"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xml:space="preserve">cena netto za minutę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A15F22"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cena brutto za minutę</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CB6322"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cena netto za pakiet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A6E9A5"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xml:space="preserve">cena brutto za pakiet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6E5E0DB2"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Cena brutto razem</w:t>
            </w:r>
          </w:p>
        </w:tc>
      </w:tr>
      <w:tr w:rsidR="00F652EA" w:rsidRPr="00F652EA" w14:paraId="56438E10" w14:textId="77777777" w:rsidTr="008D26C1">
        <w:trPr>
          <w:trHeight w:val="276"/>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22CAF2DA" w14:textId="77777777" w:rsidR="00F652EA" w:rsidRPr="00F652EA" w:rsidRDefault="00F652EA" w:rsidP="00F652EA">
            <w:pPr>
              <w:rPr>
                <w:rFonts w:ascii="Calibri" w:hAnsi="Calibri" w:cs="Calibri"/>
                <w:color w:val="000000"/>
              </w:rPr>
            </w:pPr>
            <w:r w:rsidRPr="00F652EA">
              <w:rPr>
                <w:rFonts w:ascii="Calibri" w:hAnsi="Calibri" w:cs="Calibri"/>
                <w:color w:val="000000"/>
              </w:rPr>
              <w:t xml:space="preserve">połączenia </w:t>
            </w:r>
            <w:proofErr w:type="spellStart"/>
            <w:r w:rsidRPr="00F652EA">
              <w:rPr>
                <w:rFonts w:ascii="Calibri" w:hAnsi="Calibri" w:cs="Calibri"/>
                <w:color w:val="000000"/>
              </w:rPr>
              <w:t>raomingowe</w:t>
            </w:r>
            <w:proofErr w:type="spellEnd"/>
            <w:r w:rsidRPr="00F652EA">
              <w:rPr>
                <w:rFonts w:ascii="Calibri" w:hAnsi="Calibri" w:cs="Calibri"/>
                <w:color w:val="000000"/>
              </w:rPr>
              <w:t xml:space="preserve"> i międzynarodowe na Ukrainę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ED352C9"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2400</w:t>
            </w:r>
          </w:p>
        </w:tc>
        <w:tc>
          <w:tcPr>
            <w:tcW w:w="1276" w:type="dxa"/>
            <w:tcBorders>
              <w:top w:val="nil"/>
              <w:left w:val="nil"/>
              <w:bottom w:val="single" w:sz="4" w:space="0" w:color="auto"/>
              <w:right w:val="single" w:sz="4" w:space="0" w:color="auto"/>
            </w:tcBorders>
            <w:shd w:val="clear" w:color="auto" w:fill="auto"/>
            <w:noWrap/>
            <w:vAlign w:val="center"/>
            <w:hideMark/>
          </w:tcPr>
          <w:p w14:paraId="6C1BCEB2"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D56F2A"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8" w:type="dxa"/>
            <w:tcBorders>
              <w:top w:val="nil"/>
              <w:left w:val="single" w:sz="4" w:space="0" w:color="auto"/>
              <w:bottom w:val="single" w:sz="4" w:space="0" w:color="auto"/>
              <w:right w:val="single" w:sz="4" w:space="0" w:color="auto"/>
              <w:tl2br w:val="single" w:sz="4" w:space="0" w:color="auto"/>
            </w:tcBorders>
            <w:shd w:val="clear" w:color="auto" w:fill="auto"/>
            <w:noWrap/>
            <w:vAlign w:val="center"/>
            <w:hideMark/>
          </w:tcPr>
          <w:p w14:paraId="74165255"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7" w:type="dxa"/>
            <w:tcBorders>
              <w:top w:val="nil"/>
              <w:left w:val="single" w:sz="4" w:space="0" w:color="auto"/>
              <w:bottom w:val="single" w:sz="4" w:space="0" w:color="auto"/>
              <w:right w:val="single" w:sz="4" w:space="0" w:color="auto"/>
              <w:tl2br w:val="single" w:sz="4" w:space="0" w:color="auto"/>
            </w:tcBorders>
            <w:shd w:val="clear" w:color="auto" w:fill="auto"/>
            <w:noWrap/>
            <w:vAlign w:val="center"/>
            <w:hideMark/>
          </w:tcPr>
          <w:p w14:paraId="176169F0"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088" w:type="dxa"/>
            <w:tcBorders>
              <w:top w:val="nil"/>
              <w:left w:val="nil"/>
              <w:bottom w:val="single" w:sz="4" w:space="0" w:color="auto"/>
              <w:right w:val="single" w:sz="4" w:space="0" w:color="auto"/>
            </w:tcBorders>
            <w:shd w:val="clear" w:color="auto" w:fill="auto"/>
            <w:noWrap/>
            <w:vAlign w:val="center"/>
            <w:hideMark/>
          </w:tcPr>
          <w:p w14:paraId="0F29EBB1"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r>
      <w:tr w:rsidR="00F652EA" w:rsidRPr="00F652EA" w14:paraId="628CEA4C" w14:textId="77777777" w:rsidTr="008D26C1">
        <w:trPr>
          <w:trHeight w:val="276"/>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8ADCE75" w14:textId="77777777" w:rsidR="00F652EA" w:rsidRPr="00F652EA" w:rsidRDefault="00F652EA" w:rsidP="00F652EA">
            <w:pPr>
              <w:rPr>
                <w:rFonts w:ascii="Calibri" w:hAnsi="Calibri" w:cs="Calibri"/>
                <w:color w:val="000000"/>
              </w:rPr>
            </w:pPr>
            <w:r w:rsidRPr="00F652EA">
              <w:rPr>
                <w:rFonts w:ascii="Calibri" w:hAnsi="Calibri" w:cs="Calibri"/>
                <w:color w:val="000000"/>
              </w:rPr>
              <w:lastRenderedPageBreak/>
              <w:t xml:space="preserve">połączenia </w:t>
            </w:r>
            <w:proofErr w:type="spellStart"/>
            <w:r w:rsidRPr="00F652EA">
              <w:rPr>
                <w:rFonts w:ascii="Calibri" w:hAnsi="Calibri" w:cs="Calibri"/>
                <w:color w:val="000000"/>
              </w:rPr>
              <w:t>roamingowe</w:t>
            </w:r>
            <w:proofErr w:type="spellEnd"/>
            <w:r w:rsidRPr="00F652EA">
              <w:rPr>
                <w:rFonts w:ascii="Calibri" w:hAnsi="Calibri" w:cs="Calibri"/>
                <w:color w:val="000000"/>
              </w:rPr>
              <w:t xml:space="preserve"> i międzynarodowe na Białoruś</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D645C1"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2400</w:t>
            </w:r>
          </w:p>
        </w:tc>
        <w:tc>
          <w:tcPr>
            <w:tcW w:w="1276" w:type="dxa"/>
            <w:tcBorders>
              <w:top w:val="nil"/>
              <w:left w:val="nil"/>
              <w:bottom w:val="single" w:sz="4" w:space="0" w:color="auto"/>
              <w:right w:val="single" w:sz="4" w:space="0" w:color="auto"/>
            </w:tcBorders>
            <w:shd w:val="clear" w:color="auto" w:fill="auto"/>
            <w:noWrap/>
            <w:vAlign w:val="center"/>
            <w:hideMark/>
          </w:tcPr>
          <w:p w14:paraId="3D3EE2A4"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898C24"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27D1FD66" w14:textId="77777777" w:rsidR="00F652EA" w:rsidRPr="00F652EA" w:rsidRDefault="00F652EA" w:rsidP="00F652EA">
            <w:pP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3DF2EDFF" w14:textId="77777777" w:rsidR="00F652EA" w:rsidRPr="00F652EA" w:rsidRDefault="00F652EA" w:rsidP="00F652EA">
            <w:pPr>
              <w:rPr>
                <w:rFonts w:ascii="Calibri" w:hAnsi="Calibri" w:cs="Calibri"/>
                <w:color w:val="000000"/>
              </w:rPr>
            </w:pPr>
          </w:p>
        </w:tc>
        <w:tc>
          <w:tcPr>
            <w:tcW w:w="1088" w:type="dxa"/>
            <w:tcBorders>
              <w:top w:val="nil"/>
              <w:left w:val="nil"/>
              <w:bottom w:val="single" w:sz="4" w:space="0" w:color="auto"/>
              <w:right w:val="single" w:sz="4" w:space="0" w:color="auto"/>
            </w:tcBorders>
            <w:shd w:val="clear" w:color="auto" w:fill="auto"/>
            <w:noWrap/>
            <w:vAlign w:val="center"/>
            <w:hideMark/>
          </w:tcPr>
          <w:p w14:paraId="2BA13577"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r>
      <w:tr w:rsidR="00F652EA" w:rsidRPr="00F652EA" w14:paraId="238DD150" w14:textId="77777777" w:rsidTr="008D26C1">
        <w:trPr>
          <w:trHeight w:val="276"/>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53055E2B" w14:textId="77777777" w:rsidR="00F652EA" w:rsidRPr="00F652EA" w:rsidRDefault="00F652EA" w:rsidP="00F652EA">
            <w:pPr>
              <w:rPr>
                <w:rFonts w:ascii="Calibri" w:hAnsi="Calibri" w:cs="Calibri"/>
                <w:color w:val="000000"/>
              </w:rPr>
            </w:pPr>
            <w:r w:rsidRPr="00F652EA">
              <w:rPr>
                <w:rFonts w:ascii="Calibri" w:hAnsi="Calibri" w:cs="Calibri"/>
                <w:color w:val="000000"/>
              </w:rPr>
              <w:t xml:space="preserve">połączenia </w:t>
            </w:r>
            <w:proofErr w:type="spellStart"/>
            <w:r w:rsidRPr="00F652EA">
              <w:rPr>
                <w:rFonts w:ascii="Calibri" w:hAnsi="Calibri" w:cs="Calibri"/>
                <w:color w:val="000000"/>
              </w:rPr>
              <w:t>roamingowe</w:t>
            </w:r>
            <w:proofErr w:type="spellEnd"/>
            <w:r w:rsidRPr="00F652EA">
              <w:rPr>
                <w:rFonts w:ascii="Calibri" w:hAnsi="Calibri" w:cs="Calibri"/>
                <w:color w:val="000000"/>
              </w:rPr>
              <w:t xml:space="preserve"> i międzynarodowe do Rosji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FA7B6E"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5DDC57"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DAC3FC"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119D4DE0" w14:textId="77777777" w:rsidR="00F652EA" w:rsidRPr="00F652EA" w:rsidRDefault="00F652EA" w:rsidP="00F652EA">
            <w:pPr>
              <w:rPr>
                <w:rFonts w:ascii="Calibri" w:hAnsi="Calibri" w:cs="Calibri"/>
                <w:color w:val="000000"/>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5AC14E1C" w14:textId="77777777" w:rsidR="00F652EA" w:rsidRPr="00F652EA" w:rsidRDefault="00F652EA" w:rsidP="00F652EA">
            <w:pPr>
              <w:rPr>
                <w:rFonts w:ascii="Calibri" w:hAnsi="Calibri" w:cs="Calibri"/>
                <w:color w:val="000000"/>
              </w:rPr>
            </w:pPr>
          </w:p>
        </w:tc>
        <w:tc>
          <w:tcPr>
            <w:tcW w:w="1088" w:type="dxa"/>
            <w:tcBorders>
              <w:top w:val="nil"/>
              <w:left w:val="nil"/>
              <w:bottom w:val="single" w:sz="4" w:space="0" w:color="auto"/>
              <w:right w:val="single" w:sz="4" w:space="0" w:color="auto"/>
            </w:tcBorders>
            <w:shd w:val="clear" w:color="auto" w:fill="auto"/>
            <w:noWrap/>
            <w:vAlign w:val="center"/>
            <w:hideMark/>
          </w:tcPr>
          <w:p w14:paraId="44DE69CE"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 </w:t>
            </w:r>
          </w:p>
        </w:tc>
      </w:tr>
      <w:tr w:rsidR="00F652EA" w:rsidRPr="00F652EA" w14:paraId="4D920995" w14:textId="77777777" w:rsidTr="008D26C1">
        <w:trPr>
          <w:trHeight w:val="276"/>
        </w:trPr>
        <w:tc>
          <w:tcPr>
            <w:tcW w:w="2552" w:type="dxa"/>
            <w:tcBorders>
              <w:top w:val="nil"/>
              <w:left w:val="single" w:sz="4" w:space="0" w:color="auto"/>
              <w:bottom w:val="single" w:sz="4" w:space="0" w:color="auto"/>
              <w:right w:val="single" w:sz="4" w:space="0" w:color="auto"/>
            </w:tcBorders>
            <w:shd w:val="clear" w:color="auto" w:fill="auto"/>
            <w:noWrap/>
            <w:vAlign w:val="bottom"/>
          </w:tcPr>
          <w:p w14:paraId="12A3BCDD" w14:textId="77777777" w:rsidR="00F652EA" w:rsidRPr="00F652EA" w:rsidRDefault="00F652EA" w:rsidP="00F652EA">
            <w:pPr>
              <w:rPr>
                <w:rFonts w:ascii="Calibri" w:hAnsi="Calibri" w:cs="Calibri"/>
                <w:color w:val="000000"/>
              </w:rPr>
            </w:pPr>
            <w:r w:rsidRPr="00F652EA">
              <w:rPr>
                <w:rFonts w:ascii="Calibri" w:hAnsi="Calibri" w:cs="Calibri"/>
                <w:color w:val="000000"/>
              </w:rPr>
              <w:t>pakiet LTE Ukraina 5 GB</w:t>
            </w:r>
          </w:p>
        </w:tc>
        <w:tc>
          <w:tcPr>
            <w:tcW w:w="1701" w:type="dxa"/>
            <w:tcBorders>
              <w:top w:val="nil"/>
              <w:left w:val="nil"/>
              <w:bottom w:val="single" w:sz="4" w:space="0" w:color="auto"/>
              <w:right w:val="single" w:sz="4" w:space="0" w:color="auto"/>
            </w:tcBorders>
            <w:shd w:val="clear" w:color="auto" w:fill="auto"/>
            <w:noWrap/>
            <w:vAlign w:val="center"/>
          </w:tcPr>
          <w:p w14:paraId="2E9112BF"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24</w:t>
            </w:r>
          </w:p>
        </w:tc>
        <w:tc>
          <w:tcPr>
            <w:tcW w:w="1276" w:type="dxa"/>
            <w:tcBorders>
              <w:top w:val="nil"/>
              <w:left w:val="nil"/>
              <w:bottom w:val="single" w:sz="4" w:space="0" w:color="auto"/>
              <w:right w:val="single" w:sz="4" w:space="0" w:color="auto"/>
              <w:tl2br w:val="single" w:sz="4" w:space="0" w:color="auto"/>
            </w:tcBorders>
            <w:shd w:val="clear" w:color="auto" w:fill="auto"/>
            <w:noWrap/>
            <w:vAlign w:val="center"/>
          </w:tcPr>
          <w:p w14:paraId="0E890687" w14:textId="77777777" w:rsidR="00F652EA" w:rsidRPr="00F652EA" w:rsidRDefault="00F652EA" w:rsidP="00F652EA">
            <w:pPr>
              <w:jc w:val="center"/>
              <w:rPr>
                <w:rFonts w:ascii="Calibri" w:hAnsi="Calibri" w:cs="Calibri"/>
                <w:color w:val="000000"/>
              </w:rPr>
            </w:pPr>
          </w:p>
        </w:tc>
        <w:tc>
          <w:tcPr>
            <w:tcW w:w="1417" w:type="dxa"/>
            <w:tcBorders>
              <w:top w:val="nil"/>
              <w:left w:val="nil"/>
              <w:bottom w:val="single" w:sz="4" w:space="0" w:color="auto"/>
              <w:right w:val="single" w:sz="4" w:space="0" w:color="auto"/>
              <w:tl2br w:val="single" w:sz="4" w:space="0" w:color="auto"/>
            </w:tcBorders>
            <w:shd w:val="clear" w:color="auto" w:fill="auto"/>
            <w:noWrap/>
            <w:vAlign w:val="center"/>
          </w:tcPr>
          <w:p w14:paraId="39CC140D" w14:textId="77777777" w:rsidR="00F652EA" w:rsidRPr="00F652EA" w:rsidRDefault="00F652EA" w:rsidP="00F652EA">
            <w:pPr>
              <w:jc w:val="center"/>
              <w:rPr>
                <w:rFonts w:ascii="Calibri" w:hAnsi="Calibri" w:cs="Calibri"/>
                <w:color w:val="000000"/>
              </w:rPr>
            </w:pPr>
          </w:p>
        </w:tc>
        <w:tc>
          <w:tcPr>
            <w:tcW w:w="1418" w:type="dxa"/>
            <w:tcBorders>
              <w:top w:val="nil"/>
              <w:left w:val="nil"/>
              <w:bottom w:val="single" w:sz="4" w:space="0" w:color="auto"/>
              <w:right w:val="single" w:sz="4" w:space="0" w:color="auto"/>
            </w:tcBorders>
            <w:shd w:val="clear" w:color="auto" w:fill="auto"/>
            <w:noWrap/>
            <w:vAlign w:val="center"/>
          </w:tcPr>
          <w:p w14:paraId="652A1A9A" w14:textId="77777777" w:rsidR="00F652EA" w:rsidRPr="00F652EA" w:rsidRDefault="00F652EA" w:rsidP="00F652EA">
            <w:pPr>
              <w:jc w:val="cente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1B4B64A8" w14:textId="77777777" w:rsidR="00F652EA" w:rsidRPr="00F652EA" w:rsidRDefault="00F652EA" w:rsidP="00F652EA">
            <w:pPr>
              <w:jc w:val="center"/>
              <w:rPr>
                <w:rFonts w:ascii="Calibri" w:hAnsi="Calibri" w:cs="Calibri"/>
                <w:color w:val="000000"/>
              </w:rPr>
            </w:pPr>
          </w:p>
        </w:tc>
        <w:tc>
          <w:tcPr>
            <w:tcW w:w="1088" w:type="dxa"/>
            <w:tcBorders>
              <w:top w:val="nil"/>
              <w:left w:val="nil"/>
              <w:bottom w:val="single" w:sz="4" w:space="0" w:color="auto"/>
              <w:right w:val="single" w:sz="4" w:space="0" w:color="auto"/>
            </w:tcBorders>
            <w:shd w:val="clear" w:color="auto" w:fill="auto"/>
            <w:noWrap/>
            <w:vAlign w:val="center"/>
          </w:tcPr>
          <w:p w14:paraId="36614B49" w14:textId="77777777" w:rsidR="00F652EA" w:rsidRPr="00F652EA" w:rsidRDefault="00F652EA" w:rsidP="00F652EA">
            <w:pPr>
              <w:jc w:val="center"/>
              <w:rPr>
                <w:rFonts w:ascii="Calibri" w:hAnsi="Calibri" w:cs="Calibri"/>
                <w:color w:val="000000"/>
              </w:rPr>
            </w:pPr>
          </w:p>
        </w:tc>
      </w:tr>
      <w:tr w:rsidR="00F652EA" w:rsidRPr="00F652EA" w14:paraId="5B4ED4FB" w14:textId="77777777" w:rsidTr="008D26C1">
        <w:trPr>
          <w:trHeight w:val="276"/>
        </w:trPr>
        <w:tc>
          <w:tcPr>
            <w:tcW w:w="2552" w:type="dxa"/>
            <w:tcBorders>
              <w:top w:val="nil"/>
              <w:left w:val="single" w:sz="4" w:space="0" w:color="auto"/>
              <w:bottom w:val="single" w:sz="4" w:space="0" w:color="auto"/>
              <w:right w:val="single" w:sz="4" w:space="0" w:color="auto"/>
            </w:tcBorders>
            <w:shd w:val="clear" w:color="auto" w:fill="auto"/>
            <w:noWrap/>
            <w:vAlign w:val="bottom"/>
          </w:tcPr>
          <w:p w14:paraId="76867FB4" w14:textId="77777777" w:rsidR="00F652EA" w:rsidRPr="00F652EA" w:rsidRDefault="00F652EA" w:rsidP="00F652EA">
            <w:pPr>
              <w:rPr>
                <w:rFonts w:ascii="Calibri" w:hAnsi="Calibri" w:cs="Calibri"/>
                <w:color w:val="000000"/>
              </w:rPr>
            </w:pPr>
            <w:r w:rsidRPr="00F652EA">
              <w:rPr>
                <w:rFonts w:ascii="Calibri" w:hAnsi="Calibri" w:cs="Calibri"/>
                <w:color w:val="000000"/>
              </w:rPr>
              <w:t>pakiet LTE Ukraina 10 GB</w:t>
            </w:r>
          </w:p>
        </w:tc>
        <w:tc>
          <w:tcPr>
            <w:tcW w:w="1701" w:type="dxa"/>
            <w:tcBorders>
              <w:top w:val="nil"/>
              <w:left w:val="nil"/>
              <w:bottom w:val="single" w:sz="4" w:space="0" w:color="auto"/>
              <w:right w:val="single" w:sz="4" w:space="0" w:color="auto"/>
            </w:tcBorders>
            <w:shd w:val="clear" w:color="auto" w:fill="auto"/>
            <w:noWrap/>
            <w:vAlign w:val="center"/>
          </w:tcPr>
          <w:p w14:paraId="20DE0FC8"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48</w:t>
            </w:r>
          </w:p>
        </w:tc>
        <w:tc>
          <w:tcPr>
            <w:tcW w:w="12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2103B02" w14:textId="77777777" w:rsidR="00F652EA" w:rsidRPr="00F652EA" w:rsidRDefault="00F652EA" w:rsidP="00F652EA">
            <w:pPr>
              <w:jc w:val="center"/>
              <w:rPr>
                <w:rFonts w:ascii="Calibri" w:hAnsi="Calibri" w:cs="Calibri"/>
                <w:color w:val="000000"/>
              </w:rPr>
            </w:pPr>
          </w:p>
        </w:tc>
        <w:tc>
          <w:tcPr>
            <w:tcW w:w="1417" w:type="dxa"/>
            <w:tcBorders>
              <w:top w:val="nil"/>
              <w:left w:val="nil"/>
              <w:bottom w:val="single" w:sz="4" w:space="0" w:color="auto"/>
              <w:right w:val="single" w:sz="4" w:space="0" w:color="auto"/>
              <w:tl2br w:val="single" w:sz="4" w:space="0" w:color="auto"/>
            </w:tcBorders>
            <w:shd w:val="clear" w:color="auto" w:fill="auto"/>
            <w:noWrap/>
            <w:vAlign w:val="center"/>
          </w:tcPr>
          <w:p w14:paraId="43B47CEA" w14:textId="77777777" w:rsidR="00F652EA" w:rsidRPr="00F652EA" w:rsidRDefault="00F652EA" w:rsidP="00F652EA">
            <w:pPr>
              <w:jc w:val="center"/>
              <w:rPr>
                <w:rFonts w:ascii="Calibri" w:hAnsi="Calibri" w:cs="Calibri"/>
                <w:color w:val="000000"/>
              </w:rPr>
            </w:pPr>
          </w:p>
        </w:tc>
        <w:tc>
          <w:tcPr>
            <w:tcW w:w="1418" w:type="dxa"/>
            <w:tcBorders>
              <w:top w:val="nil"/>
              <w:left w:val="nil"/>
              <w:bottom w:val="single" w:sz="4" w:space="0" w:color="auto"/>
              <w:right w:val="single" w:sz="4" w:space="0" w:color="auto"/>
            </w:tcBorders>
            <w:shd w:val="clear" w:color="auto" w:fill="auto"/>
            <w:noWrap/>
            <w:vAlign w:val="center"/>
          </w:tcPr>
          <w:p w14:paraId="7E28F7E5" w14:textId="77777777" w:rsidR="00F652EA" w:rsidRPr="00F652EA" w:rsidRDefault="00F652EA" w:rsidP="00F652EA">
            <w:pPr>
              <w:jc w:val="cente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4BB09B3" w14:textId="77777777" w:rsidR="00F652EA" w:rsidRPr="00F652EA" w:rsidRDefault="00F652EA" w:rsidP="00F652EA">
            <w:pPr>
              <w:jc w:val="center"/>
              <w:rPr>
                <w:rFonts w:ascii="Calibri" w:hAnsi="Calibri" w:cs="Calibri"/>
                <w:color w:val="000000"/>
              </w:rPr>
            </w:pPr>
          </w:p>
        </w:tc>
        <w:tc>
          <w:tcPr>
            <w:tcW w:w="1088" w:type="dxa"/>
            <w:tcBorders>
              <w:top w:val="nil"/>
              <w:left w:val="nil"/>
              <w:bottom w:val="single" w:sz="4" w:space="0" w:color="auto"/>
              <w:right w:val="single" w:sz="4" w:space="0" w:color="auto"/>
            </w:tcBorders>
            <w:shd w:val="clear" w:color="auto" w:fill="auto"/>
            <w:noWrap/>
            <w:vAlign w:val="center"/>
          </w:tcPr>
          <w:p w14:paraId="166FD519" w14:textId="77777777" w:rsidR="00F652EA" w:rsidRPr="00F652EA" w:rsidRDefault="00F652EA" w:rsidP="00F652EA">
            <w:pPr>
              <w:jc w:val="center"/>
              <w:rPr>
                <w:rFonts w:ascii="Calibri" w:hAnsi="Calibri" w:cs="Calibri"/>
                <w:color w:val="000000"/>
              </w:rPr>
            </w:pPr>
          </w:p>
        </w:tc>
      </w:tr>
      <w:tr w:rsidR="00F652EA" w:rsidRPr="00F652EA" w14:paraId="05860940" w14:textId="77777777" w:rsidTr="008D26C1">
        <w:trPr>
          <w:trHeight w:val="70"/>
        </w:trPr>
        <w:tc>
          <w:tcPr>
            <w:tcW w:w="97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A4D8429" w14:textId="77777777" w:rsidR="00F652EA" w:rsidRPr="00F652EA" w:rsidRDefault="00F652EA" w:rsidP="00F652EA">
            <w:pPr>
              <w:jc w:val="right"/>
              <w:rPr>
                <w:rFonts w:ascii="Calibri" w:hAnsi="Calibri" w:cs="Calibri"/>
                <w:b/>
                <w:bCs/>
                <w:color w:val="000000"/>
              </w:rPr>
            </w:pPr>
            <w:r w:rsidRPr="00F652EA">
              <w:rPr>
                <w:rFonts w:ascii="Calibri" w:hAnsi="Calibri" w:cs="Calibri"/>
                <w:b/>
                <w:bCs/>
                <w:color w:val="000000"/>
              </w:rPr>
              <w:t>Razem B</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0AD41714" w14:textId="77777777" w:rsidR="00F652EA" w:rsidRPr="00F652EA" w:rsidRDefault="00F652EA" w:rsidP="00F652EA">
            <w:pPr>
              <w:jc w:val="center"/>
              <w:rPr>
                <w:rFonts w:ascii="Calibri" w:hAnsi="Calibri" w:cs="Calibri"/>
                <w:color w:val="000000"/>
              </w:rPr>
            </w:pPr>
          </w:p>
        </w:tc>
      </w:tr>
      <w:tr w:rsidR="00F652EA" w:rsidRPr="00F652EA" w14:paraId="77628D37" w14:textId="77777777" w:rsidTr="008D26C1">
        <w:trPr>
          <w:trHeight w:val="9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D8B75" w14:textId="77777777" w:rsidR="00F652EA" w:rsidRPr="00F652EA" w:rsidRDefault="00F652EA" w:rsidP="00F652EA">
            <w:pPr>
              <w:rPr>
                <w:rFonts w:ascii="Calibri" w:hAnsi="Calibri" w:cs="Calibri"/>
                <w:b/>
                <w:bCs/>
                <w:color w:val="000000"/>
              </w:rPr>
            </w:pPr>
            <w:r w:rsidRPr="00F652EA">
              <w:rPr>
                <w:rFonts w:ascii="Calibri" w:hAnsi="Calibri" w:cs="Calibri"/>
                <w:b/>
                <w:bCs/>
                <w:color w:val="000000"/>
              </w:rPr>
              <w:t>Tabela C Dostawa sprzętu</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7BCB9D"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Ilość</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3F2426"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Cena netto za 1 szt.</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B5A95AD"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Cena brutto za 1 szt.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D2CFFD1"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Cena netto razem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25EB30B"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Cena brutto razem</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560776B9" w14:textId="77777777" w:rsidR="00F652EA" w:rsidRPr="00F652EA" w:rsidRDefault="00F652EA" w:rsidP="00F652EA">
            <w:pPr>
              <w:jc w:val="center"/>
              <w:rPr>
                <w:rFonts w:ascii="Calibri" w:hAnsi="Calibri" w:cs="Calibri"/>
                <w:color w:val="000000"/>
              </w:rPr>
            </w:pPr>
          </w:p>
        </w:tc>
      </w:tr>
      <w:tr w:rsidR="00F652EA" w:rsidRPr="00F652EA" w14:paraId="2057AEF2" w14:textId="77777777" w:rsidTr="008D26C1">
        <w:trPr>
          <w:trHeight w:val="86"/>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7A68" w14:textId="77777777" w:rsidR="00F652EA" w:rsidRPr="00F652EA" w:rsidRDefault="00F652EA" w:rsidP="00F652EA">
            <w:pPr>
              <w:rPr>
                <w:rFonts w:ascii="Calibri" w:hAnsi="Calibri" w:cs="Calibri"/>
                <w:color w:val="000000"/>
              </w:rPr>
            </w:pPr>
            <w:r w:rsidRPr="00F652EA">
              <w:rPr>
                <w:rFonts w:ascii="Calibri" w:hAnsi="Calibri" w:cs="Calibri"/>
                <w:color w:val="000000"/>
              </w:rPr>
              <w:t>Telefony komórkowe</w:t>
            </w:r>
          </w:p>
          <w:p w14:paraId="4AF4B256" w14:textId="77777777" w:rsidR="00F652EA" w:rsidRPr="00F652EA" w:rsidRDefault="00F652EA" w:rsidP="00F652EA">
            <w:pPr>
              <w:rPr>
                <w:rFonts w:ascii="Calibri" w:hAnsi="Calibri" w:cs="Calibri"/>
                <w:color w:val="000000"/>
              </w:rPr>
            </w:pPr>
            <w:r w:rsidRPr="00F652EA">
              <w:rPr>
                <w:rFonts w:ascii="Calibri" w:hAnsi="Calibri" w:cs="Calibri"/>
                <w:color w:val="000000"/>
              </w:rPr>
              <w:t>Oferujemy poniższy model telefonu (wskazać pełny opis produktu-producenta, model, serię)</w:t>
            </w:r>
          </w:p>
          <w:p w14:paraId="286A5CD1" w14:textId="77777777" w:rsidR="00F652EA" w:rsidRPr="00F652EA" w:rsidRDefault="00F652EA" w:rsidP="00F652EA">
            <w:pPr>
              <w:rPr>
                <w:rFonts w:ascii="Calibri" w:hAnsi="Calibri" w:cs="Calibri"/>
                <w:color w:val="000000"/>
              </w:rPr>
            </w:pPr>
            <w:r w:rsidRPr="00F652EA">
              <w:rPr>
                <w:rFonts w:ascii="Calibri" w:hAnsi="Calibri" w:cs="Calibri"/>
                <w:color w:val="000000"/>
              </w:rPr>
              <w:t>……………………………..</w:t>
            </w:r>
          </w:p>
          <w:p w14:paraId="13779405" w14:textId="77777777" w:rsidR="00F652EA" w:rsidRPr="00F652EA" w:rsidRDefault="00F652EA" w:rsidP="00F652EA">
            <w:pPr>
              <w:rPr>
                <w:rFonts w:ascii="Calibri" w:hAnsi="Calibri" w:cs="Calibri"/>
                <w:color w:val="000000"/>
              </w:rPr>
            </w:pPr>
            <w:r w:rsidRPr="00F652EA">
              <w:rPr>
                <w:rFonts w:ascii="Calibri" w:hAnsi="Calibri" w:cs="Calibri"/>
                <w:color w:val="000000"/>
              </w:rPr>
              <w:t>………………………………</w:t>
            </w:r>
          </w:p>
          <w:p w14:paraId="6D765257" w14:textId="77777777" w:rsidR="00F652EA" w:rsidRPr="00F652EA" w:rsidRDefault="00F652EA" w:rsidP="00F652EA">
            <w:pPr>
              <w:rPr>
                <w:rFonts w:ascii="Calibri" w:hAnsi="Calibri" w:cs="Calibri"/>
                <w:color w:val="000000"/>
              </w:rPr>
            </w:pPr>
            <w:r w:rsidRPr="00F652EA">
              <w:rPr>
                <w:rFonts w:ascii="Calibri" w:hAnsi="Calibri" w:cs="Calibri"/>
                <w:color w:val="000000"/>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F41BB3B"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7B8A85D"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21FE136"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C0F9DE5"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E294CC2"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01727DFB" w14:textId="77777777" w:rsidR="00F652EA" w:rsidRPr="00F652EA" w:rsidRDefault="00F652EA" w:rsidP="00F652EA">
            <w:pPr>
              <w:jc w:val="center"/>
              <w:rPr>
                <w:rFonts w:ascii="Calibri" w:hAnsi="Calibri" w:cs="Calibri"/>
                <w:color w:val="000000"/>
              </w:rPr>
            </w:pPr>
          </w:p>
        </w:tc>
      </w:tr>
      <w:tr w:rsidR="00F652EA" w:rsidRPr="00F652EA" w14:paraId="5977D8E0" w14:textId="77777777" w:rsidTr="008D26C1">
        <w:trPr>
          <w:trHeight w:val="86"/>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F4C8F" w14:textId="77777777" w:rsidR="00F652EA" w:rsidRPr="00F652EA" w:rsidRDefault="00F652EA" w:rsidP="00F652EA">
            <w:pPr>
              <w:rPr>
                <w:rFonts w:ascii="Calibri" w:hAnsi="Calibri" w:cs="Calibri"/>
                <w:color w:val="000000"/>
              </w:rPr>
            </w:pPr>
            <w:r w:rsidRPr="00F652EA">
              <w:rPr>
                <w:rFonts w:ascii="Calibri" w:hAnsi="Calibri" w:cs="Calibri"/>
                <w:color w:val="000000"/>
              </w:rPr>
              <w:t xml:space="preserve">Opcja Telefony komórkowe- model </w:t>
            </w:r>
            <w:proofErr w:type="spellStart"/>
            <w:r w:rsidRPr="00F652EA">
              <w:rPr>
                <w:rFonts w:ascii="Calibri" w:hAnsi="Calibri" w:cs="Calibri"/>
                <w:color w:val="000000"/>
              </w:rPr>
              <w:t>j.w</w:t>
            </w:r>
            <w:proofErr w:type="spellEnd"/>
            <w:r w:rsidRPr="00F652EA">
              <w:rPr>
                <w:rFonts w:ascii="Calibri" w:hAnsi="Calibri" w:cs="Calibri"/>
                <w:color w:val="000000"/>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88FCB4"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535305"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0A4A130"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6C87505"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33E1EB4"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712CA9B8" w14:textId="77777777" w:rsidR="00F652EA" w:rsidRPr="00F652EA" w:rsidRDefault="00F652EA" w:rsidP="00F652EA">
            <w:pPr>
              <w:jc w:val="center"/>
              <w:rPr>
                <w:rFonts w:ascii="Calibri" w:hAnsi="Calibri" w:cs="Calibri"/>
                <w:color w:val="000000"/>
              </w:rPr>
            </w:pPr>
          </w:p>
        </w:tc>
      </w:tr>
      <w:tr w:rsidR="00F652EA" w:rsidRPr="00F652EA" w14:paraId="07AC281B" w14:textId="77777777" w:rsidTr="008D26C1">
        <w:trPr>
          <w:trHeight w:val="10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7EBE7" w14:textId="77777777" w:rsidR="00F652EA" w:rsidRPr="00F652EA" w:rsidRDefault="00F652EA" w:rsidP="00F652EA">
            <w:pPr>
              <w:rPr>
                <w:rFonts w:ascii="Calibri" w:hAnsi="Calibri" w:cs="Calibri"/>
                <w:color w:val="000000"/>
              </w:rPr>
            </w:pPr>
            <w:r w:rsidRPr="00F652EA">
              <w:rPr>
                <w:rFonts w:ascii="Calibri" w:hAnsi="Calibri" w:cs="Calibri"/>
                <w:color w:val="000000"/>
              </w:rPr>
              <w:t>Opcja mini routery wifi</w:t>
            </w:r>
          </w:p>
          <w:p w14:paraId="41B1F7A7" w14:textId="77777777" w:rsidR="00F652EA" w:rsidRPr="00F652EA" w:rsidRDefault="00F652EA" w:rsidP="00F652EA">
            <w:pPr>
              <w:rPr>
                <w:rFonts w:ascii="Calibri" w:hAnsi="Calibri" w:cs="Calibri"/>
                <w:color w:val="000000"/>
              </w:rPr>
            </w:pPr>
            <w:r w:rsidRPr="00F652EA">
              <w:rPr>
                <w:rFonts w:ascii="Calibri" w:hAnsi="Calibri" w:cs="Calibri"/>
                <w:color w:val="000000"/>
              </w:rPr>
              <w:t>Oferujemy poniższy model mini routera wifi (wskazać pełny opis produktu-producenta, model, serię)</w:t>
            </w:r>
          </w:p>
          <w:p w14:paraId="6376895F" w14:textId="77777777" w:rsidR="00F652EA" w:rsidRPr="00F652EA" w:rsidRDefault="00F652EA" w:rsidP="00F652EA">
            <w:pPr>
              <w:rPr>
                <w:rFonts w:ascii="Calibri" w:hAnsi="Calibri" w:cs="Calibri"/>
                <w:color w:val="000000"/>
              </w:rPr>
            </w:pPr>
            <w:r w:rsidRPr="00F652EA">
              <w:rPr>
                <w:rFonts w:ascii="Calibri" w:hAnsi="Calibri" w:cs="Calibri"/>
                <w:color w:val="000000"/>
              </w:rPr>
              <w:t>……………………………..</w:t>
            </w:r>
          </w:p>
          <w:p w14:paraId="5580FB32" w14:textId="77777777" w:rsidR="00F652EA" w:rsidRPr="00F652EA" w:rsidRDefault="00F652EA" w:rsidP="00F652EA">
            <w:pPr>
              <w:rPr>
                <w:rFonts w:ascii="Calibri" w:hAnsi="Calibri" w:cs="Calibri"/>
                <w:color w:val="000000"/>
              </w:rPr>
            </w:pPr>
            <w:r w:rsidRPr="00F652EA">
              <w:rPr>
                <w:rFonts w:ascii="Calibri" w:hAnsi="Calibri" w:cs="Calibri"/>
                <w:color w:val="000000"/>
              </w:rPr>
              <w:t>………………………………</w:t>
            </w:r>
          </w:p>
          <w:p w14:paraId="50318667" w14:textId="77777777" w:rsidR="00F652EA" w:rsidRPr="00F652EA" w:rsidRDefault="00F652EA" w:rsidP="00F652EA">
            <w:pPr>
              <w:rPr>
                <w:rFonts w:ascii="Calibri" w:hAnsi="Calibri" w:cs="Calibri"/>
                <w:color w:val="000000"/>
              </w:rPr>
            </w:pPr>
            <w:r w:rsidRPr="00F652EA">
              <w:rPr>
                <w:rFonts w:ascii="Calibri" w:hAnsi="Calibri" w:cs="Calibri"/>
                <w:color w:val="000000"/>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FE0413" w14:textId="77777777" w:rsidR="00F652EA" w:rsidRPr="00F652EA" w:rsidRDefault="00F652EA" w:rsidP="00F652EA">
            <w:pPr>
              <w:jc w:val="center"/>
              <w:rPr>
                <w:rFonts w:ascii="Calibri" w:hAnsi="Calibri" w:cs="Calibri"/>
                <w:color w:val="000000"/>
              </w:rPr>
            </w:pPr>
            <w:r w:rsidRPr="00F652EA">
              <w:rPr>
                <w:rFonts w:ascii="Calibri" w:hAnsi="Calibri" w:cs="Calibri"/>
                <w:color w:val="00000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EEFA89"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0E24FF" w14:textId="77777777" w:rsidR="00F652EA" w:rsidRPr="00F652EA" w:rsidRDefault="00F652EA" w:rsidP="00F652EA">
            <w:pPr>
              <w:jc w:val="center"/>
              <w:rPr>
                <w:rFonts w:ascii="Calibri" w:hAnsi="Calibri" w:cs="Calibri"/>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9AE3290" w14:textId="77777777" w:rsidR="00F652EA" w:rsidRPr="00F652EA" w:rsidRDefault="00F652EA" w:rsidP="00F652EA">
            <w:pPr>
              <w:jc w:val="center"/>
              <w:rPr>
                <w:rFonts w:ascii="Calibri" w:hAnsi="Calibri" w:cs="Calibri"/>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D695AE" w14:textId="77777777" w:rsidR="00F652EA" w:rsidRPr="00F652EA" w:rsidRDefault="00F652EA" w:rsidP="00F652EA">
            <w:pPr>
              <w:jc w:val="center"/>
              <w:rPr>
                <w:rFonts w:ascii="Calibri" w:hAnsi="Calibri" w:cs="Calibri"/>
                <w:color w:val="000000"/>
              </w:rPr>
            </w:pP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5539061B" w14:textId="77777777" w:rsidR="00F652EA" w:rsidRPr="00F652EA" w:rsidRDefault="00F652EA" w:rsidP="00F652EA">
            <w:pPr>
              <w:jc w:val="center"/>
              <w:rPr>
                <w:rFonts w:ascii="Calibri" w:hAnsi="Calibri" w:cs="Calibri"/>
                <w:color w:val="000000"/>
              </w:rPr>
            </w:pPr>
          </w:p>
        </w:tc>
      </w:tr>
      <w:tr w:rsidR="00F652EA" w:rsidRPr="00F652EA" w14:paraId="6A16D558" w14:textId="77777777" w:rsidTr="008D26C1">
        <w:trPr>
          <w:trHeight w:val="70"/>
        </w:trPr>
        <w:tc>
          <w:tcPr>
            <w:tcW w:w="97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28B55AB" w14:textId="77777777" w:rsidR="00F652EA" w:rsidRPr="00F652EA" w:rsidRDefault="00F652EA" w:rsidP="00F652EA">
            <w:pPr>
              <w:jc w:val="right"/>
              <w:rPr>
                <w:rFonts w:ascii="Calibri" w:hAnsi="Calibri" w:cs="Calibri"/>
                <w:b/>
                <w:bCs/>
                <w:color w:val="000000"/>
              </w:rPr>
            </w:pPr>
            <w:r w:rsidRPr="00F652EA">
              <w:rPr>
                <w:rFonts w:ascii="Calibri" w:hAnsi="Calibri" w:cs="Calibri"/>
                <w:b/>
                <w:bCs/>
                <w:color w:val="000000"/>
              </w:rPr>
              <w:t>Razem C</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6662745C" w14:textId="77777777" w:rsidR="00F652EA" w:rsidRPr="00F652EA" w:rsidRDefault="00F652EA" w:rsidP="00F652EA">
            <w:pPr>
              <w:jc w:val="center"/>
              <w:rPr>
                <w:rFonts w:ascii="Calibri" w:hAnsi="Calibri" w:cs="Calibri"/>
                <w:color w:val="000000"/>
              </w:rPr>
            </w:pPr>
          </w:p>
        </w:tc>
      </w:tr>
    </w:tbl>
    <w:p w14:paraId="03A01730" w14:textId="2FA638A6" w:rsidR="00876416" w:rsidRDefault="00876416" w:rsidP="00667E7E">
      <w:pPr>
        <w:pStyle w:val="Standard"/>
        <w:jc w:val="right"/>
        <w:outlineLvl w:val="0"/>
        <w:rPr>
          <w:rFonts w:asciiTheme="minorHAnsi" w:hAnsiTheme="minorHAnsi" w:cstheme="minorHAnsi"/>
          <w:i/>
          <w:sz w:val="22"/>
          <w:szCs w:val="22"/>
        </w:rPr>
      </w:pPr>
    </w:p>
    <w:p w14:paraId="16D7F23A" w14:textId="77777777" w:rsidR="00876416" w:rsidRPr="00667E7E" w:rsidRDefault="00876416" w:rsidP="00667E7E">
      <w:pPr>
        <w:pStyle w:val="Standard"/>
        <w:jc w:val="right"/>
        <w:outlineLvl w:val="0"/>
        <w:rPr>
          <w:rFonts w:asciiTheme="minorHAnsi" w:hAnsiTheme="minorHAnsi" w:cstheme="minorHAnsi"/>
          <w:i/>
          <w:sz w:val="22"/>
          <w:szCs w:val="22"/>
        </w:rPr>
      </w:pPr>
    </w:p>
    <w:p w14:paraId="0DC64F18" w14:textId="77777777" w:rsidR="00515F96" w:rsidRPr="00667E7E" w:rsidRDefault="00515F96" w:rsidP="00667E7E">
      <w:pPr>
        <w:pStyle w:val="Standard"/>
        <w:jc w:val="right"/>
        <w:outlineLvl w:val="0"/>
        <w:rPr>
          <w:rFonts w:asciiTheme="minorHAnsi" w:hAnsiTheme="minorHAnsi" w:cstheme="minorHAnsi"/>
          <w:i/>
          <w:sz w:val="22"/>
          <w:szCs w:val="22"/>
        </w:rPr>
      </w:pPr>
    </w:p>
    <w:p w14:paraId="05773107" w14:textId="5C8B4F14" w:rsidR="00515F96" w:rsidRPr="00667E7E" w:rsidRDefault="00515F96" w:rsidP="00667E7E">
      <w:pPr>
        <w:pStyle w:val="Standard"/>
        <w:jc w:val="right"/>
        <w:outlineLvl w:val="0"/>
        <w:rPr>
          <w:rFonts w:asciiTheme="minorHAnsi" w:hAnsiTheme="minorHAnsi" w:cstheme="minorHAnsi"/>
          <w:i/>
          <w:sz w:val="22"/>
          <w:szCs w:val="22"/>
        </w:rPr>
      </w:pPr>
    </w:p>
    <w:p w14:paraId="6765A6A1" w14:textId="41B64BB3" w:rsidR="004B26D5" w:rsidRPr="00667E7E" w:rsidRDefault="004B26D5" w:rsidP="00667E7E">
      <w:pPr>
        <w:pStyle w:val="Standard"/>
        <w:jc w:val="right"/>
        <w:outlineLvl w:val="0"/>
        <w:rPr>
          <w:rFonts w:asciiTheme="minorHAnsi" w:hAnsiTheme="minorHAnsi" w:cstheme="minorHAnsi"/>
          <w:i/>
          <w:sz w:val="22"/>
          <w:szCs w:val="22"/>
        </w:rPr>
      </w:pPr>
    </w:p>
    <w:bookmarkEnd w:id="0"/>
    <w:p w14:paraId="24ACA8FB" w14:textId="077307AB" w:rsidR="00EB0768" w:rsidRPr="007B36DF" w:rsidRDefault="00EB0768" w:rsidP="002A28C2">
      <w:pPr>
        <w:pStyle w:val="Tekstpodstawowy2"/>
        <w:keepNext/>
        <w:spacing w:after="0" w:line="240" w:lineRule="auto"/>
        <w:rPr>
          <w:rFonts w:asciiTheme="minorHAnsi" w:hAnsiTheme="minorHAnsi" w:cstheme="minorHAnsi"/>
          <w:b/>
          <w:bCs/>
          <w:sz w:val="22"/>
          <w:szCs w:val="22"/>
        </w:rPr>
      </w:pPr>
    </w:p>
    <w:sectPr w:rsidR="00EB0768" w:rsidRPr="007B36DF" w:rsidSect="00304536">
      <w:footnotePr>
        <w:pos w:val="beneathText"/>
        <w:numRestart w:val="eachPage"/>
      </w:footnotePr>
      <w:endnotePr>
        <w:numFmt w:val="decimal"/>
      </w:endnotePr>
      <w:pgSz w:w="11905" w:h="16837"/>
      <w:pgMar w:top="1389" w:right="1417" w:bottom="1417" w:left="1418" w:header="340"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C9E1" w14:textId="77777777" w:rsidR="00F7482D" w:rsidRDefault="00F7482D" w:rsidP="000F0A38">
      <w:r>
        <w:separator/>
      </w:r>
    </w:p>
  </w:endnote>
  <w:endnote w:type="continuationSeparator" w:id="0">
    <w:p w14:paraId="60057C67" w14:textId="77777777" w:rsidR="00F7482D" w:rsidRDefault="00F7482D" w:rsidP="000F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5473" w14:textId="77777777" w:rsidR="00F7482D" w:rsidRDefault="00F7482D" w:rsidP="000F0A38">
      <w:r>
        <w:separator/>
      </w:r>
    </w:p>
  </w:footnote>
  <w:footnote w:type="continuationSeparator" w:id="0">
    <w:p w14:paraId="5F7AD3C1" w14:textId="77777777" w:rsidR="00F7482D" w:rsidRDefault="00F7482D" w:rsidP="000F0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3F48AAE"/>
    <w:name w:val="WW8Num1"/>
    <w:lvl w:ilvl="0">
      <w:start w:val="1"/>
      <w:numFmt w:val="upperLetter"/>
      <w:lvlText w:val="%1."/>
      <w:lvlJc w:val="left"/>
      <w:pPr>
        <w:tabs>
          <w:tab w:val="num" w:pos="-218"/>
        </w:tabs>
        <w:ind w:left="502"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D"/>
    <w:multiLevelType w:val="singleLevel"/>
    <w:tmpl w:val="0000000D"/>
    <w:name w:val="WW8Num26"/>
    <w:lvl w:ilvl="0">
      <w:start w:val="1"/>
      <w:numFmt w:val="lowerLetter"/>
      <w:lvlText w:val="%1)"/>
      <w:lvlJc w:val="left"/>
      <w:pPr>
        <w:tabs>
          <w:tab w:val="num" w:pos="0"/>
        </w:tabs>
        <w:ind w:left="720" w:hanging="360"/>
      </w:pPr>
    </w:lvl>
  </w:abstractNum>
  <w:abstractNum w:abstractNumId="3" w15:restartNumberingAfterBreak="0">
    <w:nsid w:val="0000002C"/>
    <w:multiLevelType w:val="singleLevel"/>
    <w:tmpl w:val="0000002C"/>
    <w:name w:val="WW8Num69"/>
    <w:lvl w:ilvl="0">
      <w:start w:val="1"/>
      <w:numFmt w:val="decimal"/>
      <w:lvlText w:val="%1."/>
      <w:lvlJc w:val="left"/>
      <w:pPr>
        <w:tabs>
          <w:tab w:val="num" w:pos="720"/>
        </w:tabs>
        <w:ind w:left="720" w:hanging="360"/>
      </w:pPr>
      <w:rPr>
        <w:b w:val="0"/>
        <w:i w:val="0"/>
      </w:rPr>
    </w:lvl>
  </w:abstractNum>
  <w:abstractNum w:abstractNumId="4" w15:restartNumberingAfterBreak="0">
    <w:nsid w:val="00C3716C"/>
    <w:multiLevelType w:val="hybridMultilevel"/>
    <w:tmpl w:val="56461DC4"/>
    <w:name w:val="WWNum73"/>
    <w:lvl w:ilvl="0" w:tplc="73AADEF8">
      <w:start w:val="1"/>
      <w:numFmt w:val="decimal"/>
      <w:lvlText w:val="%1)"/>
      <w:lvlJc w:val="left"/>
      <w:pPr>
        <w:ind w:left="785" w:hanging="360"/>
      </w:pPr>
      <w:rPr>
        <w:rFonts w:ascii="Times New Roman" w:eastAsia="Times New Roman" w:hAnsi="Times New Roman" w:cs="Times New Roman"/>
        <w:strike w:val="0"/>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5" w15:restartNumberingAfterBreak="0">
    <w:nsid w:val="011B0756"/>
    <w:multiLevelType w:val="hybridMultilevel"/>
    <w:tmpl w:val="D93C899C"/>
    <w:lvl w:ilvl="0" w:tplc="0415000F">
      <w:start w:val="1"/>
      <w:numFmt w:val="decimal"/>
      <w:lvlText w:val="%1."/>
      <w:lvlJc w:val="left"/>
      <w:pPr>
        <w:ind w:left="436" w:hanging="360"/>
      </w:pPr>
    </w:lvl>
    <w:lvl w:ilvl="1" w:tplc="B4ACAAAC">
      <w:start w:val="1"/>
      <w:numFmt w:val="lowerLetter"/>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3922879"/>
    <w:multiLevelType w:val="hybridMultilevel"/>
    <w:tmpl w:val="193690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10"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2630AB"/>
    <w:multiLevelType w:val="hybridMultilevel"/>
    <w:tmpl w:val="CD0CC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5E7D5F"/>
    <w:multiLevelType w:val="hybridMultilevel"/>
    <w:tmpl w:val="D03E728E"/>
    <w:lvl w:ilvl="0" w:tplc="04150011">
      <w:start w:val="1"/>
      <w:numFmt w:val="decimal"/>
      <w:lvlText w:val="%1)"/>
      <w:lvlJc w:val="left"/>
      <w:pPr>
        <w:ind w:left="2204" w:hanging="360"/>
      </w:pPr>
    </w:lvl>
    <w:lvl w:ilvl="1" w:tplc="04150019">
      <w:start w:val="1"/>
      <w:numFmt w:val="lowerLetter"/>
      <w:lvlText w:val="%2."/>
      <w:lvlJc w:val="left"/>
      <w:pPr>
        <w:ind w:left="2924" w:hanging="360"/>
      </w:pPr>
    </w:lvl>
    <w:lvl w:ilvl="2" w:tplc="0415001B">
      <w:start w:val="1"/>
      <w:numFmt w:val="lowerRoman"/>
      <w:lvlText w:val="%3."/>
      <w:lvlJc w:val="right"/>
      <w:pPr>
        <w:ind w:left="3644" w:hanging="180"/>
      </w:pPr>
    </w:lvl>
    <w:lvl w:ilvl="3" w:tplc="0415000F">
      <w:start w:val="1"/>
      <w:numFmt w:val="decimal"/>
      <w:lvlText w:val="%4."/>
      <w:lvlJc w:val="left"/>
      <w:pPr>
        <w:ind w:left="4364" w:hanging="360"/>
      </w:pPr>
    </w:lvl>
    <w:lvl w:ilvl="4" w:tplc="04150019">
      <w:start w:val="1"/>
      <w:numFmt w:val="lowerLetter"/>
      <w:lvlText w:val="%5."/>
      <w:lvlJc w:val="left"/>
      <w:pPr>
        <w:ind w:left="5084" w:hanging="360"/>
      </w:pPr>
    </w:lvl>
    <w:lvl w:ilvl="5" w:tplc="0415001B">
      <w:start w:val="1"/>
      <w:numFmt w:val="lowerRoman"/>
      <w:lvlText w:val="%6."/>
      <w:lvlJc w:val="right"/>
      <w:pPr>
        <w:ind w:left="5804" w:hanging="180"/>
      </w:pPr>
    </w:lvl>
    <w:lvl w:ilvl="6" w:tplc="0415000F">
      <w:start w:val="1"/>
      <w:numFmt w:val="decimal"/>
      <w:lvlText w:val="%7."/>
      <w:lvlJc w:val="left"/>
      <w:pPr>
        <w:ind w:left="6524" w:hanging="360"/>
      </w:pPr>
    </w:lvl>
    <w:lvl w:ilvl="7" w:tplc="04150019">
      <w:start w:val="1"/>
      <w:numFmt w:val="lowerLetter"/>
      <w:lvlText w:val="%8."/>
      <w:lvlJc w:val="left"/>
      <w:pPr>
        <w:ind w:left="7244" w:hanging="360"/>
      </w:pPr>
    </w:lvl>
    <w:lvl w:ilvl="8" w:tplc="0415001B">
      <w:start w:val="1"/>
      <w:numFmt w:val="lowerRoman"/>
      <w:lvlText w:val="%9."/>
      <w:lvlJc w:val="right"/>
      <w:pPr>
        <w:ind w:left="7964" w:hanging="180"/>
      </w:pPr>
    </w:lvl>
  </w:abstractNum>
  <w:abstractNum w:abstractNumId="13" w15:restartNumberingAfterBreak="0">
    <w:nsid w:val="124753D8"/>
    <w:multiLevelType w:val="hybridMultilevel"/>
    <w:tmpl w:val="3BAC8FE4"/>
    <w:lvl w:ilvl="0" w:tplc="F25073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17780CA7"/>
    <w:multiLevelType w:val="hybridMultilevel"/>
    <w:tmpl w:val="4E489D46"/>
    <w:lvl w:ilvl="0" w:tplc="35C8B00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8971ED5"/>
    <w:multiLevelType w:val="hybridMultilevel"/>
    <w:tmpl w:val="1EFE64FE"/>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7" w15:restartNumberingAfterBreak="0">
    <w:nsid w:val="18C15918"/>
    <w:multiLevelType w:val="multilevel"/>
    <w:tmpl w:val="1784673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7C710F"/>
    <w:multiLevelType w:val="hybridMultilevel"/>
    <w:tmpl w:val="1D20D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B60EFF"/>
    <w:multiLevelType w:val="hybridMultilevel"/>
    <w:tmpl w:val="253E10D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5A027DA"/>
    <w:multiLevelType w:val="hybridMultilevel"/>
    <w:tmpl w:val="E8A0FF0E"/>
    <w:lvl w:ilvl="0" w:tplc="69E0184E">
      <w:start w:val="1"/>
      <w:numFmt w:val="decimal"/>
      <w:lvlText w:val="%1."/>
      <w:lvlJc w:val="left"/>
      <w:pPr>
        <w:tabs>
          <w:tab w:val="num" w:pos="720"/>
        </w:tabs>
        <w:ind w:left="720" w:hanging="360"/>
      </w:pPr>
      <w:rPr>
        <w:rFonts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66F38B9"/>
    <w:multiLevelType w:val="hybridMultilevel"/>
    <w:tmpl w:val="9DB48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6F1262D"/>
    <w:multiLevelType w:val="hybridMultilevel"/>
    <w:tmpl w:val="8ADCA9DA"/>
    <w:lvl w:ilvl="0" w:tplc="E9F02EC0">
      <w:start w:val="3"/>
      <w:numFmt w:val="decimal"/>
      <w:lvlText w:val="%1."/>
      <w:lvlJc w:val="left"/>
      <w:pPr>
        <w:tabs>
          <w:tab w:val="num" w:pos="0"/>
        </w:tabs>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29542836"/>
    <w:multiLevelType w:val="hybridMultilevel"/>
    <w:tmpl w:val="7F8C92AE"/>
    <w:lvl w:ilvl="0" w:tplc="BA8AD624">
      <w:start w:val="1"/>
      <w:numFmt w:val="decimal"/>
      <w:lvlText w:val="%1."/>
      <w:lvlJc w:val="left"/>
      <w:pPr>
        <w:ind w:left="720" w:hanging="360"/>
      </w:pPr>
      <w:rPr>
        <w:rFonts w:hint="default"/>
        <w:sz w:val="22"/>
        <w:szCs w:val="22"/>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25" w15:restartNumberingAfterBreak="0">
    <w:nsid w:val="29891AD2"/>
    <w:multiLevelType w:val="hybridMultilevel"/>
    <w:tmpl w:val="7AFEDBFC"/>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DE44B8"/>
    <w:multiLevelType w:val="singleLevel"/>
    <w:tmpl w:val="5FFE1B0A"/>
    <w:lvl w:ilvl="0">
      <w:start w:val="1"/>
      <w:numFmt w:val="decimal"/>
      <w:pStyle w:val="Listapunktowana2"/>
      <w:lvlText w:val="%1."/>
      <w:lvlJc w:val="left"/>
      <w:pPr>
        <w:tabs>
          <w:tab w:val="num" w:pos="360"/>
        </w:tabs>
        <w:ind w:left="360" w:hanging="360"/>
      </w:pPr>
      <w:rPr>
        <w:b w:val="0"/>
        <w:i w:val="0"/>
      </w:rPr>
    </w:lvl>
  </w:abstractNum>
  <w:abstractNum w:abstractNumId="27" w15:restartNumberingAfterBreak="0">
    <w:nsid w:val="2BCB4E46"/>
    <w:multiLevelType w:val="hybridMultilevel"/>
    <w:tmpl w:val="12F6C7E4"/>
    <w:lvl w:ilvl="0" w:tplc="21B0A12C">
      <w:start w:val="1"/>
      <w:numFmt w:val="decimal"/>
      <w:lvlText w:val="%1."/>
      <w:lvlJc w:val="left"/>
      <w:pPr>
        <w:tabs>
          <w:tab w:val="num" w:pos="360"/>
        </w:tabs>
        <w:ind w:left="360" w:hanging="360"/>
      </w:pPr>
      <w:rPr>
        <w:rFonts w:hint="default"/>
        <w:i w:val="0"/>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8" w15:restartNumberingAfterBreak="0">
    <w:nsid w:val="2BF81418"/>
    <w:multiLevelType w:val="hybridMultilevel"/>
    <w:tmpl w:val="B7BC2988"/>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6F0B45"/>
    <w:multiLevelType w:val="hybridMultilevel"/>
    <w:tmpl w:val="A2CC1148"/>
    <w:lvl w:ilvl="0" w:tplc="452E6CF6">
      <w:start w:val="1"/>
      <w:numFmt w:val="decimal"/>
      <w:suff w:val="space"/>
      <w:lvlText w:val="%1)"/>
      <w:lvlJc w:val="left"/>
      <w:pPr>
        <w:ind w:left="207" w:hanging="207"/>
      </w:pPr>
      <w:rPr>
        <w:rFonts w:hint="default"/>
        <w:b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30" w15:restartNumberingAfterBreak="0">
    <w:nsid w:val="33F33F74"/>
    <w:multiLevelType w:val="hybridMultilevel"/>
    <w:tmpl w:val="CCEE8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32"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3" w15:restartNumberingAfterBreak="0">
    <w:nsid w:val="37E3311E"/>
    <w:multiLevelType w:val="hybridMultilevel"/>
    <w:tmpl w:val="82CC7102"/>
    <w:lvl w:ilvl="0" w:tplc="FC3E5B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D205BE"/>
    <w:multiLevelType w:val="hybridMultilevel"/>
    <w:tmpl w:val="E20C9D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3AD77B0B"/>
    <w:multiLevelType w:val="hybridMultilevel"/>
    <w:tmpl w:val="1A964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3D6ED4"/>
    <w:multiLevelType w:val="singleLevel"/>
    <w:tmpl w:val="E1FACD32"/>
    <w:lvl w:ilvl="0">
      <w:start w:val="1"/>
      <w:numFmt w:val="decimal"/>
      <w:lvlText w:val="%1."/>
      <w:lvlJc w:val="left"/>
      <w:pPr>
        <w:tabs>
          <w:tab w:val="num" w:pos="360"/>
        </w:tabs>
        <w:ind w:left="360" w:hanging="360"/>
      </w:pPr>
      <w:rPr>
        <w:rFonts w:hint="default"/>
        <w:b w:val="0"/>
        <w:color w:val="auto"/>
        <w:sz w:val="22"/>
        <w:szCs w:val="22"/>
      </w:rPr>
    </w:lvl>
  </w:abstractNum>
  <w:abstractNum w:abstractNumId="37" w15:restartNumberingAfterBreak="0">
    <w:nsid w:val="3ECD7B82"/>
    <w:multiLevelType w:val="hybridMultilevel"/>
    <w:tmpl w:val="F3EAF0A4"/>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D506C8"/>
    <w:multiLevelType w:val="hybridMultilevel"/>
    <w:tmpl w:val="A3BCF9D2"/>
    <w:lvl w:ilvl="0" w:tplc="D0E6B30C">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0"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3"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4" w15:restartNumberingAfterBreak="0">
    <w:nsid w:val="442878BF"/>
    <w:multiLevelType w:val="hybridMultilevel"/>
    <w:tmpl w:val="446EAA8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6" w15:restartNumberingAfterBreak="0">
    <w:nsid w:val="45964FF0"/>
    <w:multiLevelType w:val="hybridMultilevel"/>
    <w:tmpl w:val="D6FE8282"/>
    <w:lvl w:ilvl="0" w:tplc="24CE6562">
      <w:start w:val="1"/>
      <w:numFmt w:val="decimal"/>
      <w:lvlText w:val="%1."/>
      <w:lvlJc w:val="left"/>
      <w:pPr>
        <w:tabs>
          <w:tab w:val="num" w:pos="284"/>
        </w:tabs>
        <w:ind w:left="284" w:hanging="284"/>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645054F"/>
    <w:multiLevelType w:val="hybridMultilevel"/>
    <w:tmpl w:val="C41863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6314CD"/>
    <w:multiLevelType w:val="hybridMultilevel"/>
    <w:tmpl w:val="82DA463E"/>
    <w:lvl w:ilvl="0" w:tplc="88909902">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497609C3"/>
    <w:multiLevelType w:val="hybridMultilevel"/>
    <w:tmpl w:val="5B787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C772748"/>
    <w:multiLevelType w:val="hybridMultilevel"/>
    <w:tmpl w:val="438CCD9C"/>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3" w15:restartNumberingAfterBreak="0">
    <w:nsid w:val="4F023CAD"/>
    <w:multiLevelType w:val="hybridMultilevel"/>
    <w:tmpl w:val="2572F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5"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56" w15:restartNumberingAfterBreak="0">
    <w:nsid w:val="58E764D3"/>
    <w:multiLevelType w:val="hybridMultilevel"/>
    <w:tmpl w:val="00561F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EF52A95"/>
    <w:multiLevelType w:val="hybridMultilevel"/>
    <w:tmpl w:val="A308EF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1757E96"/>
    <w:multiLevelType w:val="hybridMultilevel"/>
    <w:tmpl w:val="3648D200"/>
    <w:lvl w:ilvl="0" w:tplc="05CA636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2" w15:restartNumberingAfterBreak="0">
    <w:nsid w:val="63E22671"/>
    <w:multiLevelType w:val="hybridMultilevel"/>
    <w:tmpl w:val="8E9C6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246A21"/>
    <w:multiLevelType w:val="hybridMultilevel"/>
    <w:tmpl w:val="CC6CF2D8"/>
    <w:lvl w:ilvl="0" w:tplc="0762747A">
      <w:start w:val="1"/>
      <w:numFmt w:val="decimal"/>
      <w:lvlText w:val="%1."/>
      <w:lvlJc w:val="left"/>
      <w:pPr>
        <w:ind w:left="720" w:hanging="360"/>
      </w:pPr>
      <w:rPr>
        <w:rFonts w:ascii="Times New Roman" w:eastAsia="Calibri" w:hAnsi="Times New Roman" w:cs="Times New Roman" w:hint="default"/>
        <w:b w:val="0"/>
        <w:color w:val="000000" w:themeColor="text1"/>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abstractNum w:abstractNumId="65"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67" w15:restartNumberingAfterBreak="0">
    <w:nsid w:val="6A6C7DB9"/>
    <w:multiLevelType w:val="hybridMultilevel"/>
    <w:tmpl w:val="20F013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69" w15:restartNumberingAfterBreak="0">
    <w:nsid w:val="6DA22691"/>
    <w:multiLevelType w:val="hybridMultilevel"/>
    <w:tmpl w:val="4378A1D6"/>
    <w:lvl w:ilvl="0" w:tplc="287446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CE4B4B"/>
    <w:multiLevelType w:val="hybridMultilevel"/>
    <w:tmpl w:val="610EF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1A2CE3"/>
    <w:multiLevelType w:val="hybridMultilevel"/>
    <w:tmpl w:val="C41863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0931916"/>
    <w:multiLevelType w:val="hybridMultilevel"/>
    <w:tmpl w:val="3FA86AD4"/>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4" w15:restartNumberingAfterBreak="0">
    <w:nsid w:val="73401FCF"/>
    <w:multiLevelType w:val="hybridMultilevel"/>
    <w:tmpl w:val="A7D88C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39026CA"/>
    <w:multiLevelType w:val="hybridMultilevel"/>
    <w:tmpl w:val="3FFAC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FD6039"/>
    <w:multiLevelType w:val="hybridMultilevel"/>
    <w:tmpl w:val="4BB84352"/>
    <w:lvl w:ilvl="0" w:tplc="E8BE51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5022EA1"/>
    <w:multiLevelType w:val="hybridMultilevel"/>
    <w:tmpl w:val="9AE27BAC"/>
    <w:lvl w:ilvl="0" w:tplc="E39450D4">
      <w:start w:val="1"/>
      <w:numFmt w:val="decimal"/>
      <w:lvlText w:val="%1."/>
      <w:lvlJc w:val="left"/>
      <w:pPr>
        <w:tabs>
          <w:tab w:val="num" w:pos="720"/>
        </w:tabs>
        <w:ind w:left="720" w:hanging="360"/>
      </w:pPr>
      <w:rPr>
        <w:rFonts w:hint="default"/>
        <w:b w:val="0"/>
        <w:i w:val="0"/>
        <w:sz w:val="22"/>
        <w:szCs w:val="22"/>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87B6663"/>
    <w:multiLevelType w:val="hybridMultilevel"/>
    <w:tmpl w:val="86FA92EA"/>
    <w:lvl w:ilvl="0" w:tplc="04150001">
      <w:start w:val="1"/>
      <w:numFmt w:val="decimal"/>
      <w:lvlText w:val="%1."/>
      <w:lvlJc w:val="left"/>
      <w:pPr>
        <w:ind w:left="1146" w:hanging="360"/>
      </w:pPr>
      <w:rPr>
        <w:i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79" w15:restartNumberingAfterBreak="0">
    <w:nsid w:val="7B0F316A"/>
    <w:multiLevelType w:val="hybridMultilevel"/>
    <w:tmpl w:val="C674D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0" w15:restartNumberingAfterBreak="0">
    <w:nsid w:val="7E636B32"/>
    <w:multiLevelType w:val="hybridMultilevel"/>
    <w:tmpl w:val="9AE27BAC"/>
    <w:lvl w:ilvl="0" w:tplc="E39450D4">
      <w:start w:val="1"/>
      <w:numFmt w:val="decimal"/>
      <w:lvlText w:val="%1."/>
      <w:lvlJc w:val="left"/>
      <w:pPr>
        <w:tabs>
          <w:tab w:val="num" w:pos="720"/>
        </w:tabs>
        <w:ind w:left="720" w:hanging="360"/>
      </w:pPr>
      <w:rPr>
        <w:rFonts w:hint="default"/>
        <w:b w:val="0"/>
        <w:i w:val="0"/>
        <w:sz w:val="22"/>
        <w:szCs w:val="22"/>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F362024"/>
    <w:multiLevelType w:val="hybridMultilevel"/>
    <w:tmpl w:val="80F471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3594490">
    <w:abstractNumId w:val="66"/>
  </w:num>
  <w:num w:numId="2" w16cid:durableId="1265726784">
    <w:abstractNumId w:val="31"/>
  </w:num>
  <w:num w:numId="3" w16cid:durableId="184877393">
    <w:abstractNumId w:val="26"/>
  </w:num>
  <w:num w:numId="4" w16cid:durableId="1878079261">
    <w:abstractNumId w:val="77"/>
  </w:num>
  <w:num w:numId="5" w16cid:durableId="1030641320">
    <w:abstractNumId w:val="45"/>
  </w:num>
  <w:num w:numId="6" w16cid:durableId="221916589">
    <w:abstractNumId w:val="47"/>
  </w:num>
  <w:num w:numId="7" w16cid:durableId="1574271574">
    <w:abstractNumId w:val="32"/>
  </w:num>
  <w:num w:numId="8" w16cid:durableId="387921362">
    <w:abstractNumId w:val="20"/>
  </w:num>
  <w:num w:numId="9" w16cid:durableId="1342657170">
    <w:abstractNumId w:val="39"/>
  </w:num>
  <w:num w:numId="10" w16cid:durableId="854923081">
    <w:abstractNumId w:val="36"/>
  </w:num>
  <w:num w:numId="11" w16cid:durableId="525752324">
    <w:abstractNumId w:val="25"/>
  </w:num>
  <w:num w:numId="12" w16cid:durableId="1437214911">
    <w:abstractNumId w:val="55"/>
  </w:num>
  <w:num w:numId="13" w16cid:durableId="44574703">
    <w:abstractNumId w:val="72"/>
  </w:num>
  <w:num w:numId="14" w16cid:durableId="2124566479">
    <w:abstractNumId w:val="6"/>
  </w:num>
  <w:num w:numId="15" w16cid:durableId="1662081880">
    <w:abstractNumId w:val="57"/>
  </w:num>
  <w:num w:numId="16" w16cid:durableId="1558466252">
    <w:abstractNumId w:val="50"/>
  </w:num>
  <w:num w:numId="17" w16cid:durableId="718364450">
    <w:abstractNumId w:val="41"/>
  </w:num>
  <w:num w:numId="18" w16cid:durableId="2011329264">
    <w:abstractNumId w:val="23"/>
  </w:num>
  <w:num w:numId="19" w16cid:durableId="1135102270">
    <w:abstractNumId w:val="14"/>
  </w:num>
  <w:num w:numId="20" w16cid:durableId="1804154752">
    <w:abstractNumId w:val="65"/>
  </w:num>
  <w:num w:numId="21" w16cid:durableId="143939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0256475">
    <w:abstractNumId w:val="52"/>
  </w:num>
  <w:num w:numId="23" w16cid:durableId="1583224848">
    <w:abstractNumId w:val="42"/>
  </w:num>
  <w:num w:numId="24" w16cid:durableId="1337994863">
    <w:abstractNumId w:val="73"/>
  </w:num>
  <w:num w:numId="25" w16cid:durableId="970674246">
    <w:abstractNumId w:val="43"/>
  </w:num>
  <w:num w:numId="26" w16cid:durableId="1643002263">
    <w:abstractNumId w:val="40"/>
  </w:num>
  <w:num w:numId="27" w16cid:durableId="438257021">
    <w:abstractNumId w:val="0"/>
  </w:num>
  <w:num w:numId="28" w16cid:durableId="1797603830">
    <w:abstractNumId w:val="37"/>
  </w:num>
  <w:num w:numId="29" w16cid:durableId="1036151509">
    <w:abstractNumId w:val="8"/>
  </w:num>
  <w:num w:numId="30" w16cid:durableId="611283558">
    <w:abstractNumId w:val="18"/>
  </w:num>
  <w:num w:numId="31" w16cid:durableId="1186407977">
    <w:abstractNumId w:val="11"/>
  </w:num>
  <w:num w:numId="32" w16cid:durableId="2042589344">
    <w:abstractNumId w:val="35"/>
  </w:num>
  <w:num w:numId="33" w16cid:durableId="1941864066">
    <w:abstractNumId w:val="60"/>
  </w:num>
  <w:num w:numId="34" w16cid:durableId="1338575087">
    <w:abstractNumId w:val="24"/>
  </w:num>
  <w:num w:numId="35" w16cid:durableId="666129399">
    <w:abstractNumId w:val="54"/>
  </w:num>
  <w:num w:numId="36" w16cid:durableId="915745175">
    <w:abstractNumId w:val="68"/>
  </w:num>
  <w:num w:numId="37" w16cid:durableId="7989620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3931950">
    <w:abstractNumId w:val="29"/>
  </w:num>
  <w:num w:numId="39" w16cid:durableId="537815220">
    <w:abstractNumId w:val="28"/>
  </w:num>
  <w:num w:numId="40" w16cid:durableId="1216888314">
    <w:abstractNumId w:val="59"/>
  </w:num>
  <w:num w:numId="41" w16cid:durableId="849562510">
    <w:abstractNumId w:val="51"/>
  </w:num>
  <w:num w:numId="42" w16cid:durableId="2132937019">
    <w:abstractNumId w:val="78"/>
  </w:num>
  <w:num w:numId="43" w16cid:durableId="127089401">
    <w:abstractNumId w:val="38"/>
  </w:num>
  <w:num w:numId="44" w16cid:durableId="44448754">
    <w:abstractNumId w:val="63"/>
  </w:num>
  <w:num w:numId="45" w16cid:durableId="1613829109">
    <w:abstractNumId w:val="58"/>
  </w:num>
  <w:num w:numId="46" w16cid:durableId="866059732">
    <w:abstractNumId w:val="69"/>
  </w:num>
  <w:num w:numId="47" w16cid:durableId="1006174219">
    <w:abstractNumId w:val="74"/>
  </w:num>
  <w:num w:numId="48" w16cid:durableId="915669743">
    <w:abstractNumId w:val="5"/>
  </w:num>
  <w:num w:numId="49" w16cid:durableId="682710475">
    <w:abstractNumId w:val="34"/>
  </w:num>
  <w:num w:numId="50" w16cid:durableId="1184441436">
    <w:abstractNumId w:val="56"/>
  </w:num>
  <w:num w:numId="51" w16cid:durableId="1123496542">
    <w:abstractNumId w:val="76"/>
  </w:num>
  <w:num w:numId="52" w16cid:durableId="336424686">
    <w:abstractNumId w:val="64"/>
  </w:num>
  <w:num w:numId="53" w16cid:durableId="1012759018">
    <w:abstractNumId w:val="9"/>
  </w:num>
  <w:num w:numId="54" w16cid:durableId="1056321451">
    <w:abstractNumId w:val="15"/>
  </w:num>
  <w:num w:numId="55" w16cid:durableId="1830251799">
    <w:abstractNumId w:val="75"/>
  </w:num>
  <w:num w:numId="56" w16cid:durableId="318655511">
    <w:abstractNumId w:val="67"/>
  </w:num>
  <w:num w:numId="57" w16cid:durableId="964309991">
    <w:abstractNumId w:val="49"/>
  </w:num>
  <w:num w:numId="58" w16cid:durableId="2001886537">
    <w:abstractNumId w:val="80"/>
  </w:num>
  <w:num w:numId="59" w16cid:durableId="1380321825">
    <w:abstractNumId w:val="62"/>
  </w:num>
  <w:num w:numId="60" w16cid:durableId="2139716200">
    <w:abstractNumId w:val="53"/>
  </w:num>
  <w:num w:numId="61" w16cid:durableId="1455713282">
    <w:abstractNumId w:val="70"/>
  </w:num>
  <w:num w:numId="62" w16cid:durableId="1417168900">
    <w:abstractNumId w:val="33"/>
  </w:num>
  <w:num w:numId="63" w16cid:durableId="1426415927">
    <w:abstractNumId w:val="61"/>
  </w:num>
  <w:num w:numId="64" w16cid:durableId="191846348">
    <w:abstractNumId w:val="7"/>
  </w:num>
  <w:num w:numId="65" w16cid:durableId="1384409101">
    <w:abstractNumId w:val="71"/>
  </w:num>
  <w:num w:numId="66" w16cid:durableId="132412057">
    <w:abstractNumId w:val="48"/>
  </w:num>
  <w:num w:numId="67" w16cid:durableId="913781727">
    <w:abstractNumId w:val="30"/>
  </w:num>
  <w:num w:numId="68" w16cid:durableId="1348096785">
    <w:abstractNumId w:val="79"/>
  </w:num>
  <w:num w:numId="69" w16cid:durableId="12087646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6359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720849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02382462">
    <w:abstractNumId w:val="17"/>
  </w:num>
  <w:num w:numId="73" w16cid:durableId="21106622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2220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5793817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26989209">
    <w:abstractNumId w:val="27"/>
  </w:num>
  <w:num w:numId="77" w16cid:durableId="775102552">
    <w:abstractNumId w:val="8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drawingGridHorizontalSpacing w:val="100"/>
  <w:displayHorizontalDrawingGridEvery w:val="2"/>
  <w:characterSpacingControl w:val="doNotCompress"/>
  <w:hdrShapeDefaults>
    <o:shapedefaults v:ext="edit" spidmax="71681"/>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EB"/>
    <w:rsid w:val="00000F1E"/>
    <w:rsid w:val="000023D9"/>
    <w:rsid w:val="00002D06"/>
    <w:rsid w:val="00003523"/>
    <w:rsid w:val="00003A66"/>
    <w:rsid w:val="00004568"/>
    <w:rsid w:val="00005030"/>
    <w:rsid w:val="000066CF"/>
    <w:rsid w:val="000101BE"/>
    <w:rsid w:val="00010E56"/>
    <w:rsid w:val="00010F95"/>
    <w:rsid w:val="00011241"/>
    <w:rsid w:val="000129C4"/>
    <w:rsid w:val="000138C8"/>
    <w:rsid w:val="00014C7C"/>
    <w:rsid w:val="000154FE"/>
    <w:rsid w:val="00016600"/>
    <w:rsid w:val="00016826"/>
    <w:rsid w:val="000206FE"/>
    <w:rsid w:val="000213AA"/>
    <w:rsid w:val="0002180A"/>
    <w:rsid w:val="00021F8C"/>
    <w:rsid w:val="00022A02"/>
    <w:rsid w:val="00025968"/>
    <w:rsid w:val="00025D2C"/>
    <w:rsid w:val="00025EE5"/>
    <w:rsid w:val="000279D2"/>
    <w:rsid w:val="0003051B"/>
    <w:rsid w:val="00031216"/>
    <w:rsid w:val="0003127F"/>
    <w:rsid w:val="00031350"/>
    <w:rsid w:val="00031D22"/>
    <w:rsid w:val="00031E22"/>
    <w:rsid w:val="00031ED3"/>
    <w:rsid w:val="00032A7C"/>
    <w:rsid w:val="0003307A"/>
    <w:rsid w:val="00033440"/>
    <w:rsid w:val="00033835"/>
    <w:rsid w:val="00033C1A"/>
    <w:rsid w:val="00034C1D"/>
    <w:rsid w:val="0003549E"/>
    <w:rsid w:val="00035A2E"/>
    <w:rsid w:val="000371DD"/>
    <w:rsid w:val="00040064"/>
    <w:rsid w:val="0004017C"/>
    <w:rsid w:val="0004100F"/>
    <w:rsid w:val="000410CF"/>
    <w:rsid w:val="00041299"/>
    <w:rsid w:val="00042953"/>
    <w:rsid w:val="00043A90"/>
    <w:rsid w:val="00044632"/>
    <w:rsid w:val="000451C1"/>
    <w:rsid w:val="000453C9"/>
    <w:rsid w:val="000462A7"/>
    <w:rsid w:val="00047223"/>
    <w:rsid w:val="00047658"/>
    <w:rsid w:val="00047BE1"/>
    <w:rsid w:val="00047CDE"/>
    <w:rsid w:val="00051326"/>
    <w:rsid w:val="00051329"/>
    <w:rsid w:val="00051D88"/>
    <w:rsid w:val="00052E79"/>
    <w:rsid w:val="00053373"/>
    <w:rsid w:val="00053680"/>
    <w:rsid w:val="00057FB5"/>
    <w:rsid w:val="0006073F"/>
    <w:rsid w:val="00060A89"/>
    <w:rsid w:val="00060D61"/>
    <w:rsid w:val="00061F52"/>
    <w:rsid w:val="0006363B"/>
    <w:rsid w:val="00063E73"/>
    <w:rsid w:val="0006600C"/>
    <w:rsid w:val="000661C9"/>
    <w:rsid w:val="00067B06"/>
    <w:rsid w:val="0007031A"/>
    <w:rsid w:val="000706E0"/>
    <w:rsid w:val="00070BF4"/>
    <w:rsid w:val="00072774"/>
    <w:rsid w:val="0007286C"/>
    <w:rsid w:val="000728BD"/>
    <w:rsid w:val="00073CB3"/>
    <w:rsid w:val="000742D6"/>
    <w:rsid w:val="00074331"/>
    <w:rsid w:val="00074677"/>
    <w:rsid w:val="00075309"/>
    <w:rsid w:val="00077D96"/>
    <w:rsid w:val="00077ED5"/>
    <w:rsid w:val="00077F53"/>
    <w:rsid w:val="00080AEF"/>
    <w:rsid w:val="00080F0F"/>
    <w:rsid w:val="00080FF6"/>
    <w:rsid w:val="00081521"/>
    <w:rsid w:val="0008241A"/>
    <w:rsid w:val="00082A09"/>
    <w:rsid w:val="000830F2"/>
    <w:rsid w:val="0008324E"/>
    <w:rsid w:val="00083310"/>
    <w:rsid w:val="00083E5B"/>
    <w:rsid w:val="00084402"/>
    <w:rsid w:val="00086D69"/>
    <w:rsid w:val="00087027"/>
    <w:rsid w:val="00090332"/>
    <w:rsid w:val="00090785"/>
    <w:rsid w:val="00090DAE"/>
    <w:rsid w:val="00091083"/>
    <w:rsid w:val="00092561"/>
    <w:rsid w:val="000925FD"/>
    <w:rsid w:val="00092A27"/>
    <w:rsid w:val="00093B5F"/>
    <w:rsid w:val="00093B6C"/>
    <w:rsid w:val="0009624B"/>
    <w:rsid w:val="000963A6"/>
    <w:rsid w:val="000973D4"/>
    <w:rsid w:val="000975DB"/>
    <w:rsid w:val="000A2661"/>
    <w:rsid w:val="000A3DDB"/>
    <w:rsid w:val="000A4272"/>
    <w:rsid w:val="000A4485"/>
    <w:rsid w:val="000A54DF"/>
    <w:rsid w:val="000A5A11"/>
    <w:rsid w:val="000A63B5"/>
    <w:rsid w:val="000A6993"/>
    <w:rsid w:val="000A6F84"/>
    <w:rsid w:val="000A6FA9"/>
    <w:rsid w:val="000B029E"/>
    <w:rsid w:val="000B09F7"/>
    <w:rsid w:val="000B0DCA"/>
    <w:rsid w:val="000B1130"/>
    <w:rsid w:val="000B1B6A"/>
    <w:rsid w:val="000B1E5C"/>
    <w:rsid w:val="000B1F77"/>
    <w:rsid w:val="000B2316"/>
    <w:rsid w:val="000B25FA"/>
    <w:rsid w:val="000B260C"/>
    <w:rsid w:val="000B441B"/>
    <w:rsid w:val="000B444D"/>
    <w:rsid w:val="000B4951"/>
    <w:rsid w:val="000B5138"/>
    <w:rsid w:val="000B5DC2"/>
    <w:rsid w:val="000B6D08"/>
    <w:rsid w:val="000B76D1"/>
    <w:rsid w:val="000C08E5"/>
    <w:rsid w:val="000C13D2"/>
    <w:rsid w:val="000C171B"/>
    <w:rsid w:val="000C18CE"/>
    <w:rsid w:val="000C1C05"/>
    <w:rsid w:val="000C2659"/>
    <w:rsid w:val="000C2784"/>
    <w:rsid w:val="000C32D6"/>
    <w:rsid w:val="000C3869"/>
    <w:rsid w:val="000C4664"/>
    <w:rsid w:val="000C5801"/>
    <w:rsid w:val="000C59FF"/>
    <w:rsid w:val="000C716D"/>
    <w:rsid w:val="000C75B5"/>
    <w:rsid w:val="000D0442"/>
    <w:rsid w:val="000D0F31"/>
    <w:rsid w:val="000D43E2"/>
    <w:rsid w:val="000D4A16"/>
    <w:rsid w:val="000D4F48"/>
    <w:rsid w:val="000D5D34"/>
    <w:rsid w:val="000D6380"/>
    <w:rsid w:val="000D67D8"/>
    <w:rsid w:val="000D6D03"/>
    <w:rsid w:val="000D6FA1"/>
    <w:rsid w:val="000D792B"/>
    <w:rsid w:val="000D7D90"/>
    <w:rsid w:val="000D7F63"/>
    <w:rsid w:val="000E0C9D"/>
    <w:rsid w:val="000E0E57"/>
    <w:rsid w:val="000E1A12"/>
    <w:rsid w:val="000E254F"/>
    <w:rsid w:val="000E2A26"/>
    <w:rsid w:val="000E2DDF"/>
    <w:rsid w:val="000E430B"/>
    <w:rsid w:val="000E438C"/>
    <w:rsid w:val="000E4822"/>
    <w:rsid w:val="000E4CCF"/>
    <w:rsid w:val="000E570F"/>
    <w:rsid w:val="000E63B4"/>
    <w:rsid w:val="000E64FC"/>
    <w:rsid w:val="000E6F6F"/>
    <w:rsid w:val="000E6FC3"/>
    <w:rsid w:val="000F0A38"/>
    <w:rsid w:val="000F1C6E"/>
    <w:rsid w:val="000F2282"/>
    <w:rsid w:val="000F2764"/>
    <w:rsid w:val="000F3503"/>
    <w:rsid w:val="000F439E"/>
    <w:rsid w:val="000F5041"/>
    <w:rsid w:val="000F54F4"/>
    <w:rsid w:val="000F6697"/>
    <w:rsid w:val="000F7795"/>
    <w:rsid w:val="00100D90"/>
    <w:rsid w:val="00101CFB"/>
    <w:rsid w:val="00101E0E"/>
    <w:rsid w:val="00101F4D"/>
    <w:rsid w:val="001020F6"/>
    <w:rsid w:val="001023B8"/>
    <w:rsid w:val="00103319"/>
    <w:rsid w:val="00103395"/>
    <w:rsid w:val="001033AC"/>
    <w:rsid w:val="001035E2"/>
    <w:rsid w:val="00104C41"/>
    <w:rsid w:val="001053FD"/>
    <w:rsid w:val="0010553A"/>
    <w:rsid w:val="0010567B"/>
    <w:rsid w:val="0010580B"/>
    <w:rsid w:val="0010599E"/>
    <w:rsid w:val="00105E7A"/>
    <w:rsid w:val="00106404"/>
    <w:rsid w:val="00107222"/>
    <w:rsid w:val="0010779D"/>
    <w:rsid w:val="00112058"/>
    <w:rsid w:val="00112540"/>
    <w:rsid w:val="00112698"/>
    <w:rsid w:val="00112782"/>
    <w:rsid w:val="00113A28"/>
    <w:rsid w:val="00113A35"/>
    <w:rsid w:val="00113CCD"/>
    <w:rsid w:val="001143E0"/>
    <w:rsid w:val="00114DAC"/>
    <w:rsid w:val="00115AEE"/>
    <w:rsid w:val="00116BAC"/>
    <w:rsid w:val="00117512"/>
    <w:rsid w:val="00121AEF"/>
    <w:rsid w:val="0012243D"/>
    <w:rsid w:val="0012303A"/>
    <w:rsid w:val="00124289"/>
    <w:rsid w:val="00125377"/>
    <w:rsid w:val="00125B3E"/>
    <w:rsid w:val="00125E5B"/>
    <w:rsid w:val="00126344"/>
    <w:rsid w:val="00126755"/>
    <w:rsid w:val="001278FE"/>
    <w:rsid w:val="00131776"/>
    <w:rsid w:val="00132D38"/>
    <w:rsid w:val="00133701"/>
    <w:rsid w:val="00136F72"/>
    <w:rsid w:val="00136FC3"/>
    <w:rsid w:val="001370E4"/>
    <w:rsid w:val="00137709"/>
    <w:rsid w:val="001405D2"/>
    <w:rsid w:val="001420E5"/>
    <w:rsid w:val="00143C56"/>
    <w:rsid w:val="00144546"/>
    <w:rsid w:val="00145557"/>
    <w:rsid w:val="00145AC0"/>
    <w:rsid w:val="00146F6B"/>
    <w:rsid w:val="00147E47"/>
    <w:rsid w:val="001500DF"/>
    <w:rsid w:val="00150E47"/>
    <w:rsid w:val="0015119E"/>
    <w:rsid w:val="001520B5"/>
    <w:rsid w:val="00152A33"/>
    <w:rsid w:val="00153532"/>
    <w:rsid w:val="001536C0"/>
    <w:rsid w:val="001537A7"/>
    <w:rsid w:val="001554F7"/>
    <w:rsid w:val="00155BBE"/>
    <w:rsid w:val="00156D25"/>
    <w:rsid w:val="00157960"/>
    <w:rsid w:val="001600AC"/>
    <w:rsid w:val="00160B16"/>
    <w:rsid w:val="00161D47"/>
    <w:rsid w:val="0016213E"/>
    <w:rsid w:val="001629C6"/>
    <w:rsid w:val="001632DF"/>
    <w:rsid w:val="00163D3B"/>
    <w:rsid w:val="00164383"/>
    <w:rsid w:val="00164CF3"/>
    <w:rsid w:val="00164F88"/>
    <w:rsid w:val="0016598A"/>
    <w:rsid w:val="00166B4A"/>
    <w:rsid w:val="00167125"/>
    <w:rsid w:val="00167261"/>
    <w:rsid w:val="00167B4C"/>
    <w:rsid w:val="00167C86"/>
    <w:rsid w:val="00170385"/>
    <w:rsid w:val="00170634"/>
    <w:rsid w:val="00170F27"/>
    <w:rsid w:val="001726F7"/>
    <w:rsid w:val="00172AEF"/>
    <w:rsid w:val="00172FA4"/>
    <w:rsid w:val="00173425"/>
    <w:rsid w:val="00174739"/>
    <w:rsid w:val="00176870"/>
    <w:rsid w:val="0017689E"/>
    <w:rsid w:val="00177007"/>
    <w:rsid w:val="00177652"/>
    <w:rsid w:val="00177F9D"/>
    <w:rsid w:val="00181BBC"/>
    <w:rsid w:val="00181D69"/>
    <w:rsid w:val="00181DA4"/>
    <w:rsid w:val="001820E9"/>
    <w:rsid w:val="00183D56"/>
    <w:rsid w:val="00184116"/>
    <w:rsid w:val="00185514"/>
    <w:rsid w:val="00185F97"/>
    <w:rsid w:val="0018651A"/>
    <w:rsid w:val="001900E9"/>
    <w:rsid w:val="00191EFE"/>
    <w:rsid w:val="0019259E"/>
    <w:rsid w:val="00192EB5"/>
    <w:rsid w:val="001950C1"/>
    <w:rsid w:val="001958EF"/>
    <w:rsid w:val="001A19CF"/>
    <w:rsid w:val="001A20E5"/>
    <w:rsid w:val="001A22EE"/>
    <w:rsid w:val="001A296B"/>
    <w:rsid w:val="001A2F20"/>
    <w:rsid w:val="001A3F63"/>
    <w:rsid w:val="001A5F7B"/>
    <w:rsid w:val="001A61D1"/>
    <w:rsid w:val="001A6B6E"/>
    <w:rsid w:val="001A701C"/>
    <w:rsid w:val="001A707D"/>
    <w:rsid w:val="001A7861"/>
    <w:rsid w:val="001B0D06"/>
    <w:rsid w:val="001B0E4A"/>
    <w:rsid w:val="001B178D"/>
    <w:rsid w:val="001B184D"/>
    <w:rsid w:val="001B21E7"/>
    <w:rsid w:val="001B23CB"/>
    <w:rsid w:val="001B2C26"/>
    <w:rsid w:val="001B2DCC"/>
    <w:rsid w:val="001B3860"/>
    <w:rsid w:val="001B49B5"/>
    <w:rsid w:val="001B55C0"/>
    <w:rsid w:val="001B5EF1"/>
    <w:rsid w:val="001B6029"/>
    <w:rsid w:val="001C060E"/>
    <w:rsid w:val="001C2860"/>
    <w:rsid w:val="001C2E6F"/>
    <w:rsid w:val="001C4D57"/>
    <w:rsid w:val="001C67C9"/>
    <w:rsid w:val="001C71FF"/>
    <w:rsid w:val="001D0A64"/>
    <w:rsid w:val="001D1575"/>
    <w:rsid w:val="001D19B3"/>
    <w:rsid w:val="001D33EF"/>
    <w:rsid w:val="001D3EED"/>
    <w:rsid w:val="001D57E0"/>
    <w:rsid w:val="001D5F53"/>
    <w:rsid w:val="001D63B4"/>
    <w:rsid w:val="001D67DF"/>
    <w:rsid w:val="001D7C13"/>
    <w:rsid w:val="001E0A80"/>
    <w:rsid w:val="001E3F43"/>
    <w:rsid w:val="001E4346"/>
    <w:rsid w:val="001E49CC"/>
    <w:rsid w:val="001E5790"/>
    <w:rsid w:val="001E6137"/>
    <w:rsid w:val="001E627B"/>
    <w:rsid w:val="001E657A"/>
    <w:rsid w:val="001E67A0"/>
    <w:rsid w:val="001E6DBA"/>
    <w:rsid w:val="001E724F"/>
    <w:rsid w:val="001F0C15"/>
    <w:rsid w:val="001F289D"/>
    <w:rsid w:val="001F4363"/>
    <w:rsid w:val="001F4F27"/>
    <w:rsid w:val="001F57EA"/>
    <w:rsid w:val="001F583C"/>
    <w:rsid w:val="001F61D7"/>
    <w:rsid w:val="001F672A"/>
    <w:rsid w:val="001F7AD2"/>
    <w:rsid w:val="001F7E42"/>
    <w:rsid w:val="00200C11"/>
    <w:rsid w:val="00200E2C"/>
    <w:rsid w:val="00202043"/>
    <w:rsid w:val="002024CE"/>
    <w:rsid w:val="00202C73"/>
    <w:rsid w:val="002035E4"/>
    <w:rsid w:val="00204187"/>
    <w:rsid w:val="0020514D"/>
    <w:rsid w:val="0020547F"/>
    <w:rsid w:val="002054A5"/>
    <w:rsid w:val="0020584F"/>
    <w:rsid w:val="0020690B"/>
    <w:rsid w:val="0020707E"/>
    <w:rsid w:val="00207113"/>
    <w:rsid w:val="002073BA"/>
    <w:rsid w:val="002110B3"/>
    <w:rsid w:val="00211593"/>
    <w:rsid w:val="00211C5D"/>
    <w:rsid w:val="00211F5B"/>
    <w:rsid w:val="00211FAF"/>
    <w:rsid w:val="00212CBA"/>
    <w:rsid w:val="002133C6"/>
    <w:rsid w:val="00215492"/>
    <w:rsid w:val="00216B08"/>
    <w:rsid w:val="00217591"/>
    <w:rsid w:val="002201D9"/>
    <w:rsid w:val="002204C9"/>
    <w:rsid w:val="002207F2"/>
    <w:rsid w:val="00220954"/>
    <w:rsid w:val="0022248D"/>
    <w:rsid w:val="00222638"/>
    <w:rsid w:val="00222664"/>
    <w:rsid w:val="00224415"/>
    <w:rsid w:val="0022459D"/>
    <w:rsid w:val="002246FA"/>
    <w:rsid w:val="00224EDA"/>
    <w:rsid w:val="00225034"/>
    <w:rsid w:val="0022534D"/>
    <w:rsid w:val="002255BE"/>
    <w:rsid w:val="00225CC4"/>
    <w:rsid w:val="0023099A"/>
    <w:rsid w:val="00230E4D"/>
    <w:rsid w:val="002324C6"/>
    <w:rsid w:val="00233C8B"/>
    <w:rsid w:val="00234262"/>
    <w:rsid w:val="002343A0"/>
    <w:rsid w:val="002349D7"/>
    <w:rsid w:val="00235A6F"/>
    <w:rsid w:val="00235EDC"/>
    <w:rsid w:val="00236A99"/>
    <w:rsid w:val="00237022"/>
    <w:rsid w:val="00237C7A"/>
    <w:rsid w:val="00241102"/>
    <w:rsid w:val="00241A36"/>
    <w:rsid w:val="00243ABA"/>
    <w:rsid w:val="00244688"/>
    <w:rsid w:val="00244964"/>
    <w:rsid w:val="002453F0"/>
    <w:rsid w:val="00250C38"/>
    <w:rsid w:val="00251545"/>
    <w:rsid w:val="002522AE"/>
    <w:rsid w:val="002527B0"/>
    <w:rsid w:val="00252847"/>
    <w:rsid w:val="0025354C"/>
    <w:rsid w:val="002539DE"/>
    <w:rsid w:val="00253FB9"/>
    <w:rsid w:val="00254A05"/>
    <w:rsid w:val="00254FE3"/>
    <w:rsid w:val="00255846"/>
    <w:rsid w:val="0025672D"/>
    <w:rsid w:val="00256755"/>
    <w:rsid w:val="00257491"/>
    <w:rsid w:val="00257EB1"/>
    <w:rsid w:val="00261AAB"/>
    <w:rsid w:val="002623F5"/>
    <w:rsid w:val="00263D3D"/>
    <w:rsid w:val="002650DB"/>
    <w:rsid w:val="00265B70"/>
    <w:rsid w:val="00270505"/>
    <w:rsid w:val="002726A3"/>
    <w:rsid w:val="00272B84"/>
    <w:rsid w:val="002737D4"/>
    <w:rsid w:val="00274AA5"/>
    <w:rsid w:val="00275072"/>
    <w:rsid w:val="00275163"/>
    <w:rsid w:val="00277B25"/>
    <w:rsid w:val="002803A6"/>
    <w:rsid w:val="00280C26"/>
    <w:rsid w:val="00282583"/>
    <w:rsid w:val="002839F5"/>
    <w:rsid w:val="00283B25"/>
    <w:rsid w:val="00284D7A"/>
    <w:rsid w:val="00286D80"/>
    <w:rsid w:val="00287A7A"/>
    <w:rsid w:val="00287A8A"/>
    <w:rsid w:val="0029046A"/>
    <w:rsid w:val="002906E1"/>
    <w:rsid w:val="00290C90"/>
    <w:rsid w:val="002916A0"/>
    <w:rsid w:val="00291815"/>
    <w:rsid w:val="00291951"/>
    <w:rsid w:val="00291AED"/>
    <w:rsid w:val="00292BD6"/>
    <w:rsid w:val="002931A6"/>
    <w:rsid w:val="00294F39"/>
    <w:rsid w:val="00295909"/>
    <w:rsid w:val="0029644F"/>
    <w:rsid w:val="002970F9"/>
    <w:rsid w:val="00297168"/>
    <w:rsid w:val="002975E5"/>
    <w:rsid w:val="00297AF2"/>
    <w:rsid w:val="002A08C1"/>
    <w:rsid w:val="002A28C2"/>
    <w:rsid w:val="002A3EC4"/>
    <w:rsid w:val="002A4376"/>
    <w:rsid w:val="002A46D0"/>
    <w:rsid w:val="002A4EB8"/>
    <w:rsid w:val="002A584B"/>
    <w:rsid w:val="002A6F22"/>
    <w:rsid w:val="002A7281"/>
    <w:rsid w:val="002A77F1"/>
    <w:rsid w:val="002A7CD9"/>
    <w:rsid w:val="002A7CE6"/>
    <w:rsid w:val="002B04BD"/>
    <w:rsid w:val="002B0F25"/>
    <w:rsid w:val="002B149F"/>
    <w:rsid w:val="002B2074"/>
    <w:rsid w:val="002B28D2"/>
    <w:rsid w:val="002B2ACA"/>
    <w:rsid w:val="002B3026"/>
    <w:rsid w:val="002B3F16"/>
    <w:rsid w:val="002B4E46"/>
    <w:rsid w:val="002B5390"/>
    <w:rsid w:val="002B63EF"/>
    <w:rsid w:val="002C0061"/>
    <w:rsid w:val="002C414C"/>
    <w:rsid w:val="002C4325"/>
    <w:rsid w:val="002C6C4C"/>
    <w:rsid w:val="002C7738"/>
    <w:rsid w:val="002C7EAF"/>
    <w:rsid w:val="002D276F"/>
    <w:rsid w:val="002D3442"/>
    <w:rsid w:val="002D34C0"/>
    <w:rsid w:val="002D3F6D"/>
    <w:rsid w:val="002D5C26"/>
    <w:rsid w:val="002D64AD"/>
    <w:rsid w:val="002D6988"/>
    <w:rsid w:val="002D7106"/>
    <w:rsid w:val="002D7A55"/>
    <w:rsid w:val="002E1977"/>
    <w:rsid w:val="002E1F73"/>
    <w:rsid w:val="002E2259"/>
    <w:rsid w:val="002E240C"/>
    <w:rsid w:val="002E266B"/>
    <w:rsid w:val="002E296A"/>
    <w:rsid w:val="002E34D7"/>
    <w:rsid w:val="002E49EB"/>
    <w:rsid w:val="002E5569"/>
    <w:rsid w:val="002E591E"/>
    <w:rsid w:val="002E5955"/>
    <w:rsid w:val="002E6FDE"/>
    <w:rsid w:val="002F0DEE"/>
    <w:rsid w:val="002F1CE6"/>
    <w:rsid w:val="002F2574"/>
    <w:rsid w:val="002F2F42"/>
    <w:rsid w:val="002F4A0F"/>
    <w:rsid w:val="002F4DC2"/>
    <w:rsid w:val="002F6842"/>
    <w:rsid w:val="002F6BF0"/>
    <w:rsid w:val="002F6E5B"/>
    <w:rsid w:val="002F6EDE"/>
    <w:rsid w:val="003004D3"/>
    <w:rsid w:val="00300C4F"/>
    <w:rsid w:val="003012AF"/>
    <w:rsid w:val="00301EB9"/>
    <w:rsid w:val="00302451"/>
    <w:rsid w:val="00302A2A"/>
    <w:rsid w:val="00302FE0"/>
    <w:rsid w:val="0030442D"/>
    <w:rsid w:val="00304536"/>
    <w:rsid w:val="0030463F"/>
    <w:rsid w:val="00304A76"/>
    <w:rsid w:val="00304B77"/>
    <w:rsid w:val="00304B7F"/>
    <w:rsid w:val="00305591"/>
    <w:rsid w:val="00305739"/>
    <w:rsid w:val="003063B2"/>
    <w:rsid w:val="00307316"/>
    <w:rsid w:val="003112E1"/>
    <w:rsid w:val="00311FF9"/>
    <w:rsid w:val="003121B8"/>
    <w:rsid w:val="0031290D"/>
    <w:rsid w:val="00312AD4"/>
    <w:rsid w:val="003133E7"/>
    <w:rsid w:val="003143C5"/>
    <w:rsid w:val="00317C89"/>
    <w:rsid w:val="00320C38"/>
    <w:rsid w:val="0032114A"/>
    <w:rsid w:val="003211B4"/>
    <w:rsid w:val="0032176C"/>
    <w:rsid w:val="0032190C"/>
    <w:rsid w:val="00321EBF"/>
    <w:rsid w:val="00323CF3"/>
    <w:rsid w:val="00323D68"/>
    <w:rsid w:val="00324B7D"/>
    <w:rsid w:val="003256A2"/>
    <w:rsid w:val="00325D9C"/>
    <w:rsid w:val="00325F60"/>
    <w:rsid w:val="00330587"/>
    <w:rsid w:val="00330E71"/>
    <w:rsid w:val="003317FB"/>
    <w:rsid w:val="00331804"/>
    <w:rsid w:val="00331C4C"/>
    <w:rsid w:val="00332042"/>
    <w:rsid w:val="00332DCF"/>
    <w:rsid w:val="003330A7"/>
    <w:rsid w:val="00334175"/>
    <w:rsid w:val="00334C3B"/>
    <w:rsid w:val="0033698F"/>
    <w:rsid w:val="00337A8E"/>
    <w:rsid w:val="00337D34"/>
    <w:rsid w:val="003409E0"/>
    <w:rsid w:val="00341156"/>
    <w:rsid w:val="003427A4"/>
    <w:rsid w:val="00342B07"/>
    <w:rsid w:val="00342F1C"/>
    <w:rsid w:val="00343595"/>
    <w:rsid w:val="003435F2"/>
    <w:rsid w:val="003438C4"/>
    <w:rsid w:val="00344378"/>
    <w:rsid w:val="00344B1C"/>
    <w:rsid w:val="003465F4"/>
    <w:rsid w:val="003477D2"/>
    <w:rsid w:val="00351358"/>
    <w:rsid w:val="003533AC"/>
    <w:rsid w:val="00353E54"/>
    <w:rsid w:val="003559E8"/>
    <w:rsid w:val="00355A48"/>
    <w:rsid w:val="00355C8B"/>
    <w:rsid w:val="00355F18"/>
    <w:rsid w:val="003563BE"/>
    <w:rsid w:val="00356BAE"/>
    <w:rsid w:val="00360F29"/>
    <w:rsid w:val="0036107C"/>
    <w:rsid w:val="0036185E"/>
    <w:rsid w:val="00362A34"/>
    <w:rsid w:val="00363AF9"/>
    <w:rsid w:val="00363C2A"/>
    <w:rsid w:val="00365148"/>
    <w:rsid w:val="003657E2"/>
    <w:rsid w:val="00366975"/>
    <w:rsid w:val="003673BC"/>
    <w:rsid w:val="003707B1"/>
    <w:rsid w:val="00370EBB"/>
    <w:rsid w:val="003711E5"/>
    <w:rsid w:val="0037169B"/>
    <w:rsid w:val="003716A2"/>
    <w:rsid w:val="003729D2"/>
    <w:rsid w:val="00372A21"/>
    <w:rsid w:val="00372EBF"/>
    <w:rsid w:val="00373304"/>
    <w:rsid w:val="0037367B"/>
    <w:rsid w:val="00374280"/>
    <w:rsid w:val="00374684"/>
    <w:rsid w:val="00376773"/>
    <w:rsid w:val="003770AF"/>
    <w:rsid w:val="00377281"/>
    <w:rsid w:val="00377EE7"/>
    <w:rsid w:val="003801E5"/>
    <w:rsid w:val="003817A3"/>
    <w:rsid w:val="0038275A"/>
    <w:rsid w:val="00382F57"/>
    <w:rsid w:val="003837F0"/>
    <w:rsid w:val="00383A12"/>
    <w:rsid w:val="00383B9D"/>
    <w:rsid w:val="003857FE"/>
    <w:rsid w:val="00385C30"/>
    <w:rsid w:val="003860B4"/>
    <w:rsid w:val="00386611"/>
    <w:rsid w:val="00391654"/>
    <w:rsid w:val="00391D5A"/>
    <w:rsid w:val="00392502"/>
    <w:rsid w:val="00392726"/>
    <w:rsid w:val="00392D4E"/>
    <w:rsid w:val="00393675"/>
    <w:rsid w:val="00393A5C"/>
    <w:rsid w:val="00394860"/>
    <w:rsid w:val="0039652A"/>
    <w:rsid w:val="00397505"/>
    <w:rsid w:val="003976FB"/>
    <w:rsid w:val="00397BC8"/>
    <w:rsid w:val="00397F47"/>
    <w:rsid w:val="003A17FB"/>
    <w:rsid w:val="003A230C"/>
    <w:rsid w:val="003A47E1"/>
    <w:rsid w:val="003A4BD5"/>
    <w:rsid w:val="003B00CB"/>
    <w:rsid w:val="003B0A59"/>
    <w:rsid w:val="003B1801"/>
    <w:rsid w:val="003B18AB"/>
    <w:rsid w:val="003B2303"/>
    <w:rsid w:val="003B300E"/>
    <w:rsid w:val="003B3230"/>
    <w:rsid w:val="003B329C"/>
    <w:rsid w:val="003B3CD2"/>
    <w:rsid w:val="003B4230"/>
    <w:rsid w:val="003B4C0C"/>
    <w:rsid w:val="003B6DF6"/>
    <w:rsid w:val="003B7A2B"/>
    <w:rsid w:val="003C0960"/>
    <w:rsid w:val="003C0977"/>
    <w:rsid w:val="003C1252"/>
    <w:rsid w:val="003C2124"/>
    <w:rsid w:val="003C237B"/>
    <w:rsid w:val="003C326A"/>
    <w:rsid w:val="003C54B5"/>
    <w:rsid w:val="003C600F"/>
    <w:rsid w:val="003C64B2"/>
    <w:rsid w:val="003C725C"/>
    <w:rsid w:val="003C7721"/>
    <w:rsid w:val="003C77BA"/>
    <w:rsid w:val="003D1636"/>
    <w:rsid w:val="003D20EC"/>
    <w:rsid w:val="003D213C"/>
    <w:rsid w:val="003D4192"/>
    <w:rsid w:val="003D4F2E"/>
    <w:rsid w:val="003D4FA2"/>
    <w:rsid w:val="003D60E3"/>
    <w:rsid w:val="003D7DD9"/>
    <w:rsid w:val="003E0ADE"/>
    <w:rsid w:val="003E0D51"/>
    <w:rsid w:val="003E1F6C"/>
    <w:rsid w:val="003E221C"/>
    <w:rsid w:val="003E223D"/>
    <w:rsid w:val="003E2343"/>
    <w:rsid w:val="003E34E1"/>
    <w:rsid w:val="003E567E"/>
    <w:rsid w:val="003E6378"/>
    <w:rsid w:val="003F1CAE"/>
    <w:rsid w:val="003F2E53"/>
    <w:rsid w:val="003F2E70"/>
    <w:rsid w:val="003F38D5"/>
    <w:rsid w:val="003F3AC5"/>
    <w:rsid w:val="003F5361"/>
    <w:rsid w:val="003F5C48"/>
    <w:rsid w:val="003F5F62"/>
    <w:rsid w:val="003F7338"/>
    <w:rsid w:val="003F7FF5"/>
    <w:rsid w:val="00400AC3"/>
    <w:rsid w:val="00401327"/>
    <w:rsid w:val="0040147E"/>
    <w:rsid w:val="00401C09"/>
    <w:rsid w:val="00402393"/>
    <w:rsid w:val="00402C90"/>
    <w:rsid w:val="00404A26"/>
    <w:rsid w:val="00405FE8"/>
    <w:rsid w:val="00406785"/>
    <w:rsid w:val="004067BA"/>
    <w:rsid w:val="004075A6"/>
    <w:rsid w:val="004076EE"/>
    <w:rsid w:val="00407B8F"/>
    <w:rsid w:val="00407D7A"/>
    <w:rsid w:val="00411B56"/>
    <w:rsid w:val="00412F15"/>
    <w:rsid w:val="00413038"/>
    <w:rsid w:val="0041548F"/>
    <w:rsid w:val="004154B1"/>
    <w:rsid w:val="00416086"/>
    <w:rsid w:val="00416540"/>
    <w:rsid w:val="0042077F"/>
    <w:rsid w:val="004216AF"/>
    <w:rsid w:val="00423064"/>
    <w:rsid w:val="00423379"/>
    <w:rsid w:val="004239AC"/>
    <w:rsid w:val="00423B6C"/>
    <w:rsid w:val="004245B1"/>
    <w:rsid w:val="00424E6B"/>
    <w:rsid w:val="00424F21"/>
    <w:rsid w:val="004251FC"/>
    <w:rsid w:val="00425678"/>
    <w:rsid w:val="004258B0"/>
    <w:rsid w:val="004265B7"/>
    <w:rsid w:val="00426E1E"/>
    <w:rsid w:val="0043128F"/>
    <w:rsid w:val="00431868"/>
    <w:rsid w:val="004318BE"/>
    <w:rsid w:val="004318F2"/>
    <w:rsid w:val="00431916"/>
    <w:rsid w:val="00432969"/>
    <w:rsid w:val="00433285"/>
    <w:rsid w:val="00434E3B"/>
    <w:rsid w:val="004355FA"/>
    <w:rsid w:val="00435809"/>
    <w:rsid w:val="00435E02"/>
    <w:rsid w:val="00436045"/>
    <w:rsid w:val="00436CFA"/>
    <w:rsid w:val="00436D26"/>
    <w:rsid w:val="004371A0"/>
    <w:rsid w:val="004375E1"/>
    <w:rsid w:val="00437605"/>
    <w:rsid w:val="00437B42"/>
    <w:rsid w:val="00437C1D"/>
    <w:rsid w:val="0044095D"/>
    <w:rsid w:val="00440CFE"/>
    <w:rsid w:val="00441224"/>
    <w:rsid w:val="00442C2A"/>
    <w:rsid w:val="004430A8"/>
    <w:rsid w:val="00443519"/>
    <w:rsid w:val="004437DF"/>
    <w:rsid w:val="00444970"/>
    <w:rsid w:val="00445111"/>
    <w:rsid w:val="004463E1"/>
    <w:rsid w:val="00450827"/>
    <w:rsid w:val="0045132E"/>
    <w:rsid w:val="00453C18"/>
    <w:rsid w:val="00453C94"/>
    <w:rsid w:val="004545AF"/>
    <w:rsid w:val="00455956"/>
    <w:rsid w:val="00456711"/>
    <w:rsid w:val="00457069"/>
    <w:rsid w:val="00457D65"/>
    <w:rsid w:val="004603BD"/>
    <w:rsid w:val="00460637"/>
    <w:rsid w:val="00460A24"/>
    <w:rsid w:val="00461068"/>
    <w:rsid w:val="004616D6"/>
    <w:rsid w:val="004628B7"/>
    <w:rsid w:val="00462AB6"/>
    <w:rsid w:val="00462B47"/>
    <w:rsid w:val="00462D20"/>
    <w:rsid w:val="0046557B"/>
    <w:rsid w:val="004669AB"/>
    <w:rsid w:val="00466C93"/>
    <w:rsid w:val="00470282"/>
    <w:rsid w:val="00472021"/>
    <w:rsid w:val="0047221F"/>
    <w:rsid w:val="004732E0"/>
    <w:rsid w:val="00473517"/>
    <w:rsid w:val="00473C59"/>
    <w:rsid w:val="0047421B"/>
    <w:rsid w:val="00474658"/>
    <w:rsid w:val="00477CC3"/>
    <w:rsid w:val="004801C6"/>
    <w:rsid w:val="00482327"/>
    <w:rsid w:val="004825A0"/>
    <w:rsid w:val="0048309D"/>
    <w:rsid w:val="004847C3"/>
    <w:rsid w:val="004857F1"/>
    <w:rsid w:val="0049254D"/>
    <w:rsid w:val="00492EC7"/>
    <w:rsid w:val="0049374A"/>
    <w:rsid w:val="00493ED3"/>
    <w:rsid w:val="0049466E"/>
    <w:rsid w:val="00495917"/>
    <w:rsid w:val="004965C4"/>
    <w:rsid w:val="00496645"/>
    <w:rsid w:val="00497A52"/>
    <w:rsid w:val="004A0998"/>
    <w:rsid w:val="004A12A7"/>
    <w:rsid w:val="004A1538"/>
    <w:rsid w:val="004A1C39"/>
    <w:rsid w:val="004A35EF"/>
    <w:rsid w:val="004A4E5C"/>
    <w:rsid w:val="004A71AB"/>
    <w:rsid w:val="004A7660"/>
    <w:rsid w:val="004A76FB"/>
    <w:rsid w:val="004B09DF"/>
    <w:rsid w:val="004B0B6B"/>
    <w:rsid w:val="004B1451"/>
    <w:rsid w:val="004B181C"/>
    <w:rsid w:val="004B26D5"/>
    <w:rsid w:val="004B4559"/>
    <w:rsid w:val="004B480F"/>
    <w:rsid w:val="004B546B"/>
    <w:rsid w:val="004B5503"/>
    <w:rsid w:val="004B58B8"/>
    <w:rsid w:val="004B62E2"/>
    <w:rsid w:val="004B632A"/>
    <w:rsid w:val="004B6402"/>
    <w:rsid w:val="004C19C5"/>
    <w:rsid w:val="004C1A4A"/>
    <w:rsid w:val="004C1DD4"/>
    <w:rsid w:val="004C3019"/>
    <w:rsid w:val="004C329C"/>
    <w:rsid w:val="004C32B6"/>
    <w:rsid w:val="004C3DA3"/>
    <w:rsid w:val="004C4694"/>
    <w:rsid w:val="004C4761"/>
    <w:rsid w:val="004C4981"/>
    <w:rsid w:val="004C51F4"/>
    <w:rsid w:val="004C51F7"/>
    <w:rsid w:val="004C5438"/>
    <w:rsid w:val="004C5D1A"/>
    <w:rsid w:val="004C6315"/>
    <w:rsid w:val="004C6AB7"/>
    <w:rsid w:val="004C73AB"/>
    <w:rsid w:val="004C7500"/>
    <w:rsid w:val="004C7D59"/>
    <w:rsid w:val="004C7DDA"/>
    <w:rsid w:val="004D06F7"/>
    <w:rsid w:val="004D154E"/>
    <w:rsid w:val="004D25CF"/>
    <w:rsid w:val="004D3428"/>
    <w:rsid w:val="004D47DF"/>
    <w:rsid w:val="004D4BC0"/>
    <w:rsid w:val="004D599F"/>
    <w:rsid w:val="004D6712"/>
    <w:rsid w:val="004D76A8"/>
    <w:rsid w:val="004D7EB0"/>
    <w:rsid w:val="004E0486"/>
    <w:rsid w:val="004E1D06"/>
    <w:rsid w:val="004E271A"/>
    <w:rsid w:val="004E27F6"/>
    <w:rsid w:val="004E3B93"/>
    <w:rsid w:val="004E47AB"/>
    <w:rsid w:val="004E5D1F"/>
    <w:rsid w:val="004E7509"/>
    <w:rsid w:val="004F05E9"/>
    <w:rsid w:val="004F1C57"/>
    <w:rsid w:val="004F22B7"/>
    <w:rsid w:val="004F2B7D"/>
    <w:rsid w:val="004F4621"/>
    <w:rsid w:val="004F4FD6"/>
    <w:rsid w:val="004F5125"/>
    <w:rsid w:val="004F5775"/>
    <w:rsid w:val="004F70D6"/>
    <w:rsid w:val="004F7964"/>
    <w:rsid w:val="004F7D27"/>
    <w:rsid w:val="00500D84"/>
    <w:rsid w:val="0050177F"/>
    <w:rsid w:val="00501A3C"/>
    <w:rsid w:val="00502D9C"/>
    <w:rsid w:val="00503D81"/>
    <w:rsid w:val="00504354"/>
    <w:rsid w:val="005047DD"/>
    <w:rsid w:val="005060D8"/>
    <w:rsid w:val="00506999"/>
    <w:rsid w:val="0050760B"/>
    <w:rsid w:val="00507F1C"/>
    <w:rsid w:val="00510200"/>
    <w:rsid w:val="00511D75"/>
    <w:rsid w:val="00512878"/>
    <w:rsid w:val="00513F6E"/>
    <w:rsid w:val="0051505E"/>
    <w:rsid w:val="00515CFC"/>
    <w:rsid w:val="00515F96"/>
    <w:rsid w:val="00515FA7"/>
    <w:rsid w:val="00516297"/>
    <w:rsid w:val="005168BA"/>
    <w:rsid w:val="00516E73"/>
    <w:rsid w:val="00517E65"/>
    <w:rsid w:val="00520238"/>
    <w:rsid w:val="005202A5"/>
    <w:rsid w:val="00521ACF"/>
    <w:rsid w:val="00521B33"/>
    <w:rsid w:val="00522247"/>
    <w:rsid w:val="005229FC"/>
    <w:rsid w:val="00523FC7"/>
    <w:rsid w:val="005245BB"/>
    <w:rsid w:val="0052729A"/>
    <w:rsid w:val="00530A22"/>
    <w:rsid w:val="00533841"/>
    <w:rsid w:val="00534880"/>
    <w:rsid w:val="00534A64"/>
    <w:rsid w:val="00534E48"/>
    <w:rsid w:val="00536FC6"/>
    <w:rsid w:val="005403E8"/>
    <w:rsid w:val="00540820"/>
    <w:rsid w:val="00541377"/>
    <w:rsid w:val="00541502"/>
    <w:rsid w:val="005416D7"/>
    <w:rsid w:val="00541900"/>
    <w:rsid w:val="00541B53"/>
    <w:rsid w:val="00541D20"/>
    <w:rsid w:val="00541D93"/>
    <w:rsid w:val="00542E84"/>
    <w:rsid w:val="00543457"/>
    <w:rsid w:val="00543655"/>
    <w:rsid w:val="00543AC3"/>
    <w:rsid w:val="00543BD4"/>
    <w:rsid w:val="00543F4B"/>
    <w:rsid w:val="0054400A"/>
    <w:rsid w:val="00544174"/>
    <w:rsid w:val="005463A2"/>
    <w:rsid w:val="005544FE"/>
    <w:rsid w:val="005545F2"/>
    <w:rsid w:val="005546CC"/>
    <w:rsid w:val="005568DC"/>
    <w:rsid w:val="00557923"/>
    <w:rsid w:val="00560AE0"/>
    <w:rsid w:val="0056332A"/>
    <w:rsid w:val="00563D66"/>
    <w:rsid w:val="00564004"/>
    <w:rsid w:val="00565600"/>
    <w:rsid w:val="00566AE5"/>
    <w:rsid w:val="005672CD"/>
    <w:rsid w:val="005678F2"/>
    <w:rsid w:val="00567A25"/>
    <w:rsid w:val="00567F97"/>
    <w:rsid w:val="0057050E"/>
    <w:rsid w:val="00570547"/>
    <w:rsid w:val="00570A35"/>
    <w:rsid w:val="00571A66"/>
    <w:rsid w:val="00571EF4"/>
    <w:rsid w:val="005724C2"/>
    <w:rsid w:val="00572BC0"/>
    <w:rsid w:val="00573291"/>
    <w:rsid w:val="005766B3"/>
    <w:rsid w:val="00577302"/>
    <w:rsid w:val="00580EFE"/>
    <w:rsid w:val="00582729"/>
    <w:rsid w:val="0058295D"/>
    <w:rsid w:val="00585B9F"/>
    <w:rsid w:val="005862CA"/>
    <w:rsid w:val="00587483"/>
    <w:rsid w:val="00590E3B"/>
    <w:rsid w:val="00591624"/>
    <w:rsid w:val="00591F34"/>
    <w:rsid w:val="005928E2"/>
    <w:rsid w:val="0059328A"/>
    <w:rsid w:val="00593C93"/>
    <w:rsid w:val="00594768"/>
    <w:rsid w:val="00596039"/>
    <w:rsid w:val="00596260"/>
    <w:rsid w:val="005964AF"/>
    <w:rsid w:val="00596775"/>
    <w:rsid w:val="00596AF2"/>
    <w:rsid w:val="005A01D5"/>
    <w:rsid w:val="005A03B1"/>
    <w:rsid w:val="005A1A83"/>
    <w:rsid w:val="005A2345"/>
    <w:rsid w:val="005A29B0"/>
    <w:rsid w:val="005A3109"/>
    <w:rsid w:val="005A330D"/>
    <w:rsid w:val="005A453D"/>
    <w:rsid w:val="005A6458"/>
    <w:rsid w:val="005A6856"/>
    <w:rsid w:val="005A6A71"/>
    <w:rsid w:val="005A7855"/>
    <w:rsid w:val="005B0484"/>
    <w:rsid w:val="005B0572"/>
    <w:rsid w:val="005B0A80"/>
    <w:rsid w:val="005B0B36"/>
    <w:rsid w:val="005B0F7B"/>
    <w:rsid w:val="005B15CD"/>
    <w:rsid w:val="005B2311"/>
    <w:rsid w:val="005B3079"/>
    <w:rsid w:val="005B357B"/>
    <w:rsid w:val="005B3D1B"/>
    <w:rsid w:val="005B4246"/>
    <w:rsid w:val="005B4D2C"/>
    <w:rsid w:val="005B4E27"/>
    <w:rsid w:val="005B58DF"/>
    <w:rsid w:val="005B7387"/>
    <w:rsid w:val="005C081D"/>
    <w:rsid w:val="005C1F1E"/>
    <w:rsid w:val="005C2EFB"/>
    <w:rsid w:val="005C41E0"/>
    <w:rsid w:val="005C4840"/>
    <w:rsid w:val="005C52AA"/>
    <w:rsid w:val="005C53BD"/>
    <w:rsid w:val="005C5645"/>
    <w:rsid w:val="005C593B"/>
    <w:rsid w:val="005C6120"/>
    <w:rsid w:val="005C669D"/>
    <w:rsid w:val="005C6813"/>
    <w:rsid w:val="005C698E"/>
    <w:rsid w:val="005C720A"/>
    <w:rsid w:val="005C73BE"/>
    <w:rsid w:val="005C74C2"/>
    <w:rsid w:val="005D0D84"/>
    <w:rsid w:val="005D1883"/>
    <w:rsid w:val="005D1987"/>
    <w:rsid w:val="005D1A8D"/>
    <w:rsid w:val="005D1DF7"/>
    <w:rsid w:val="005D1FE7"/>
    <w:rsid w:val="005D2AF3"/>
    <w:rsid w:val="005D3D64"/>
    <w:rsid w:val="005D48B4"/>
    <w:rsid w:val="005D5A5A"/>
    <w:rsid w:val="005D71C5"/>
    <w:rsid w:val="005D7F17"/>
    <w:rsid w:val="005E00CF"/>
    <w:rsid w:val="005E311C"/>
    <w:rsid w:val="005E31FB"/>
    <w:rsid w:val="005E365D"/>
    <w:rsid w:val="005E3B06"/>
    <w:rsid w:val="005E56F8"/>
    <w:rsid w:val="005E5CE6"/>
    <w:rsid w:val="005E64E6"/>
    <w:rsid w:val="005E796F"/>
    <w:rsid w:val="005F0227"/>
    <w:rsid w:val="005F02EF"/>
    <w:rsid w:val="005F1D7D"/>
    <w:rsid w:val="005F2D8E"/>
    <w:rsid w:val="005F5574"/>
    <w:rsid w:val="005F561B"/>
    <w:rsid w:val="005F60B0"/>
    <w:rsid w:val="005F70EF"/>
    <w:rsid w:val="00601979"/>
    <w:rsid w:val="00601AB7"/>
    <w:rsid w:val="00601AF6"/>
    <w:rsid w:val="00601F75"/>
    <w:rsid w:val="006020BB"/>
    <w:rsid w:val="00602459"/>
    <w:rsid w:val="006042EF"/>
    <w:rsid w:val="00605661"/>
    <w:rsid w:val="00606AF5"/>
    <w:rsid w:val="00610B67"/>
    <w:rsid w:val="006116BE"/>
    <w:rsid w:val="0061245D"/>
    <w:rsid w:val="00612AEE"/>
    <w:rsid w:val="0061438E"/>
    <w:rsid w:val="006147C9"/>
    <w:rsid w:val="00614A75"/>
    <w:rsid w:val="00615709"/>
    <w:rsid w:val="00615E7F"/>
    <w:rsid w:val="006162BE"/>
    <w:rsid w:val="00616CF8"/>
    <w:rsid w:val="00616E86"/>
    <w:rsid w:val="006177FE"/>
    <w:rsid w:val="006179F9"/>
    <w:rsid w:val="00622007"/>
    <w:rsid w:val="00625FB7"/>
    <w:rsid w:val="0062613F"/>
    <w:rsid w:val="0062634F"/>
    <w:rsid w:val="00626867"/>
    <w:rsid w:val="00626B27"/>
    <w:rsid w:val="00627353"/>
    <w:rsid w:val="00630374"/>
    <w:rsid w:val="00630524"/>
    <w:rsid w:val="0063079E"/>
    <w:rsid w:val="006313F9"/>
    <w:rsid w:val="00631420"/>
    <w:rsid w:val="00631FE0"/>
    <w:rsid w:val="0063293F"/>
    <w:rsid w:val="00634BD9"/>
    <w:rsid w:val="00635DDD"/>
    <w:rsid w:val="00635F4E"/>
    <w:rsid w:val="006365ED"/>
    <w:rsid w:val="006366CB"/>
    <w:rsid w:val="00636A35"/>
    <w:rsid w:val="00636C2F"/>
    <w:rsid w:val="00637719"/>
    <w:rsid w:val="00637EA1"/>
    <w:rsid w:val="00637EB5"/>
    <w:rsid w:val="00637FB7"/>
    <w:rsid w:val="006401D8"/>
    <w:rsid w:val="006403F5"/>
    <w:rsid w:val="00640806"/>
    <w:rsid w:val="00642AC2"/>
    <w:rsid w:val="0064368A"/>
    <w:rsid w:val="00645655"/>
    <w:rsid w:val="00646BE5"/>
    <w:rsid w:val="0064721D"/>
    <w:rsid w:val="0064749A"/>
    <w:rsid w:val="006477F2"/>
    <w:rsid w:val="00647AB6"/>
    <w:rsid w:val="00647C65"/>
    <w:rsid w:val="006503DB"/>
    <w:rsid w:val="00651AAB"/>
    <w:rsid w:val="00651B3D"/>
    <w:rsid w:val="00651E38"/>
    <w:rsid w:val="00651FBA"/>
    <w:rsid w:val="006529A4"/>
    <w:rsid w:val="00653245"/>
    <w:rsid w:val="00653C77"/>
    <w:rsid w:val="00654AEF"/>
    <w:rsid w:val="00655267"/>
    <w:rsid w:val="00655491"/>
    <w:rsid w:val="00655783"/>
    <w:rsid w:val="0065745E"/>
    <w:rsid w:val="00657847"/>
    <w:rsid w:val="0066084F"/>
    <w:rsid w:val="00661122"/>
    <w:rsid w:val="00661FAA"/>
    <w:rsid w:val="0066208C"/>
    <w:rsid w:val="006636D2"/>
    <w:rsid w:val="00663A43"/>
    <w:rsid w:val="0066472F"/>
    <w:rsid w:val="00664D5D"/>
    <w:rsid w:val="0066592A"/>
    <w:rsid w:val="00666253"/>
    <w:rsid w:val="006666FF"/>
    <w:rsid w:val="00666F10"/>
    <w:rsid w:val="00667E67"/>
    <w:rsid w:val="00667E7E"/>
    <w:rsid w:val="006706A8"/>
    <w:rsid w:val="00670ACD"/>
    <w:rsid w:val="0067137E"/>
    <w:rsid w:val="0067166B"/>
    <w:rsid w:val="0067197B"/>
    <w:rsid w:val="00672121"/>
    <w:rsid w:val="00672154"/>
    <w:rsid w:val="00673C01"/>
    <w:rsid w:val="00673F5F"/>
    <w:rsid w:val="006753A0"/>
    <w:rsid w:val="00675500"/>
    <w:rsid w:val="00676246"/>
    <w:rsid w:val="006762F3"/>
    <w:rsid w:val="00676817"/>
    <w:rsid w:val="006768FB"/>
    <w:rsid w:val="00677F35"/>
    <w:rsid w:val="0068199B"/>
    <w:rsid w:val="006826E4"/>
    <w:rsid w:val="00683DBA"/>
    <w:rsid w:val="0068675E"/>
    <w:rsid w:val="0068741E"/>
    <w:rsid w:val="006903CA"/>
    <w:rsid w:val="0069071C"/>
    <w:rsid w:val="00690783"/>
    <w:rsid w:val="00691957"/>
    <w:rsid w:val="00691C46"/>
    <w:rsid w:val="006925EE"/>
    <w:rsid w:val="00692A06"/>
    <w:rsid w:val="00693F0C"/>
    <w:rsid w:val="006950E8"/>
    <w:rsid w:val="00695B13"/>
    <w:rsid w:val="00695B8F"/>
    <w:rsid w:val="0069650F"/>
    <w:rsid w:val="00696F14"/>
    <w:rsid w:val="006971C3"/>
    <w:rsid w:val="006973EC"/>
    <w:rsid w:val="00697A0E"/>
    <w:rsid w:val="006A0874"/>
    <w:rsid w:val="006A21F0"/>
    <w:rsid w:val="006A28FE"/>
    <w:rsid w:val="006A3C78"/>
    <w:rsid w:val="006A44E1"/>
    <w:rsid w:val="006A619A"/>
    <w:rsid w:val="006A67B3"/>
    <w:rsid w:val="006A6CE0"/>
    <w:rsid w:val="006B07EC"/>
    <w:rsid w:val="006B2B2C"/>
    <w:rsid w:val="006B381C"/>
    <w:rsid w:val="006B3C49"/>
    <w:rsid w:val="006B45F6"/>
    <w:rsid w:val="006B512E"/>
    <w:rsid w:val="006B5A19"/>
    <w:rsid w:val="006B69FC"/>
    <w:rsid w:val="006B6AF8"/>
    <w:rsid w:val="006B7385"/>
    <w:rsid w:val="006B7678"/>
    <w:rsid w:val="006B7A2D"/>
    <w:rsid w:val="006C0F84"/>
    <w:rsid w:val="006C2B1D"/>
    <w:rsid w:val="006C2F7D"/>
    <w:rsid w:val="006C3ECC"/>
    <w:rsid w:val="006C4369"/>
    <w:rsid w:val="006C4B8B"/>
    <w:rsid w:val="006C592D"/>
    <w:rsid w:val="006C64A1"/>
    <w:rsid w:val="006C69E4"/>
    <w:rsid w:val="006C7BF9"/>
    <w:rsid w:val="006D1DB2"/>
    <w:rsid w:val="006D1F43"/>
    <w:rsid w:val="006D2033"/>
    <w:rsid w:val="006D2630"/>
    <w:rsid w:val="006D27C3"/>
    <w:rsid w:val="006D5284"/>
    <w:rsid w:val="006D5C86"/>
    <w:rsid w:val="006D6C05"/>
    <w:rsid w:val="006E027C"/>
    <w:rsid w:val="006E07E7"/>
    <w:rsid w:val="006E1299"/>
    <w:rsid w:val="006E15AA"/>
    <w:rsid w:val="006E184F"/>
    <w:rsid w:val="006E273F"/>
    <w:rsid w:val="006E3369"/>
    <w:rsid w:val="006E363E"/>
    <w:rsid w:val="006E4A5F"/>
    <w:rsid w:val="006E6D35"/>
    <w:rsid w:val="006E71B0"/>
    <w:rsid w:val="006E76D2"/>
    <w:rsid w:val="006E7AF9"/>
    <w:rsid w:val="006F03A1"/>
    <w:rsid w:val="006F11BD"/>
    <w:rsid w:val="006F11E5"/>
    <w:rsid w:val="006F1532"/>
    <w:rsid w:val="006F3A75"/>
    <w:rsid w:val="006F4024"/>
    <w:rsid w:val="006F411D"/>
    <w:rsid w:val="006F4A85"/>
    <w:rsid w:val="006F571F"/>
    <w:rsid w:val="006F6105"/>
    <w:rsid w:val="006F6B57"/>
    <w:rsid w:val="00700A0B"/>
    <w:rsid w:val="00702D34"/>
    <w:rsid w:val="00702DD0"/>
    <w:rsid w:val="007043BF"/>
    <w:rsid w:val="0070447B"/>
    <w:rsid w:val="00706D65"/>
    <w:rsid w:val="007070A8"/>
    <w:rsid w:val="0071023F"/>
    <w:rsid w:val="00710481"/>
    <w:rsid w:val="007134A2"/>
    <w:rsid w:val="00713BA4"/>
    <w:rsid w:val="00714110"/>
    <w:rsid w:val="00715D91"/>
    <w:rsid w:val="00716249"/>
    <w:rsid w:val="00716752"/>
    <w:rsid w:val="00717170"/>
    <w:rsid w:val="00717FF1"/>
    <w:rsid w:val="00720095"/>
    <w:rsid w:val="00720538"/>
    <w:rsid w:val="00720FB1"/>
    <w:rsid w:val="00721A89"/>
    <w:rsid w:val="007225FA"/>
    <w:rsid w:val="0072312B"/>
    <w:rsid w:val="00723208"/>
    <w:rsid w:val="00723350"/>
    <w:rsid w:val="0072392C"/>
    <w:rsid w:val="007257FE"/>
    <w:rsid w:val="007263E4"/>
    <w:rsid w:val="00726961"/>
    <w:rsid w:val="007269FC"/>
    <w:rsid w:val="007279F8"/>
    <w:rsid w:val="00731CEA"/>
    <w:rsid w:val="00732123"/>
    <w:rsid w:val="00732139"/>
    <w:rsid w:val="00732F0C"/>
    <w:rsid w:val="007333D6"/>
    <w:rsid w:val="00733676"/>
    <w:rsid w:val="00733D81"/>
    <w:rsid w:val="0073441D"/>
    <w:rsid w:val="007347B8"/>
    <w:rsid w:val="00734C69"/>
    <w:rsid w:val="00734CCE"/>
    <w:rsid w:val="007350CD"/>
    <w:rsid w:val="007352CF"/>
    <w:rsid w:val="007353FC"/>
    <w:rsid w:val="00735810"/>
    <w:rsid w:val="00737705"/>
    <w:rsid w:val="007406B6"/>
    <w:rsid w:val="00740EDD"/>
    <w:rsid w:val="00741D11"/>
    <w:rsid w:val="007427AB"/>
    <w:rsid w:val="00742F42"/>
    <w:rsid w:val="00742F8E"/>
    <w:rsid w:val="0074449D"/>
    <w:rsid w:val="00744874"/>
    <w:rsid w:val="007450AC"/>
    <w:rsid w:val="00745A46"/>
    <w:rsid w:val="007463C1"/>
    <w:rsid w:val="00746437"/>
    <w:rsid w:val="00746A06"/>
    <w:rsid w:val="0074717B"/>
    <w:rsid w:val="0074768D"/>
    <w:rsid w:val="00750C9E"/>
    <w:rsid w:val="00751B74"/>
    <w:rsid w:val="0075214C"/>
    <w:rsid w:val="007528D1"/>
    <w:rsid w:val="00753C6A"/>
    <w:rsid w:val="0075476F"/>
    <w:rsid w:val="00754B46"/>
    <w:rsid w:val="007556BA"/>
    <w:rsid w:val="0075605E"/>
    <w:rsid w:val="00757CDD"/>
    <w:rsid w:val="00757EFE"/>
    <w:rsid w:val="00760060"/>
    <w:rsid w:val="007601CF"/>
    <w:rsid w:val="007605FC"/>
    <w:rsid w:val="00760D4B"/>
    <w:rsid w:val="00761AAF"/>
    <w:rsid w:val="00762F4B"/>
    <w:rsid w:val="00763074"/>
    <w:rsid w:val="0076309A"/>
    <w:rsid w:val="00764950"/>
    <w:rsid w:val="007666CD"/>
    <w:rsid w:val="00766834"/>
    <w:rsid w:val="00766D82"/>
    <w:rsid w:val="00767293"/>
    <w:rsid w:val="00767DB4"/>
    <w:rsid w:val="00770531"/>
    <w:rsid w:val="0077152F"/>
    <w:rsid w:val="00771692"/>
    <w:rsid w:val="007748BD"/>
    <w:rsid w:val="00774D52"/>
    <w:rsid w:val="00776D30"/>
    <w:rsid w:val="00780BE6"/>
    <w:rsid w:val="007813D1"/>
    <w:rsid w:val="00782E46"/>
    <w:rsid w:val="00783452"/>
    <w:rsid w:val="007845BD"/>
    <w:rsid w:val="00784D32"/>
    <w:rsid w:val="007852A9"/>
    <w:rsid w:val="00785B0D"/>
    <w:rsid w:val="00786292"/>
    <w:rsid w:val="0078632A"/>
    <w:rsid w:val="00791D48"/>
    <w:rsid w:val="00792C0A"/>
    <w:rsid w:val="00793C8A"/>
    <w:rsid w:val="007955C7"/>
    <w:rsid w:val="00795732"/>
    <w:rsid w:val="00795FB9"/>
    <w:rsid w:val="00796E8D"/>
    <w:rsid w:val="00796F4E"/>
    <w:rsid w:val="007971BC"/>
    <w:rsid w:val="007975E5"/>
    <w:rsid w:val="00797619"/>
    <w:rsid w:val="00797A0B"/>
    <w:rsid w:val="00797B99"/>
    <w:rsid w:val="00797C20"/>
    <w:rsid w:val="00797D69"/>
    <w:rsid w:val="007A0955"/>
    <w:rsid w:val="007A0D2C"/>
    <w:rsid w:val="007A1844"/>
    <w:rsid w:val="007A3513"/>
    <w:rsid w:val="007A36F2"/>
    <w:rsid w:val="007A45F6"/>
    <w:rsid w:val="007A4C7C"/>
    <w:rsid w:val="007A6019"/>
    <w:rsid w:val="007B04F5"/>
    <w:rsid w:val="007B0504"/>
    <w:rsid w:val="007B05A0"/>
    <w:rsid w:val="007B0AE6"/>
    <w:rsid w:val="007B0FB4"/>
    <w:rsid w:val="007B18BA"/>
    <w:rsid w:val="007B1BAC"/>
    <w:rsid w:val="007B2AC6"/>
    <w:rsid w:val="007B3586"/>
    <w:rsid w:val="007B36DF"/>
    <w:rsid w:val="007B3A59"/>
    <w:rsid w:val="007B5077"/>
    <w:rsid w:val="007B5878"/>
    <w:rsid w:val="007B5D54"/>
    <w:rsid w:val="007B7579"/>
    <w:rsid w:val="007C2CBF"/>
    <w:rsid w:val="007C3DB2"/>
    <w:rsid w:val="007C3F18"/>
    <w:rsid w:val="007C3F19"/>
    <w:rsid w:val="007C55AE"/>
    <w:rsid w:val="007C600A"/>
    <w:rsid w:val="007C6BBA"/>
    <w:rsid w:val="007C6BE0"/>
    <w:rsid w:val="007C6F90"/>
    <w:rsid w:val="007C70C8"/>
    <w:rsid w:val="007D0AC3"/>
    <w:rsid w:val="007D4303"/>
    <w:rsid w:val="007D535F"/>
    <w:rsid w:val="007D59BA"/>
    <w:rsid w:val="007D6697"/>
    <w:rsid w:val="007E019F"/>
    <w:rsid w:val="007E1B32"/>
    <w:rsid w:val="007E2D01"/>
    <w:rsid w:val="007E2FC2"/>
    <w:rsid w:val="007E3161"/>
    <w:rsid w:val="007E4284"/>
    <w:rsid w:val="007E4F89"/>
    <w:rsid w:val="007E69A4"/>
    <w:rsid w:val="007E6B1E"/>
    <w:rsid w:val="007F09C8"/>
    <w:rsid w:val="007F0A53"/>
    <w:rsid w:val="007F1A38"/>
    <w:rsid w:val="007F1DCB"/>
    <w:rsid w:val="007F3A7A"/>
    <w:rsid w:val="007F3DD9"/>
    <w:rsid w:val="007F4235"/>
    <w:rsid w:val="007F6D5B"/>
    <w:rsid w:val="007F757E"/>
    <w:rsid w:val="00800184"/>
    <w:rsid w:val="008004D1"/>
    <w:rsid w:val="00800B67"/>
    <w:rsid w:val="008013E7"/>
    <w:rsid w:val="0080194F"/>
    <w:rsid w:val="00802779"/>
    <w:rsid w:val="008028D8"/>
    <w:rsid w:val="00803738"/>
    <w:rsid w:val="008045EB"/>
    <w:rsid w:val="0080478C"/>
    <w:rsid w:val="00806046"/>
    <w:rsid w:val="00806737"/>
    <w:rsid w:val="0080766D"/>
    <w:rsid w:val="008079B7"/>
    <w:rsid w:val="00807C1B"/>
    <w:rsid w:val="00807C7E"/>
    <w:rsid w:val="00807DA3"/>
    <w:rsid w:val="00810799"/>
    <w:rsid w:val="008114FC"/>
    <w:rsid w:val="008128CC"/>
    <w:rsid w:val="0081476E"/>
    <w:rsid w:val="00815787"/>
    <w:rsid w:val="00815CA7"/>
    <w:rsid w:val="008160B5"/>
    <w:rsid w:val="008172A7"/>
    <w:rsid w:val="0082045C"/>
    <w:rsid w:val="00820D6F"/>
    <w:rsid w:val="00821342"/>
    <w:rsid w:val="008216BC"/>
    <w:rsid w:val="00821B2E"/>
    <w:rsid w:val="00822B22"/>
    <w:rsid w:val="00823471"/>
    <w:rsid w:val="00823D66"/>
    <w:rsid w:val="00824C2C"/>
    <w:rsid w:val="00827975"/>
    <w:rsid w:val="008279D0"/>
    <w:rsid w:val="00827ADC"/>
    <w:rsid w:val="00827DF3"/>
    <w:rsid w:val="008323F7"/>
    <w:rsid w:val="00836538"/>
    <w:rsid w:val="00837E04"/>
    <w:rsid w:val="00837EB3"/>
    <w:rsid w:val="00840A2B"/>
    <w:rsid w:val="00840C3F"/>
    <w:rsid w:val="00840CF0"/>
    <w:rsid w:val="00840D88"/>
    <w:rsid w:val="00841078"/>
    <w:rsid w:val="0084109B"/>
    <w:rsid w:val="008414C0"/>
    <w:rsid w:val="0084195A"/>
    <w:rsid w:val="00841A3D"/>
    <w:rsid w:val="00841FF7"/>
    <w:rsid w:val="0084224C"/>
    <w:rsid w:val="00843355"/>
    <w:rsid w:val="00845617"/>
    <w:rsid w:val="00847620"/>
    <w:rsid w:val="008477E0"/>
    <w:rsid w:val="008501DE"/>
    <w:rsid w:val="008506FA"/>
    <w:rsid w:val="00850D28"/>
    <w:rsid w:val="008517AC"/>
    <w:rsid w:val="00854DC9"/>
    <w:rsid w:val="00854EAF"/>
    <w:rsid w:val="00854EFA"/>
    <w:rsid w:val="008557D1"/>
    <w:rsid w:val="008558B3"/>
    <w:rsid w:val="0085782A"/>
    <w:rsid w:val="00857AEA"/>
    <w:rsid w:val="0086043C"/>
    <w:rsid w:val="008615A9"/>
    <w:rsid w:val="008615E6"/>
    <w:rsid w:val="008618A9"/>
    <w:rsid w:val="00862168"/>
    <w:rsid w:val="00862544"/>
    <w:rsid w:val="0086291F"/>
    <w:rsid w:val="00863455"/>
    <w:rsid w:val="00863949"/>
    <w:rsid w:val="008668A9"/>
    <w:rsid w:val="0087035E"/>
    <w:rsid w:val="00870BE7"/>
    <w:rsid w:val="00870F82"/>
    <w:rsid w:val="008720E4"/>
    <w:rsid w:val="008727A1"/>
    <w:rsid w:val="00872BF4"/>
    <w:rsid w:val="0087340A"/>
    <w:rsid w:val="00874670"/>
    <w:rsid w:val="00874DD1"/>
    <w:rsid w:val="00876416"/>
    <w:rsid w:val="00880107"/>
    <w:rsid w:val="00880CBC"/>
    <w:rsid w:val="00881036"/>
    <w:rsid w:val="008817D5"/>
    <w:rsid w:val="008819F5"/>
    <w:rsid w:val="0088245E"/>
    <w:rsid w:val="00883443"/>
    <w:rsid w:val="00883895"/>
    <w:rsid w:val="00883E2D"/>
    <w:rsid w:val="00884331"/>
    <w:rsid w:val="00885C23"/>
    <w:rsid w:val="0088664F"/>
    <w:rsid w:val="008879C0"/>
    <w:rsid w:val="008906FF"/>
    <w:rsid w:val="00890735"/>
    <w:rsid w:val="00891961"/>
    <w:rsid w:val="008919F8"/>
    <w:rsid w:val="008926B8"/>
    <w:rsid w:val="0089364C"/>
    <w:rsid w:val="00893939"/>
    <w:rsid w:val="00895D98"/>
    <w:rsid w:val="008967E2"/>
    <w:rsid w:val="008976B2"/>
    <w:rsid w:val="00897CC8"/>
    <w:rsid w:val="008A293D"/>
    <w:rsid w:val="008A2E06"/>
    <w:rsid w:val="008A3153"/>
    <w:rsid w:val="008A35C7"/>
    <w:rsid w:val="008A4754"/>
    <w:rsid w:val="008A54C7"/>
    <w:rsid w:val="008A60D3"/>
    <w:rsid w:val="008A63F4"/>
    <w:rsid w:val="008A7255"/>
    <w:rsid w:val="008A72C8"/>
    <w:rsid w:val="008A7490"/>
    <w:rsid w:val="008B05FD"/>
    <w:rsid w:val="008B091B"/>
    <w:rsid w:val="008B1A31"/>
    <w:rsid w:val="008B20CD"/>
    <w:rsid w:val="008B226D"/>
    <w:rsid w:val="008B3817"/>
    <w:rsid w:val="008B48C9"/>
    <w:rsid w:val="008B5BE5"/>
    <w:rsid w:val="008B6CD3"/>
    <w:rsid w:val="008B6EBC"/>
    <w:rsid w:val="008C0F50"/>
    <w:rsid w:val="008C11BC"/>
    <w:rsid w:val="008C1504"/>
    <w:rsid w:val="008C2A2A"/>
    <w:rsid w:val="008C5B21"/>
    <w:rsid w:val="008D0481"/>
    <w:rsid w:val="008D1C50"/>
    <w:rsid w:val="008D1FF9"/>
    <w:rsid w:val="008D2196"/>
    <w:rsid w:val="008D38B1"/>
    <w:rsid w:val="008D38F8"/>
    <w:rsid w:val="008D5657"/>
    <w:rsid w:val="008D674E"/>
    <w:rsid w:val="008D6BEF"/>
    <w:rsid w:val="008D7002"/>
    <w:rsid w:val="008D7437"/>
    <w:rsid w:val="008E1478"/>
    <w:rsid w:val="008E1C32"/>
    <w:rsid w:val="008E265B"/>
    <w:rsid w:val="008E2DA8"/>
    <w:rsid w:val="008E38D0"/>
    <w:rsid w:val="008E54BC"/>
    <w:rsid w:val="008E550E"/>
    <w:rsid w:val="008E5E74"/>
    <w:rsid w:val="008E61EB"/>
    <w:rsid w:val="008E670F"/>
    <w:rsid w:val="008E755A"/>
    <w:rsid w:val="008E7E9D"/>
    <w:rsid w:val="008F0BC7"/>
    <w:rsid w:val="008F1D3E"/>
    <w:rsid w:val="008F2455"/>
    <w:rsid w:val="008F28B1"/>
    <w:rsid w:val="008F2CF3"/>
    <w:rsid w:val="008F2DAC"/>
    <w:rsid w:val="008F2F9A"/>
    <w:rsid w:val="008F32E4"/>
    <w:rsid w:val="008F3737"/>
    <w:rsid w:val="008F3978"/>
    <w:rsid w:val="008F4085"/>
    <w:rsid w:val="008F46FD"/>
    <w:rsid w:val="008F4D48"/>
    <w:rsid w:val="008F4D95"/>
    <w:rsid w:val="008F500A"/>
    <w:rsid w:val="008F5BB3"/>
    <w:rsid w:val="008F6043"/>
    <w:rsid w:val="008F7C02"/>
    <w:rsid w:val="00900171"/>
    <w:rsid w:val="009012B8"/>
    <w:rsid w:val="0090155D"/>
    <w:rsid w:val="00901D65"/>
    <w:rsid w:val="00904149"/>
    <w:rsid w:val="00904152"/>
    <w:rsid w:val="00904BE0"/>
    <w:rsid w:val="009059E7"/>
    <w:rsid w:val="00906291"/>
    <w:rsid w:val="0090656C"/>
    <w:rsid w:val="00906B87"/>
    <w:rsid w:val="0091169F"/>
    <w:rsid w:val="009122C6"/>
    <w:rsid w:val="009124EC"/>
    <w:rsid w:val="00912577"/>
    <w:rsid w:val="00914A8D"/>
    <w:rsid w:val="00915A63"/>
    <w:rsid w:val="0091686C"/>
    <w:rsid w:val="009171A1"/>
    <w:rsid w:val="009178F5"/>
    <w:rsid w:val="009202D5"/>
    <w:rsid w:val="00920527"/>
    <w:rsid w:val="0092166E"/>
    <w:rsid w:val="00921F76"/>
    <w:rsid w:val="00922068"/>
    <w:rsid w:val="0092322A"/>
    <w:rsid w:val="00923473"/>
    <w:rsid w:val="00923CA5"/>
    <w:rsid w:val="00923F01"/>
    <w:rsid w:val="009241D9"/>
    <w:rsid w:val="00924381"/>
    <w:rsid w:val="00924783"/>
    <w:rsid w:val="00925623"/>
    <w:rsid w:val="00925C96"/>
    <w:rsid w:val="00926D7C"/>
    <w:rsid w:val="00927542"/>
    <w:rsid w:val="009300EC"/>
    <w:rsid w:val="009321DD"/>
    <w:rsid w:val="00932568"/>
    <w:rsid w:val="00934478"/>
    <w:rsid w:val="00940246"/>
    <w:rsid w:val="009421B6"/>
    <w:rsid w:val="009424E6"/>
    <w:rsid w:val="00942AB3"/>
    <w:rsid w:val="00942E43"/>
    <w:rsid w:val="0094302D"/>
    <w:rsid w:val="009463DA"/>
    <w:rsid w:val="009466F9"/>
    <w:rsid w:val="0094672D"/>
    <w:rsid w:val="00947042"/>
    <w:rsid w:val="00947F99"/>
    <w:rsid w:val="00951135"/>
    <w:rsid w:val="00951B27"/>
    <w:rsid w:val="0095212F"/>
    <w:rsid w:val="009527D3"/>
    <w:rsid w:val="00952F8C"/>
    <w:rsid w:val="00953C9F"/>
    <w:rsid w:val="00955D0F"/>
    <w:rsid w:val="0095600F"/>
    <w:rsid w:val="00956719"/>
    <w:rsid w:val="00956797"/>
    <w:rsid w:val="00957262"/>
    <w:rsid w:val="00961515"/>
    <w:rsid w:val="00961A02"/>
    <w:rsid w:val="00961D44"/>
    <w:rsid w:val="0096344A"/>
    <w:rsid w:val="00964321"/>
    <w:rsid w:val="009646B9"/>
    <w:rsid w:val="009660CF"/>
    <w:rsid w:val="00966203"/>
    <w:rsid w:val="00966E38"/>
    <w:rsid w:val="009674CB"/>
    <w:rsid w:val="00967FB0"/>
    <w:rsid w:val="00970889"/>
    <w:rsid w:val="00970D6D"/>
    <w:rsid w:val="00971DBD"/>
    <w:rsid w:val="0097291E"/>
    <w:rsid w:val="00972968"/>
    <w:rsid w:val="00972F3A"/>
    <w:rsid w:val="00973304"/>
    <w:rsid w:val="00973A55"/>
    <w:rsid w:val="00973C75"/>
    <w:rsid w:val="00973CD8"/>
    <w:rsid w:val="00973FA9"/>
    <w:rsid w:val="00974BCA"/>
    <w:rsid w:val="0097630D"/>
    <w:rsid w:val="00976EE7"/>
    <w:rsid w:val="00981AF3"/>
    <w:rsid w:val="00981F3E"/>
    <w:rsid w:val="00982A79"/>
    <w:rsid w:val="00983285"/>
    <w:rsid w:val="0098677C"/>
    <w:rsid w:val="0098749C"/>
    <w:rsid w:val="00987ECF"/>
    <w:rsid w:val="00987F04"/>
    <w:rsid w:val="0099223E"/>
    <w:rsid w:val="00992365"/>
    <w:rsid w:val="009937F1"/>
    <w:rsid w:val="00993CEB"/>
    <w:rsid w:val="00993E8E"/>
    <w:rsid w:val="0099521C"/>
    <w:rsid w:val="0099569E"/>
    <w:rsid w:val="00995908"/>
    <w:rsid w:val="00995B9F"/>
    <w:rsid w:val="00995E09"/>
    <w:rsid w:val="0099606B"/>
    <w:rsid w:val="0099619B"/>
    <w:rsid w:val="0099723C"/>
    <w:rsid w:val="00997445"/>
    <w:rsid w:val="009A010C"/>
    <w:rsid w:val="009A0205"/>
    <w:rsid w:val="009A09C5"/>
    <w:rsid w:val="009A126E"/>
    <w:rsid w:val="009A1C6F"/>
    <w:rsid w:val="009A2727"/>
    <w:rsid w:val="009A29BF"/>
    <w:rsid w:val="009A3FC6"/>
    <w:rsid w:val="009A51B6"/>
    <w:rsid w:val="009A5273"/>
    <w:rsid w:val="009A5C92"/>
    <w:rsid w:val="009A6E6E"/>
    <w:rsid w:val="009A7293"/>
    <w:rsid w:val="009B0FC6"/>
    <w:rsid w:val="009B2E89"/>
    <w:rsid w:val="009B39AC"/>
    <w:rsid w:val="009B39B1"/>
    <w:rsid w:val="009B48EF"/>
    <w:rsid w:val="009B4DBB"/>
    <w:rsid w:val="009B5D43"/>
    <w:rsid w:val="009B6BFC"/>
    <w:rsid w:val="009C0E82"/>
    <w:rsid w:val="009C0F00"/>
    <w:rsid w:val="009C33BE"/>
    <w:rsid w:val="009C416A"/>
    <w:rsid w:val="009C634E"/>
    <w:rsid w:val="009C69A5"/>
    <w:rsid w:val="009C722D"/>
    <w:rsid w:val="009D1970"/>
    <w:rsid w:val="009D1BA9"/>
    <w:rsid w:val="009D262F"/>
    <w:rsid w:val="009D3ADE"/>
    <w:rsid w:val="009D43C5"/>
    <w:rsid w:val="009D4823"/>
    <w:rsid w:val="009D60F8"/>
    <w:rsid w:val="009D6937"/>
    <w:rsid w:val="009E1245"/>
    <w:rsid w:val="009E1682"/>
    <w:rsid w:val="009E1EBA"/>
    <w:rsid w:val="009E28DA"/>
    <w:rsid w:val="009E29FB"/>
    <w:rsid w:val="009E2D80"/>
    <w:rsid w:val="009E329E"/>
    <w:rsid w:val="009E34B9"/>
    <w:rsid w:val="009E362C"/>
    <w:rsid w:val="009E3883"/>
    <w:rsid w:val="009E43C7"/>
    <w:rsid w:val="009E45EF"/>
    <w:rsid w:val="009E4CED"/>
    <w:rsid w:val="009E4E85"/>
    <w:rsid w:val="009E5567"/>
    <w:rsid w:val="009E5902"/>
    <w:rsid w:val="009E6EF4"/>
    <w:rsid w:val="009E7326"/>
    <w:rsid w:val="009E78A3"/>
    <w:rsid w:val="009F2CA6"/>
    <w:rsid w:val="009F4787"/>
    <w:rsid w:val="009F5B4D"/>
    <w:rsid w:val="009F6806"/>
    <w:rsid w:val="009F6961"/>
    <w:rsid w:val="009F7DAF"/>
    <w:rsid w:val="00A004A3"/>
    <w:rsid w:val="00A013F2"/>
    <w:rsid w:val="00A01962"/>
    <w:rsid w:val="00A03B82"/>
    <w:rsid w:val="00A043C5"/>
    <w:rsid w:val="00A04EEC"/>
    <w:rsid w:val="00A056FE"/>
    <w:rsid w:val="00A05B72"/>
    <w:rsid w:val="00A06CAF"/>
    <w:rsid w:val="00A07B7C"/>
    <w:rsid w:val="00A109B7"/>
    <w:rsid w:val="00A10CBD"/>
    <w:rsid w:val="00A10FB6"/>
    <w:rsid w:val="00A11374"/>
    <w:rsid w:val="00A11613"/>
    <w:rsid w:val="00A126FB"/>
    <w:rsid w:val="00A1565D"/>
    <w:rsid w:val="00A16649"/>
    <w:rsid w:val="00A17AEA"/>
    <w:rsid w:val="00A17B97"/>
    <w:rsid w:val="00A214CE"/>
    <w:rsid w:val="00A225DD"/>
    <w:rsid w:val="00A22ACF"/>
    <w:rsid w:val="00A22F90"/>
    <w:rsid w:val="00A2328B"/>
    <w:rsid w:val="00A23CD1"/>
    <w:rsid w:val="00A24A12"/>
    <w:rsid w:val="00A24BA6"/>
    <w:rsid w:val="00A24C2D"/>
    <w:rsid w:val="00A25882"/>
    <w:rsid w:val="00A25979"/>
    <w:rsid w:val="00A25A93"/>
    <w:rsid w:val="00A27025"/>
    <w:rsid w:val="00A30397"/>
    <w:rsid w:val="00A308DC"/>
    <w:rsid w:val="00A30E68"/>
    <w:rsid w:val="00A30F83"/>
    <w:rsid w:val="00A31077"/>
    <w:rsid w:val="00A32D51"/>
    <w:rsid w:val="00A32D7F"/>
    <w:rsid w:val="00A33863"/>
    <w:rsid w:val="00A338BD"/>
    <w:rsid w:val="00A339E1"/>
    <w:rsid w:val="00A34CBE"/>
    <w:rsid w:val="00A357D4"/>
    <w:rsid w:val="00A35FF5"/>
    <w:rsid w:val="00A37307"/>
    <w:rsid w:val="00A37697"/>
    <w:rsid w:val="00A407EF"/>
    <w:rsid w:val="00A4097F"/>
    <w:rsid w:val="00A422DE"/>
    <w:rsid w:val="00A42A2F"/>
    <w:rsid w:val="00A43251"/>
    <w:rsid w:val="00A43FB3"/>
    <w:rsid w:val="00A4409B"/>
    <w:rsid w:val="00A440C6"/>
    <w:rsid w:val="00A44E4F"/>
    <w:rsid w:val="00A44F56"/>
    <w:rsid w:val="00A45118"/>
    <w:rsid w:val="00A45327"/>
    <w:rsid w:val="00A456FA"/>
    <w:rsid w:val="00A457D2"/>
    <w:rsid w:val="00A4701B"/>
    <w:rsid w:val="00A474B9"/>
    <w:rsid w:val="00A47F05"/>
    <w:rsid w:val="00A52345"/>
    <w:rsid w:val="00A54423"/>
    <w:rsid w:val="00A5459D"/>
    <w:rsid w:val="00A546C2"/>
    <w:rsid w:val="00A5514F"/>
    <w:rsid w:val="00A5564C"/>
    <w:rsid w:val="00A56BC4"/>
    <w:rsid w:val="00A574A4"/>
    <w:rsid w:val="00A60B87"/>
    <w:rsid w:val="00A62CCA"/>
    <w:rsid w:val="00A62E33"/>
    <w:rsid w:val="00A63690"/>
    <w:rsid w:val="00A64152"/>
    <w:rsid w:val="00A647AA"/>
    <w:rsid w:val="00A655BC"/>
    <w:rsid w:val="00A65B49"/>
    <w:rsid w:val="00A65F8B"/>
    <w:rsid w:val="00A66BD9"/>
    <w:rsid w:val="00A66DBB"/>
    <w:rsid w:val="00A6795B"/>
    <w:rsid w:val="00A67FE1"/>
    <w:rsid w:val="00A70116"/>
    <w:rsid w:val="00A7024F"/>
    <w:rsid w:val="00A70476"/>
    <w:rsid w:val="00A713B4"/>
    <w:rsid w:val="00A71AA7"/>
    <w:rsid w:val="00A7218E"/>
    <w:rsid w:val="00A726DE"/>
    <w:rsid w:val="00A729FE"/>
    <w:rsid w:val="00A74272"/>
    <w:rsid w:val="00A751F3"/>
    <w:rsid w:val="00A75CE8"/>
    <w:rsid w:val="00A7610D"/>
    <w:rsid w:val="00A76326"/>
    <w:rsid w:val="00A76670"/>
    <w:rsid w:val="00A800F3"/>
    <w:rsid w:val="00A80460"/>
    <w:rsid w:val="00A8078F"/>
    <w:rsid w:val="00A80D20"/>
    <w:rsid w:val="00A80DD9"/>
    <w:rsid w:val="00A81877"/>
    <w:rsid w:val="00A822B3"/>
    <w:rsid w:val="00A83604"/>
    <w:rsid w:val="00A8372D"/>
    <w:rsid w:val="00A84EF6"/>
    <w:rsid w:val="00A862E4"/>
    <w:rsid w:val="00A86D6B"/>
    <w:rsid w:val="00A86F51"/>
    <w:rsid w:val="00A86FDA"/>
    <w:rsid w:val="00A87D4B"/>
    <w:rsid w:val="00A90E35"/>
    <w:rsid w:val="00A90F79"/>
    <w:rsid w:val="00A91232"/>
    <w:rsid w:val="00A91689"/>
    <w:rsid w:val="00A916EB"/>
    <w:rsid w:val="00A9176D"/>
    <w:rsid w:val="00A919A3"/>
    <w:rsid w:val="00A92542"/>
    <w:rsid w:val="00A92816"/>
    <w:rsid w:val="00A938FF"/>
    <w:rsid w:val="00A93B12"/>
    <w:rsid w:val="00A93DDC"/>
    <w:rsid w:val="00A93ED4"/>
    <w:rsid w:val="00A93F8E"/>
    <w:rsid w:val="00A94F8B"/>
    <w:rsid w:val="00A95286"/>
    <w:rsid w:val="00A970F0"/>
    <w:rsid w:val="00A97D18"/>
    <w:rsid w:val="00A97EF0"/>
    <w:rsid w:val="00AA0046"/>
    <w:rsid w:val="00AA0E33"/>
    <w:rsid w:val="00AA248C"/>
    <w:rsid w:val="00AA2717"/>
    <w:rsid w:val="00AA2AA5"/>
    <w:rsid w:val="00AA4606"/>
    <w:rsid w:val="00AA4FE3"/>
    <w:rsid w:val="00AA524A"/>
    <w:rsid w:val="00AA5B76"/>
    <w:rsid w:val="00AA5ED7"/>
    <w:rsid w:val="00AB1BEE"/>
    <w:rsid w:val="00AB39D1"/>
    <w:rsid w:val="00AB4E50"/>
    <w:rsid w:val="00AB506E"/>
    <w:rsid w:val="00AB53CC"/>
    <w:rsid w:val="00AB5859"/>
    <w:rsid w:val="00AB5CD4"/>
    <w:rsid w:val="00AB716A"/>
    <w:rsid w:val="00AC090B"/>
    <w:rsid w:val="00AC31F9"/>
    <w:rsid w:val="00AC3658"/>
    <w:rsid w:val="00AC529B"/>
    <w:rsid w:val="00AC6790"/>
    <w:rsid w:val="00AD0500"/>
    <w:rsid w:val="00AD0F03"/>
    <w:rsid w:val="00AD15AB"/>
    <w:rsid w:val="00AD230B"/>
    <w:rsid w:val="00AD2F03"/>
    <w:rsid w:val="00AD361D"/>
    <w:rsid w:val="00AD382C"/>
    <w:rsid w:val="00AD40BF"/>
    <w:rsid w:val="00AD4443"/>
    <w:rsid w:val="00AD4C5A"/>
    <w:rsid w:val="00AD4FA2"/>
    <w:rsid w:val="00AD60FC"/>
    <w:rsid w:val="00AE0204"/>
    <w:rsid w:val="00AE19FF"/>
    <w:rsid w:val="00AE1E06"/>
    <w:rsid w:val="00AE2BE2"/>
    <w:rsid w:val="00AE3E6F"/>
    <w:rsid w:val="00AE427A"/>
    <w:rsid w:val="00AE4A59"/>
    <w:rsid w:val="00AE5DEE"/>
    <w:rsid w:val="00AE7A38"/>
    <w:rsid w:val="00AE7C70"/>
    <w:rsid w:val="00AF04DE"/>
    <w:rsid w:val="00AF074A"/>
    <w:rsid w:val="00AF3196"/>
    <w:rsid w:val="00AF3B9B"/>
    <w:rsid w:val="00AF4A0F"/>
    <w:rsid w:val="00AF5805"/>
    <w:rsid w:val="00AF5DD8"/>
    <w:rsid w:val="00AF6DB8"/>
    <w:rsid w:val="00B00492"/>
    <w:rsid w:val="00B013F3"/>
    <w:rsid w:val="00B023D1"/>
    <w:rsid w:val="00B04148"/>
    <w:rsid w:val="00B04474"/>
    <w:rsid w:val="00B045D5"/>
    <w:rsid w:val="00B04D36"/>
    <w:rsid w:val="00B0631A"/>
    <w:rsid w:val="00B06754"/>
    <w:rsid w:val="00B06843"/>
    <w:rsid w:val="00B06B0F"/>
    <w:rsid w:val="00B07FA9"/>
    <w:rsid w:val="00B10B10"/>
    <w:rsid w:val="00B11540"/>
    <w:rsid w:val="00B1245F"/>
    <w:rsid w:val="00B12902"/>
    <w:rsid w:val="00B12E3C"/>
    <w:rsid w:val="00B13124"/>
    <w:rsid w:val="00B1377E"/>
    <w:rsid w:val="00B13B6F"/>
    <w:rsid w:val="00B13D22"/>
    <w:rsid w:val="00B1492F"/>
    <w:rsid w:val="00B15A1F"/>
    <w:rsid w:val="00B16081"/>
    <w:rsid w:val="00B165E1"/>
    <w:rsid w:val="00B16A30"/>
    <w:rsid w:val="00B17201"/>
    <w:rsid w:val="00B21A4E"/>
    <w:rsid w:val="00B23321"/>
    <w:rsid w:val="00B23CCE"/>
    <w:rsid w:val="00B24F36"/>
    <w:rsid w:val="00B2584B"/>
    <w:rsid w:val="00B25A18"/>
    <w:rsid w:val="00B26301"/>
    <w:rsid w:val="00B2688D"/>
    <w:rsid w:val="00B26C2A"/>
    <w:rsid w:val="00B27B63"/>
    <w:rsid w:val="00B27F65"/>
    <w:rsid w:val="00B30125"/>
    <w:rsid w:val="00B301BB"/>
    <w:rsid w:val="00B31A84"/>
    <w:rsid w:val="00B31D46"/>
    <w:rsid w:val="00B325DC"/>
    <w:rsid w:val="00B327F4"/>
    <w:rsid w:val="00B343EA"/>
    <w:rsid w:val="00B3488D"/>
    <w:rsid w:val="00B368A3"/>
    <w:rsid w:val="00B376A0"/>
    <w:rsid w:val="00B37B74"/>
    <w:rsid w:val="00B411BE"/>
    <w:rsid w:val="00B4373A"/>
    <w:rsid w:val="00B438EB"/>
    <w:rsid w:val="00B43CEB"/>
    <w:rsid w:val="00B44648"/>
    <w:rsid w:val="00B47178"/>
    <w:rsid w:val="00B47461"/>
    <w:rsid w:val="00B47666"/>
    <w:rsid w:val="00B520AA"/>
    <w:rsid w:val="00B5305F"/>
    <w:rsid w:val="00B53CAC"/>
    <w:rsid w:val="00B54404"/>
    <w:rsid w:val="00B55A07"/>
    <w:rsid w:val="00B56373"/>
    <w:rsid w:val="00B56818"/>
    <w:rsid w:val="00B60C01"/>
    <w:rsid w:val="00B60CA8"/>
    <w:rsid w:val="00B61345"/>
    <w:rsid w:val="00B61770"/>
    <w:rsid w:val="00B61820"/>
    <w:rsid w:val="00B61A53"/>
    <w:rsid w:val="00B61BDD"/>
    <w:rsid w:val="00B61E65"/>
    <w:rsid w:val="00B61FC4"/>
    <w:rsid w:val="00B62139"/>
    <w:rsid w:val="00B62205"/>
    <w:rsid w:val="00B6375F"/>
    <w:rsid w:val="00B639D0"/>
    <w:rsid w:val="00B63CC5"/>
    <w:rsid w:val="00B63E16"/>
    <w:rsid w:val="00B645C7"/>
    <w:rsid w:val="00B648F5"/>
    <w:rsid w:val="00B65D05"/>
    <w:rsid w:val="00B65DF4"/>
    <w:rsid w:val="00B6643C"/>
    <w:rsid w:val="00B70010"/>
    <w:rsid w:val="00B722B6"/>
    <w:rsid w:val="00B72A94"/>
    <w:rsid w:val="00B72F75"/>
    <w:rsid w:val="00B745D6"/>
    <w:rsid w:val="00B75C9B"/>
    <w:rsid w:val="00B75EE9"/>
    <w:rsid w:val="00B7605F"/>
    <w:rsid w:val="00B76F09"/>
    <w:rsid w:val="00B772CB"/>
    <w:rsid w:val="00B77E04"/>
    <w:rsid w:val="00B77F78"/>
    <w:rsid w:val="00B8006E"/>
    <w:rsid w:val="00B8010A"/>
    <w:rsid w:val="00B80110"/>
    <w:rsid w:val="00B80B62"/>
    <w:rsid w:val="00B8186A"/>
    <w:rsid w:val="00B82406"/>
    <w:rsid w:val="00B827B1"/>
    <w:rsid w:val="00B837EF"/>
    <w:rsid w:val="00B8391E"/>
    <w:rsid w:val="00B856F4"/>
    <w:rsid w:val="00B864B2"/>
    <w:rsid w:val="00B87013"/>
    <w:rsid w:val="00B872A7"/>
    <w:rsid w:val="00B9029E"/>
    <w:rsid w:val="00B90628"/>
    <w:rsid w:val="00B9085C"/>
    <w:rsid w:val="00B90DA0"/>
    <w:rsid w:val="00B90EC3"/>
    <w:rsid w:val="00B90F57"/>
    <w:rsid w:val="00B9133B"/>
    <w:rsid w:val="00B9249C"/>
    <w:rsid w:val="00B93914"/>
    <w:rsid w:val="00B963A5"/>
    <w:rsid w:val="00BA108F"/>
    <w:rsid w:val="00BA1469"/>
    <w:rsid w:val="00BA180F"/>
    <w:rsid w:val="00BA1C54"/>
    <w:rsid w:val="00BA2F0C"/>
    <w:rsid w:val="00BA3BBF"/>
    <w:rsid w:val="00BA3CB3"/>
    <w:rsid w:val="00BA481A"/>
    <w:rsid w:val="00BA535A"/>
    <w:rsid w:val="00BA5985"/>
    <w:rsid w:val="00BA645F"/>
    <w:rsid w:val="00BB02C0"/>
    <w:rsid w:val="00BB052E"/>
    <w:rsid w:val="00BB0B6C"/>
    <w:rsid w:val="00BB1287"/>
    <w:rsid w:val="00BB1459"/>
    <w:rsid w:val="00BB1752"/>
    <w:rsid w:val="00BB23E1"/>
    <w:rsid w:val="00BB3371"/>
    <w:rsid w:val="00BB43CC"/>
    <w:rsid w:val="00BB4793"/>
    <w:rsid w:val="00BB6954"/>
    <w:rsid w:val="00BB6B8A"/>
    <w:rsid w:val="00BB6C58"/>
    <w:rsid w:val="00BB6EAC"/>
    <w:rsid w:val="00BB7A45"/>
    <w:rsid w:val="00BC0268"/>
    <w:rsid w:val="00BC0B85"/>
    <w:rsid w:val="00BC1126"/>
    <w:rsid w:val="00BC1256"/>
    <w:rsid w:val="00BC3A0C"/>
    <w:rsid w:val="00BC3D76"/>
    <w:rsid w:val="00BC464D"/>
    <w:rsid w:val="00BC4BF5"/>
    <w:rsid w:val="00BC4D52"/>
    <w:rsid w:val="00BC513B"/>
    <w:rsid w:val="00BC56BE"/>
    <w:rsid w:val="00BC6925"/>
    <w:rsid w:val="00BD1F17"/>
    <w:rsid w:val="00BD251A"/>
    <w:rsid w:val="00BD282A"/>
    <w:rsid w:val="00BD2D67"/>
    <w:rsid w:val="00BD3497"/>
    <w:rsid w:val="00BD34BE"/>
    <w:rsid w:val="00BD360C"/>
    <w:rsid w:val="00BD3B67"/>
    <w:rsid w:val="00BD5A58"/>
    <w:rsid w:val="00BD5FFF"/>
    <w:rsid w:val="00BD6789"/>
    <w:rsid w:val="00BD68A0"/>
    <w:rsid w:val="00BD68E8"/>
    <w:rsid w:val="00BD7709"/>
    <w:rsid w:val="00BD7A45"/>
    <w:rsid w:val="00BE03FA"/>
    <w:rsid w:val="00BE06A3"/>
    <w:rsid w:val="00BE0AE3"/>
    <w:rsid w:val="00BE2E08"/>
    <w:rsid w:val="00BE2E54"/>
    <w:rsid w:val="00BE3838"/>
    <w:rsid w:val="00BE43EA"/>
    <w:rsid w:val="00BE4FC4"/>
    <w:rsid w:val="00BE63E6"/>
    <w:rsid w:val="00BE6AE4"/>
    <w:rsid w:val="00BF1ED3"/>
    <w:rsid w:val="00BF26D5"/>
    <w:rsid w:val="00BF2C98"/>
    <w:rsid w:val="00BF7D2D"/>
    <w:rsid w:val="00C005F7"/>
    <w:rsid w:val="00C01358"/>
    <w:rsid w:val="00C02680"/>
    <w:rsid w:val="00C02B6B"/>
    <w:rsid w:val="00C0307D"/>
    <w:rsid w:val="00C037AD"/>
    <w:rsid w:val="00C04FFD"/>
    <w:rsid w:val="00C050F8"/>
    <w:rsid w:val="00C06125"/>
    <w:rsid w:val="00C06295"/>
    <w:rsid w:val="00C1076A"/>
    <w:rsid w:val="00C1091C"/>
    <w:rsid w:val="00C10CED"/>
    <w:rsid w:val="00C11543"/>
    <w:rsid w:val="00C11886"/>
    <w:rsid w:val="00C11E13"/>
    <w:rsid w:val="00C12032"/>
    <w:rsid w:val="00C12D7A"/>
    <w:rsid w:val="00C1314F"/>
    <w:rsid w:val="00C133F2"/>
    <w:rsid w:val="00C13624"/>
    <w:rsid w:val="00C139E6"/>
    <w:rsid w:val="00C14560"/>
    <w:rsid w:val="00C14890"/>
    <w:rsid w:val="00C15278"/>
    <w:rsid w:val="00C16A2F"/>
    <w:rsid w:val="00C171B3"/>
    <w:rsid w:val="00C200D6"/>
    <w:rsid w:val="00C2091F"/>
    <w:rsid w:val="00C21591"/>
    <w:rsid w:val="00C21983"/>
    <w:rsid w:val="00C21EBE"/>
    <w:rsid w:val="00C22DED"/>
    <w:rsid w:val="00C2309E"/>
    <w:rsid w:val="00C231E8"/>
    <w:rsid w:val="00C245C7"/>
    <w:rsid w:val="00C245E1"/>
    <w:rsid w:val="00C24D3A"/>
    <w:rsid w:val="00C259F2"/>
    <w:rsid w:val="00C25D0A"/>
    <w:rsid w:val="00C268E3"/>
    <w:rsid w:val="00C277EE"/>
    <w:rsid w:val="00C27962"/>
    <w:rsid w:val="00C3016B"/>
    <w:rsid w:val="00C34F28"/>
    <w:rsid w:val="00C34F75"/>
    <w:rsid w:val="00C3517C"/>
    <w:rsid w:val="00C35C53"/>
    <w:rsid w:val="00C3692D"/>
    <w:rsid w:val="00C36EC4"/>
    <w:rsid w:val="00C373B1"/>
    <w:rsid w:val="00C40011"/>
    <w:rsid w:val="00C4017A"/>
    <w:rsid w:val="00C40F33"/>
    <w:rsid w:val="00C414BF"/>
    <w:rsid w:val="00C422B7"/>
    <w:rsid w:val="00C4274F"/>
    <w:rsid w:val="00C428D9"/>
    <w:rsid w:val="00C4330E"/>
    <w:rsid w:val="00C43C2D"/>
    <w:rsid w:val="00C44D99"/>
    <w:rsid w:val="00C46D69"/>
    <w:rsid w:val="00C475B9"/>
    <w:rsid w:val="00C504A5"/>
    <w:rsid w:val="00C50E1F"/>
    <w:rsid w:val="00C512AB"/>
    <w:rsid w:val="00C530BC"/>
    <w:rsid w:val="00C542E5"/>
    <w:rsid w:val="00C54F47"/>
    <w:rsid w:val="00C554C7"/>
    <w:rsid w:val="00C55D32"/>
    <w:rsid w:val="00C560EA"/>
    <w:rsid w:val="00C56315"/>
    <w:rsid w:val="00C57D04"/>
    <w:rsid w:val="00C60194"/>
    <w:rsid w:val="00C60728"/>
    <w:rsid w:val="00C63029"/>
    <w:rsid w:val="00C64EB2"/>
    <w:rsid w:val="00C65A6A"/>
    <w:rsid w:val="00C65DCB"/>
    <w:rsid w:val="00C66083"/>
    <w:rsid w:val="00C664BB"/>
    <w:rsid w:val="00C66EBF"/>
    <w:rsid w:val="00C701A2"/>
    <w:rsid w:val="00C70FB1"/>
    <w:rsid w:val="00C71063"/>
    <w:rsid w:val="00C717C2"/>
    <w:rsid w:val="00C72313"/>
    <w:rsid w:val="00C739CB"/>
    <w:rsid w:val="00C74EDA"/>
    <w:rsid w:val="00C756ED"/>
    <w:rsid w:val="00C7578E"/>
    <w:rsid w:val="00C76252"/>
    <w:rsid w:val="00C76658"/>
    <w:rsid w:val="00C77080"/>
    <w:rsid w:val="00C77DC4"/>
    <w:rsid w:val="00C808D3"/>
    <w:rsid w:val="00C817CF"/>
    <w:rsid w:val="00C824D0"/>
    <w:rsid w:val="00C83726"/>
    <w:rsid w:val="00C8486F"/>
    <w:rsid w:val="00C84FDB"/>
    <w:rsid w:val="00C86362"/>
    <w:rsid w:val="00C8705A"/>
    <w:rsid w:val="00C9076A"/>
    <w:rsid w:val="00C90F91"/>
    <w:rsid w:val="00C917D0"/>
    <w:rsid w:val="00C92162"/>
    <w:rsid w:val="00C938BA"/>
    <w:rsid w:val="00C952D9"/>
    <w:rsid w:val="00C958C2"/>
    <w:rsid w:val="00C95964"/>
    <w:rsid w:val="00C96382"/>
    <w:rsid w:val="00C97072"/>
    <w:rsid w:val="00C97A24"/>
    <w:rsid w:val="00CA075F"/>
    <w:rsid w:val="00CA1186"/>
    <w:rsid w:val="00CA14E4"/>
    <w:rsid w:val="00CA2256"/>
    <w:rsid w:val="00CA2BE8"/>
    <w:rsid w:val="00CA2E23"/>
    <w:rsid w:val="00CA2FD6"/>
    <w:rsid w:val="00CA315C"/>
    <w:rsid w:val="00CA4037"/>
    <w:rsid w:val="00CA4862"/>
    <w:rsid w:val="00CA4F0A"/>
    <w:rsid w:val="00CA674A"/>
    <w:rsid w:val="00CA6B8B"/>
    <w:rsid w:val="00CA6CEE"/>
    <w:rsid w:val="00CA6EE8"/>
    <w:rsid w:val="00CA7899"/>
    <w:rsid w:val="00CB0239"/>
    <w:rsid w:val="00CB0382"/>
    <w:rsid w:val="00CB097D"/>
    <w:rsid w:val="00CB239A"/>
    <w:rsid w:val="00CB3FBD"/>
    <w:rsid w:val="00CB55AC"/>
    <w:rsid w:val="00CB622D"/>
    <w:rsid w:val="00CB75A3"/>
    <w:rsid w:val="00CB7ABA"/>
    <w:rsid w:val="00CC0863"/>
    <w:rsid w:val="00CC1912"/>
    <w:rsid w:val="00CC22ED"/>
    <w:rsid w:val="00CC3BB3"/>
    <w:rsid w:val="00CC594D"/>
    <w:rsid w:val="00CC7873"/>
    <w:rsid w:val="00CD0D20"/>
    <w:rsid w:val="00CD213E"/>
    <w:rsid w:val="00CD2BE0"/>
    <w:rsid w:val="00CD2C68"/>
    <w:rsid w:val="00CD3D57"/>
    <w:rsid w:val="00CD3E15"/>
    <w:rsid w:val="00CD4213"/>
    <w:rsid w:val="00CD4F32"/>
    <w:rsid w:val="00CD51A9"/>
    <w:rsid w:val="00CD65C6"/>
    <w:rsid w:val="00CD748B"/>
    <w:rsid w:val="00CE03D4"/>
    <w:rsid w:val="00CE05A4"/>
    <w:rsid w:val="00CE09F8"/>
    <w:rsid w:val="00CE24CC"/>
    <w:rsid w:val="00CE265C"/>
    <w:rsid w:val="00CE31F9"/>
    <w:rsid w:val="00CE572B"/>
    <w:rsid w:val="00CE5ECF"/>
    <w:rsid w:val="00CE65ED"/>
    <w:rsid w:val="00CE6F70"/>
    <w:rsid w:val="00CE7331"/>
    <w:rsid w:val="00CE7438"/>
    <w:rsid w:val="00CE7680"/>
    <w:rsid w:val="00CE7C61"/>
    <w:rsid w:val="00CF15CB"/>
    <w:rsid w:val="00CF2BD0"/>
    <w:rsid w:val="00CF36AF"/>
    <w:rsid w:val="00CF4BC2"/>
    <w:rsid w:val="00CF58C9"/>
    <w:rsid w:val="00CF59C9"/>
    <w:rsid w:val="00CF60D6"/>
    <w:rsid w:val="00CF7C79"/>
    <w:rsid w:val="00D000C8"/>
    <w:rsid w:val="00D01057"/>
    <w:rsid w:val="00D0158E"/>
    <w:rsid w:val="00D01916"/>
    <w:rsid w:val="00D01CBD"/>
    <w:rsid w:val="00D02BE4"/>
    <w:rsid w:val="00D032FD"/>
    <w:rsid w:val="00D03748"/>
    <w:rsid w:val="00D04391"/>
    <w:rsid w:val="00D04B3C"/>
    <w:rsid w:val="00D05D6F"/>
    <w:rsid w:val="00D073FA"/>
    <w:rsid w:val="00D07D3A"/>
    <w:rsid w:val="00D100C9"/>
    <w:rsid w:val="00D11E9B"/>
    <w:rsid w:val="00D12653"/>
    <w:rsid w:val="00D13FCD"/>
    <w:rsid w:val="00D156EE"/>
    <w:rsid w:val="00D164D0"/>
    <w:rsid w:val="00D1672B"/>
    <w:rsid w:val="00D16915"/>
    <w:rsid w:val="00D16A4A"/>
    <w:rsid w:val="00D16C08"/>
    <w:rsid w:val="00D1724C"/>
    <w:rsid w:val="00D17457"/>
    <w:rsid w:val="00D1776B"/>
    <w:rsid w:val="00D200CD"/>
    <w:rsid w:val="00D20735"/>
    <w:rsid w:val="00D24C32"/>
    <w:rsid w:val="00D26D0D"/>
    <w:rsid w:val="00D26F86"/>
    <w:rsid w:val="00D278C9"/>
    <w:rsid w:val="00D27B99"/>
    <w:rsid w:val="00D300C2"/>
    <w:rsid w:val="00D311B4"/>
    <w:rsid w:val="00D319D1"/>
    <w:rsid w:val="00D31D22"/>
    <w:rsid w:val="00D31E67"/>
    <w:rsid w:val="00D31F44"/>
    <w:rsid w:val="00D33F3E"/>
    <w:rsid w:val="00D34230"/>
    <w:rsid w:val="00D34867"/>
    <w:rsid w:val="00D35052"/>
    <w:rsid w:val="00D35377"/>
    <w:rsid w:val="00D35B36"/>
    <w:rsid w:val="00D35F54"/>
    <w:rsid w:val="00D401C3"/>
    <w:rsid w:val="00D403AA"/>
    <w:rsid w:val="00D4104C"/>
    <w:rsid w:val="00D411E5"/>
    <w:rsid w:val="00D41550"/>
    <w:rsid w:val="00D415D1"/>
    <w:rsid w:val="00D4204D"/>
    <w:rsid w:val="00D42225"/>
    <w:rsid w:val="00D4250B"/>
    <w:rsid w:val="00D4290D"/>
    <w:rsid w:val="00D447E6"/>
    <w:rsid w:val="00D44C3D"/>
    <w:rsid w:val="00D456D4"/>
    <w:rsid w:val="00D4627B"/>
    <w:rsid w:val="00D46391"/>
    <w:rsid w:val="00D467F8"/>
    <w:rsid w:val="00D46935"/>
    <w:rsid w:val="00D470A9"/>
    <w:rsid w:val="00D470DC"/>
    <w:rsid w:val="00D47BE9"/>
    <w:rsid w:val="00D504C7"/>
    <w:rsid w:val="00D50662"/>
    <w:rsid w:val="00D50CB0"/>
    <w:rsid w:val="00D51579"/>
    <w:rsid w:val="00D52775"/>
    <w:rsid w:val="00D538A4"/>
    <w:rsid w:val="00D53B0B"/>
    <w:rsid w:val="00D53FF6"/>
    <w:rsid w:val="00D550B3"/>
    <w:rsid w:val="00D55408"/>
    <w:rsid w:val="00D55A42"/>
    <w:rsid w:val="00D5685B"/>
    <w:rsid w:val="00D56E62"/>
    <w:rsid w:val="00D57B46"/>
    <w:rsid w:val="00D57D09"/>
    <w:rsid w:val="00D611D8"/>
    <w:rsid w:val="00D6160A"/>
    <w:rsid w:val="00D62704"/>
    <w:rsid w:val="00D628FC"/>
    <w:rsid w:val="00D647BF"/>
    <w:rsid w:val="00D64C67"/>
    <w:rsid w:val="00D65025"/>
    <w:rsid w:val="00D65D9D"/>
    <w:rsid w:val="00D66CB4"/>
    <w:rsid w:val="00D66E75"/>
    <w:rsid w:val="00D673B6"/>
    <w:rsid w:val="00D67B18"/>
    <w:rsid w:val="00D67B74"/>
    <w:rsid w:val="00D70A31"/>
    <w:rsid w:val="00D71096"/>
    <w:rsid w:val="00D7174F"/>
    <w:rsid w:val="00D71B98"/>
    <w:rsid w:val="00D71D92"/>
    <w:rsid w:val="00D7370C"/>
    <w:rsid w:val="00D739C2"/>
    <w:rsid w:val="00D74058"/>
    <w:rsid w:val="00D74ABB"/>
    <w:rsid w:val="00D75358"/>
    <w:rsid w:val="00D75CA7"/>
    <w:rsid w:val="00D767C1"/>
    <w:rsid w:val="00D7767F"/>
    <w:rsid w:val="00D77C54"/>
    <w:rsid w:val="00D77D17"/>
    <w:rsid w:val="00D802FF"/>
    <w:rsid w:val="00D8090E"/>
    <w:rsid w:val="00D81ED3"/>
    <w:rsid w:val="00D8375C"/>
    <w:rsid w:val="00D83FED"/>
    <w:rsid w:val="00D87361"/>
    <w:rsid w:val="00D8791E"/>
    <w:rsid w:val="00D87D82"/>
    <w:rsid w:val="00D91B93"/>
    <w:rsid w:val="00D92D78"/>
    <w:rsid w:val="00D93DD6"/>
    <w:rsid w:val="00D944C2"/>
    <w:rsid w:val="00D946C5"/>
    <w:rsid w:val="00D948C2"/>
    <w:rsid w:val="00D94A39"/>
    <w:rsid w:val="00D95F25"/>
    <w:rsid w:val="00D96186"/>
    <w:rsid w:val="00DA14DD"/>
    <w:rsid w:val="00DA29FC"/>
    <w:rsid w:val="00DA5815"/>
    <w:rsid w:val="00DA5A6C"/>
    <w:rsid w:val="00DA5B88"/>
    <w:rsid w:val="00DA6DE7"/>
    <w:rsid w:val="00DA6F55"/>
    <w:rsid w:val="00DB13D0"/>
    <w:rsid w:val="00DB1940"/>
    <w:rsid w:val="00DB2121"/>
    <w:rsid w:val="00DB2B45"/>
    <w:rsid w:val="00DB3A78"/>
    <w:rsid w:val="00DB4275"/>
    <w:rsid w:val="00DB5175"/>
    <w:rsid w:val="00DB5EC9"/>
    <w:rsid w:val="00DB6EF7"/>
    <w:rsid w:val="00DB6F5D"/>
    <w:rsid w:val="00DB79C7"/>
    <w:rsid w:val="00DC0AF4"/>
    <w:rsid w:val="00DC0BC2"/>
    <w:rsid w:val="00DC1225"/>
    <w:rsid w:val="00DC1821"/>
    <w:rsid w:val="00DC4B21"/>
    <w:rsid w:val="00DC5FFD"/>
    <w:rsid w:val="00DD04F3"/>
    <w:rsid w:val="00DD131C"/>
    <w:rsid w:val="00DD6300"/>
    <w:rsid w:val="00DD6CC4"/>
    <w:rsid w:val="00DD7980"/>
    <w:rsid w:val="00DE1052"/>
    <w:rsid w:val="00DE1690"/>
    <w:rsid w:val="00DE1E42"/>
    <w:rsid w:val="00DE2D35"/>
    <w:rsid w:val="00DE341A"/>
    <w:rsid w:val="00DE370B"/>
    <w:rsid w:val="00DE39A8"/>
    <w:rsid w:val="00DE3E96"/>
    <w:rsid w:val="00DE618E"/>
    <w:rsid w:val="00DE6B9F"/>
    <w:rsid w:val="00DE78C3"/>
    <w:rsid w:val="00DE7B43"/>
    <w:rsid w:val="00DF01D0"/>
    <w:rsid w:val="00DF0C24"/>
    <w:rsid w:val="00DF2F03"/>
    <w:rsid w:val="00DF3E6F"/>
    <w:rsid w:val="00DF56B5"/>
    <w:rsid w:val="00DF6EA1"/>
    <w:rsid w:val="00DF6FA0"/>
    <w:rsid w:val="00DF71C1"/>
    <w:rsid w:val="00DF7E5D"/>
    <w:rsid w:val="00E00759"/>
    <w:rsid w:val="00E007EF"/>
    <w:rsid w:val="00E01820"/>
    <w:rsid w:val="00E01C0A"/>
    <w:rsid w:val="00E01F63"/>
    <w:rsid w:val="00E0291D"/>
    <w:rsid w:val="00E02F66"/>
    <w:rsid w:val="00E035EE"/>
    <w:rsid w:val="00E03E79"/>
    <w:rsid w:val="00E04CBC"/>
    <w:rsid w:val="00E07D01"/>
    <w:rsid w:val="00E101B7"/>
    <w:rsid w:val="00E11969"/>
    <w:rsid w:val="00E11CB0"/>
    <w:rsid w:val="00E11D1A"/>
    <w:rsid w:val="00E127CD"/>
    <w:rsid w:val="00E12B93"/>
    <w:rsid w:val="00E13042"/>
    <w:rsid w:val="00E132B5"/>
    <w:rsid w:val="00E13DAF"/>
    <w:rsid w:val="00E14255"/>
    <w:rsid w:val="00E151D5"/>
    <w:rsid w:val="00E15DA3"/>
    <w:rsid w:val="00E165C1"/>
    <w:rsid w:val="00E16C6D"/>
    <w:rsid w:val="00E2040F"/>
    <w:rsid w:val="00E20551"/>
    <w:rsid w:val="00E22606"/>
    <w:rsid w:val="00E22AD1"/>
    <w:rsid w:val="00E23CA1"/>
    <w:rsid w:val="00E23CA3"/>
    <w:rsid w:val="00E25908"/>
    <w:rsid w:val="00E25927"/>
    <w:rsid w:val="00E25F7F"/>
    <w:rsid w:val="00E274F7"/>
    <w:rsid w:val="00E27675"/>
    <w:rsid w:val="00E278F5"/>
    <w:rsid w:val="00E27BDC"/>
    <w:rsid w:val="00E3150D"/>
    <w:rsid w:val="00E31ACF"/>
    <w:rsid w:val="00E32B96"/>
    <w:rsid w:val="00E32EAC"/>
    <w:rsid w:val="00E32F5C"/>
    <w:rsid w:val="00E33383"/>
    <w:rsid w:val="00E34245"/>
    <w:rsid w:val="00E3595E"/>
    <w:rsid w:val="00E35A61"/>
    <w:rsid w:val="00E408FE"/>
    <w:rsid w:val="00E40FB7"/>
    <w:rsid w:val="00E412D5"/>
    <w:rsid w:val="00E41B56"/>
    <w:rsid w:val="00E41CC2"/>
    <w:rsid w:val="00E43D22"/>
    <w:rsid w:val="00E4508D"/>
    <w:rsid w:val="00E46208"/>
    <w:rsid w:val="00E46702"/>
    <w:rsid w:val="00E468FD"/>
    <w:rsid w:val="00E46F0F"/>
    <w:rsid w:val="00E475E6"/>
    <w:rsid w:val="00E47FAC"/>
    <w:rsid w:val="00E5026E"/>
    <w:rsid w:val="00E50390"/>
    <w:rsid w:val="00E50AE4"/>
    <w:rsid w:val="00E50F3C"/>
    <w:rsid w:val="00E52A2B"/>
    <w:rsid w:val="00E535FC"/>
    <w:rsid w:val="00E54B64"/>
    <w:rsid w:val="00E5541D"/>
    <w:rsid w:val="00E55504"/>
    <w:rsid w:val="00E6054E"/>
    <w:rsid w:val="00E60BBB"/>
    <w:rsid w:val="00E60D37"/>
    <w:rsid w:val="00E6146F"/>
    <w:rsid w:val="00E61580"/>
    <w:rsid w:val="00E61793"/>
    <w:rsid w:val="00E61C29"/>
    <w:rsid w:val="00E61C70"/>
    <w:rsid w:val="00E6347E"/>
    <w:rsid w:val="00E63898"/>
    <w:rsid w:val="00E649BB"/>
    <w:rsid w:val="00E655DA"/>
    <w:rsid w:val="00E65771"/>
    <w:rsid w:val="00E66D16"/>
    <w:rsid w:val="00E66DA5"/>
    <w:rsid w:val="00E67B0B"/>
    <w:rsid w:val="00E67F87"/>
    <w:rsid w:val="00E70E52"/>
    <w:rsid w:val="00E70EF4"/>
    <w:rsid w:val="00E71DA4"/>
    <w:rsid w:val="00E724AF"/>
    <w:rsid w:val="00E73E50"/>
    <w:rsid w:val="00E73EF0"/>
    <w:rsid w:val="00E74522"/>
    <w:rsid w:val="00E75BA8"/>
    <w:rsid w:val="00E76903"/>
    <w:rsid w:val="00E771BB"/>
    <w:rsid w:val="00E7771A"/>
    <w:rsid w:val="00E77D23"/>
    <w:rsid w:val="00E81828"/>
    <w:rsid w:val="00E81D6A"/>
    <w:rsid w:val="00E82610"/>
    <w:rsid w:val="00E82871"/>
    <w:rsid w:val="00E830BB"/>
    <w:rsid w:val="00E83B1F"/>
    <w:rsid w:val="00E83D59"/>
    <w:rsid w:val="00E84BB8"/>
    <w:rsid w:val="00E84BD7"/>
    <w:rsid w:val="00E84C12"/>
    <w:rsid w:val="00E8556D"/>
    <w:rsid w:val="00E863DC"/>
    <w:rsid w:val="00E90244"/>
    <w:rsid w:val="00E903D7"/>
    <w:rsid w:val="00E91437"/>
    <w:rsid w:val="00E91B95"/>
    <w:rsid w:val="00E938CD"/>
    <w:rsid w:val="00E9477E"/>
    <w:rsid w:val="00E94830"/>
    <w:rsid w:val="00E949E2"/>
    <w:rsid w:val="00E951B0"/>
    <w:rsid w:val="00E95422"/>
    <w:rsid w:val="00E95E71"/>
    <w:rsid w:val="00E96AD8"/>
    <w:rsid w:val="00E97719"/>
    <w:rsid w:val="00E97A2E"/>
    <w:rsid w:val="00EA0732"/>
    <w:rsid w:val="00EA10B0"/>
    <w:rsid w:val="00EA13FA"/>
    <w:rsid w:val="00EA184B"/>
    <w:rsid w:val="00EA1F25"/>
    <w:rsid w:val="00EA2FE7"/>
    <w:rsid w:val="00EA3E08"/>
    <w:rsid w:val="00EA4468"/>
    <w:rsid w:val="00EA4B8E"/>
    <w:rsid w:val="00EA6DF4"/>
    <w:rsid w:val="00EA6EF6"/>
    <w:rsid w:val="00EB0768"/>
    <w:rsid w:val="00EB0E4C"/>
    <w:rsid w:val="00EB0E91"/>
    <w:rsid w:val="00EB1D6F"/>
    <w:rsid w:val="00EB5DB0"/>
    <w:rsid w:val="00EB6598"/>
    <w:rsid w:val="00EB65BB"/>
    <w:rsid w:val="00EC1B4C"/>
    <w:rsid w:val="00EC2347"/>
    <w:rsid w:val="00EC44B8"/>
    <w:rsid w:val="00EC4DDD"/>
    <w:rsid w:val="00EC55E4"/>
    <w:rsid w:val="00EC616E"/>
    <w:rsid w:val="00EC68FB"/>
    <w:rsid w:val="00EC6EE8"/>
    <w:rsid w:val="00EC71AE"/>
    <w:rsid w:val="00ED00E5"/>
    <w:rsid w:val="00ED0984"/>
    <w:rsid w:val="00ED0E02"/>
    <w:rsid w:val="00ED165F"/>
    <w:rsid w:val="00ED1DC9"/>
    <w:rsid w:val="00ED1F28"/>
    <w:rsid w:val="00ED2C2D"/>
    <w:rsid w:val="00ED2D9A"/>
    <w:rsid w:val="00ED3596"/>
    <w:rsid w:val="00ED4362"/>
    <w:rsid w:val="00ED4F81"/>
    <w:rsid w:val="00ED5B5F"/>
    <w:rsid w:val="00ED661E"/>
    <w:rsid w:val="00ED6982"/>
    <w:rsid w:val="00ED6A2E"/>
    <w:rsid w:val="00ED6F3E"/>
    <w:rsid w:val="00EE025C"/>
    <w:rsid w:val="00EE0A7F"/>
    <w:rsid w:val="00EE1457"/>
    <w:rsid w:val="00EE1540"/>
    <w:rsid w:val="00EE2743"/>
    <w:rsid w:val="00EE29F1"/>
    <w:rsid w:val="00EE2DE8"/>
    <w:rsid w:val="00EE323D"/>
    <w:rsid w:val="00EE3A47"/>
    <w:rsid w:val="00EE4726"/>
    <w:rsid w:val="00EE479F"/>
    <w:rsid w:val="00EE49CD"/>
    <w:rsid w:val="00EE5602"/>
    <w:rsid w:val="00EE5D90"/>
    <w:rsid w:val="00EE6D31"/>
    <w:rsid w:val="00EE71F4"/>
    <w:rsid w:val="00EE7363"/>
    <w:rsid w:val="00EE7B5B"/>
    <w:rsid w:val="00EE7F76"/>
    <w:rsid w:val="00EF175D"/>
    <w:rsid w:val="00EF1FE9"/>
    <w:rsid w:val="00EF285A"/>
    <w:rsid w:val="00EF603A"/>
    <w:rsid w:val="00EF63FC"/>
    <w:rsid w:val="00EF6F3B"/>
    <w:rsid w:val="00F01416"/>
    <w:rsid w:val="00F0198B"/>
    <w:rsid w:val="00F01A16"/>
    <w:rsid w:val="00F01D22"/>
    <w:rsid w:val="00F02D2B"/>
    <w:rsid w:val="00F02E62"/>
    <w:rsid w:val="00F02FD2"/>
    <w:rsid w:val="00F03289"/>
    <w:rsid w:val="00F070DA"/>
    <w:rsid w:val="00F10346"/>
    <w:rsid w:val="00F103D4"/>
    <w:rsid w:val="00F13602"/>
    <w:rsid w:val="00F13984"/>
    <w:rsid w:val="00F13BF2"/>
    <w:rsid w:val="00F13E80"/>
    <w:rsid w:val="00F155D3"/>
    <w:rsid w:val="00F1607F"/>
    <w:rsid w:val="00F16172"/>
    <w:rsid w:val="00F16EE2"/>
    <w:rsid w:val="00F16FF3"/>
    <w:rsid w:val="00F17AFC"/>
    <w:rsid w:val="00F20104"/>
    <w:rsid w:val="00F204FF"/>
    <w:rsid w:val="00F218D8"/>
    <w:rsid w:val="00F22312"/>
    <w:rsid w:val="00F23F9F"/>
    <w:rsid w:val="00F24003"/>
    <w:rsid w:val="00F241B9"/>
    <w:rsid w:val="00F24BC9"/>
    <w:rsid w:val="00F25766"/>
    <w:rsid w:val="00F2698D"/>
    <w:rsid w:val="00F26F34"/>
    <w:rsid w:val="00F2730F"/>
    <w:rsid w:val="00F320BC"/>
    <w:rsid w:val="00F32975"/>
    <w:rsid w:val="00F32DAF"/>
    <w:rsid w:val="00F33221"/>
    <w:rsid w:val="00F3449C"/>
    <w:rsid w:val="00F35912"/>
    <w:rsid w:val="00F3653B"/>
    <w:rsid w:val="00F3739A"/>
    <w:rsid w:val="00F37601"/>
    <w:rsid w:val="00F37674"/>
    <w:rsid w:val="00F40103"/>
    <w:rsid w:val="00F41088"/>
    <w:rsid w:val="00F43AF5"/>
    <w:rsid w:val="00F44704"/>
    <w:rsid w:val="00F44964"/>
    <w:rsid w:val="00F44A77"/>
    <w:rsid w:val="00F44AA0"/>
    <w:rsid w:val="00F44AA5"/>
    <w:rsid w:val="00F44E62"/>
    <w:rsid w:val="00F470E5"/>
    <w:rsid w:val="00F47B59"/>
    <w:rsid w:val="00F50375"/>
    <w:rsid w:val="00F506A1"/>
    <w:rsid w:val="00F50855"/>
    <w:rsid w:val="00F526F0"/>
    <w:rsid w:val="00F53894"/>
    <w:rsid w:val="00F54320"/>
    <w:rsid w:val="00F55A2F"/>
    <w:rsid w:val="00F576C6"/>
    <w:rsid w:val="00F577D0"/>
    <w:rsid w:val="00F602CE"/>
    <w:rsid w:val="00F60948"/>
    <w:rsid w:val="00F60FEF"/>
    <w:rsid w:val="00F61DBD"/>
    <w:rsid w:val="00F61E3D"/>
    <w:rsid w:val="00F6238C"/>
    <w:rsid w:val="00F64EAF"/>
    <w:rsid w:val="00F64FB8"/>
    <w:rsid w:val="00F65122"/>
    <w:rsid w:val="00F652EA"/>
    <w:rsid w:val="00F67DAA"/>
    <w:rsid w:val="00F67F16"/>
    <w:rsid w:val="00F7030A"/>
    <w:rsid w:val="00F703C5"/>
    <w:rsid w:val="00F70BB0"/>
    <w:rsid w:val="00F71E22"/>
    <w:rsid w:val="00F7482D"/>
    <w:rsid w:val="00F75A49"/>
    <w:rsid w:val="00F76DBD"/>
    <w:rsid w:val="00F771D3"/>
    <w:rsid w:val="00F775F1"/>
    <w:rsid w:val="00F777CA"/>
    <w:rsid w:val="00F8046F"/>
    <w:rsid w:val="00F80B57"/>
    <w:rsid w:val="00F81383"/>
    <w:rsid w:val="00F8138F"/>
    <w:rsid w:val="00F818FA"/>
    <w:rsid w:val="00F82105"/>
    <w:rsid w:val="00F82156"/>
    <w:rsid w:val="00F82D0A"/>
    <w:rsid w:val="00F82D59"/>
    <w:rsid w:val="00F8397A"/>
    <w:rsid w:val="00F83A3B"/>
    <w:rsid w:val="00F85AB1"/>
    <w:rsid w:val="00F85E94"/>
    <w:rsid w:val="00F879C3"/>
    <w:rsid w:val="00F87ADE"/>
    <w:rsid w:val="00F911C6"/>
    <w:rsid w:val="00F9132A"/>
    <w:rsid w:val="00F918D6"/>
    <w:rsid w:val="00F920E2"/>
    <w:rsid w:val="00F94EF3"/>
    <w:rsid w:val="00F95342"/>
    <w:rsid w:val="00F9590D"/>
    <w:rsid w:val="00F95F4B"/>
    <w:rsid w:val="00F9745C"/>
    <w:rsid w:val="00F97B6C"/>
    <w:rsid w:val="00F97BFB"/>
    <w:rsid w:val="00FA0951"/>
    <w:rsid w:val="00FA0C84"/>
    <w:rsid w:val="00FA101F"/>
    <w:rsid w:val="00FA1056"/>
    <w:rsid w:val="00FA1347"/>
    <w:rsid w:val="00FA295B"/>
    <w:rsid w:val="00FA2AF8"/>
    <w:rsid w:val="00FA2F42"/>
    <w:rsid w:val="00FA32EB"/>
    <w:rsid w:val="00FA3712"/>
    <w:rsid w:val="00FA4548"/>
    <w:rsid w:val="00FA51F0"/>
    <w:rsid w:val="00FA608D"/>
    <w:rsid w:val="00FB0BF3"/>
    <w:rsid w:val="00FB14E7"/>
    <w:rsid w:val="00FB29FD"/>
    <w:rsid w:val="00FB3195"/>
    <w:rsid w:val="00FB3F85"/>
    <w:rsid w:val="00FB4102"/>
    <w:rsid w:val="00FB41AB"/>
    <w:rsid w:val="00FB42CD"/>
    <w:rsid w:val="00FB4D72"/>
    <w:rsid w:val="00FB50F3"/>
    <w:rsid w:val="00FB553D"/>
    <w:rsid w:val="00FB5980"/>
    <w:rsid w:val="00FB66B6"/>
    <w:rsid w:val="00FB767D"/>
    <w:rsid w:val="00FC34A0"/>
    <w:rsid w:val="00FC419D"/>
    <w:rsid w:val="00FC4C91"/>
    <w:rsid w:val="00FC56CA"/>
    <w:rsid w:val="00FC5C25"/>
    <w:rsid w:val="00FC6444"/>
    <w:rsid w:val="00FC65DE"/>
    <w:rsid w:val="00FC6B2D"/>
    <w:rsid w:val="00FC6FBC"/>
    <w:rsid w:val="00FC7C66"/>
    <w:rsid w:val="00FD1228"/>
    <w:rsid w:val="00FD1EE3"/>
    <w:rsid w:val="00FD2460"/>
    <w:rsid w:val="00FD247E"/>
    <w:rsid w:val="00FD321F"/>
    <w:rsid w:val="00FD4346"/>
    <w:rsid w:val="00FD45D1"/>
    <w:rsid w:val="00FD4733"/>
    <w:rsid w:val="00FD4DEB"/>
    <w:rsid w:val="00FD5284"/>
    <w:rsid w:val="00FD6D0C"/>
    <w:rsid w:val="00FE062B"/>
    <w:rsid w:val="00FE1354"/>
    <w:rsid w:val="00FE466E"/>
    <w:rsid w:val="00FE56CF"/>
    <w:rsid w:val="00FE5BDC"/>
    <w:rsid w:val="00FE5EDF"/>
    <w:rsid w:val="00FE5F70"/>
    <w:rsid w:val="00FE7AC6"/>
    <w:rsid w:val="00FF088F"/>
    <w:rsid w:val="00FF154F"/>
    <w:rsid w:val="00FF1572"/>
    <w:rsid w:val="00FF1728"/>
    <w:rsid w:val="00FF1B01"/>
    <w:rsid w:val="00FF1F89"/>
    <w:rsid w:val="00FF2140"/>
    <w:rsid w:val="00FF2808"/>
    <w:rsid w:val="00FF3179"/>
    <w:rsid w:val="00FF4053"/>
    <w:rsid w:val="00FF592C"/>
    <w:rsid w:val="00FF6B44"/>
    <w:rsid w:val="00FF75B1"/>
    <w:rsid w:val="00FF789C"/>
    <w:rsid w:val="1F58A264"/>
    <w:rsid w:val="3D6AB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E691156"/>
  <w15:docId w15:val="{045D5AD6-5CA4-423F-B38B-C228040E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1EB"/>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uiPriority w:val="9"/>
    <w:qFormat/>
    <w:rsid w:val="008E61EB"/>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8E61EB"/>
    <w:pPr>
      <w:keepNext/>
      <w:jc w:val="center"/>
      <w:outlineLvl w:val="1"/>
    </w:pPr>
    <w:rPr>
      <w:b/>
      <w:sz w:val="24"/>
    </w:rPr>
  </w:style>
  <w:style w:type="paragraph" w:styleId="Nagwek3">
    <w:name w:val="heading 3"/>
    <w:basedOn w:val="Normalny"/>
    <w:next w:val="Normalny"/>
    <w:link w:val="Nagwek3Znak"/>
    <w:qFormat/>
    <w:rsid w:val="008E61EB"/>
    <w:pPr>
      <w:keepNext/>
      <w:jc w:val="both"/>
      <w:outlineLvl w:val="2"/>
    </w:pPr>
    <w:rPr>
      <w:sz w:val="24"/>
    </w:rPr>
  </w:style>
  <w:style w:type="paragraph" w:styleId="Nagwek4">
    <w:name w:val="heading 4"/>
    <w:basedOn w:val="Normalny"/>
    <w:next w:val="Normalny"/>
    <w:link w:val="Nagwek4Znak"/>
    <w:uiPriority w:val="99"/>
    <w:qFormat/>
    <w:rsid w:val="008E61EB"/>
    <w:pPr>
      <w:keepNext/>
      <w:jc w:val="center"/>
      <w:outlineLvl w:val="3"/>
    </w:pPr>
    <w:rPr>
      <w:b/>
      <w:sz w:val="32"/>
    </w:rPr>
  </w:style>
  <w:style w:type="paragraph" w:styleId="Nagwek5">
    <w:name w:val="heading 5"/>
    <w:basedOn w:val="Normalny"/>
    <w:next w:val="Normalny"/>
    <w:link w:val="Nagwek5Znak"/>
    <w:uiPriority w:val="99"/>
    <w:unhideWhenUsed/>
    <w:qFormat/>
    <w:rsid w:val="00BD7A45"/>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unhideWhenUsed/>
    <w:qFormat/>
    <w:rsid w:val="008E61EB"/>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6C64A1"/>
    <w:pPr>
      <w:spacing w:before="240" w:after="60"/>
      <w:outlineLvl w:val="6"/>
    </w:pPr>
    <w:rPr>
      <w:rFonts w:ascii="Calibri" w:eastAsia="Calibri" w:hAnsi="Calibri"/>
      <w:sz w:val="24"/>
    </w:rPr>
  </w:style>
  <w:style w:type="paragraph" w:styleId="Nagwek8">
    <w:name w:val="heading 8"/>
    <w:aliases w:val="l8"/>
    <w:basedOn w:val="Normalny"/>
    <w:next w:val="Normalny"/>
    <w:link w:val="Nagwek8Znak"/>
    <w:uiPriority w:val="99"/>
    <w:qFormat/>
    <w:rsid w:val="008E61EB"/>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iPriority w:val="99"/>
    <w:unhideWhenUsed/>
    <w:qFormat/>
    <w:rsid w:val="006C64A1"/>
    <w:pPr>
      <w:keepNext/>
      <w:keepLines/>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uiPriority w:val="9"/>
    <w:rsid w:val="008E61EB"/>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8E61EB"/>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E61EB"/>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9"/>
    <w:rsid w:val="008E61EB"/>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9"/>
    <w:rsid w:val="008E61EB"/>
    <w:rPr>
      <w:rFonts w:ascii="Cambria" w:eastAsia="Times New Roman" w:hAnsi="Cambria" w:cs="Times New Roman"/>
      <w:i/>
      <w:iCs/>
      <w:color w:val="243F60"/>
      <w:sz w:val="20"/>
      <w:szCs w:val="20"/>
      <w:lang w:eastAsia="pl-PL"/>
    </w:rPr>
  </w:style>
  <w:style w:type="character" w:customStyle="1" w:styleId="Nagwek8Znak">
    <w:name w:val="Nagłówek 8 Znak"/>
    <w:aliases w:val="l8 Znak"/>
    <w:basedOn w:val="Domylnaczcionkaakapitu"/>
    <w:link w:val="Nagwek8"/>
    <w:uiPriority w:val="99"/>
    <w:rsid w:val="008E61EB"/>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8E61EB"/>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8E61E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8E61EB"/>
    <w:pPr>
      <w:jc w:val="both"/>
    </w:pPr>
    <w:rPr>
      <w:sz w:val="24"/>
    </w:rPr>
  </w:style>
  <w:style w:type="character" w:customStyle="1" w:styleId="TekstpodstawowywcityZnak">
    <w:name w:val="Tekst podstawowy wcięty Znak"/>
    <w:basedOn w:val="Domylnaczcionkaakapitu"/>
    <w:link w:val="Tekstpodstawowywcity"/>
    <w:uiPriority w:val="99"/>
    <w:rsid w:val="008E61EB"/>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8E61EB"/>
  </w:style>
  <w:style w:type="character" w:customStyle="1" w:styleId="TekstprzypisukocowegoZnak">
    <w:name w:val="Tekst przypisu końcowego Znak"/>
    <w:basedOn w:val="Domylnaczcionkaakapitu"/>
    <w:link w:val="Tekstprzypisukocowego"/>
    <w:rsid w:val="008E61EB"/>
    <w:rPr>
      <w:rFonts w:ascii="Times New Roman" w:eastAsia="Times New Roman" w:hAnsi="Times New Roman" w:cs="Times New Roman"/>
      <w:sz w:val="20"/>
      <w:szCs w:val="20"/>
      <w:lang w:eastAsia="pl-PL"/>
    </w:rPr>
  </w:style>
  <w:style w:type="paragraph" w:styleId="Listapunktowana2">
    <w:name w:val="List Bullet 2"/>
    <w:basedOn w:val="Normalny"/>
    <w:autoRedefine/>
    <w:rsid w:val="00E73E50"/>
    <w:pPr>
      <w:numPr>
        <w:numId w:val="3"/>
      </w:numPr>
      <w:tabs>
        <w:tab w:val="clear" w:pos="360"/>
        <w:tab w:val="num" w:pos="0"/>
        <w:tab w:val="left" w:pos="284"/>
      </w:tabs>
      <w:ind w:left="0" w:firstLine="0"/>
      <w:jc w:val="both"/>
    </w:pPr>
    <w:rPr>
      <w:spacing w:val="-10"/>
      <w:sz w:val="22"/>
      <w:szCs w:val="22"/>
    </w:rPr>
  </w:style>
  <w:style w:type="paragraph" w:styleId="Stopka">
    <w:name w:val="footer"/>
    <w:basedOn w:val="Normalny"/>
    <w:link w:val="StopkaZnak"/>
    <w:uiPriority w:val="99"/>
    <w:rsid w:val="008E61EB"/>
    <w:pPr>
      <w:tabs>
        <w:tab w:val="center" w:pos="4536"/>
        <w:tab w:val="right" w:pos="9072"/>
      </w:tabs>
    </w:pPr>
    <w:rPr>
      <w:sz w:val="24"/>
    </w:rPr>
  </w:style>
  <w:style w:type="character" w:customStyle="1" w:styleId="StopkaZnak">
    <w:name w:val="Stopka Znak"/>
    <w:basedOn w:val="Domylnaczcionkaakapitu"/>
    <w:link w:val="Stopka"/>
    <w:uiPriority w:val="99"/>
    <w:rsid w:val="008E61EB"/>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8E61EB"/>
    <w:pPr>
      <w:jc w:val="both"/>
    </w:pPr>
    <w:rPr>
      <w:sz w:val="24"/>
    </w:rPr>
  </w:style>
  <w:style w:type="paragraph" w:styleId="Tekstpodstawowywcity2">
    <w:name w:val="Body Text Indent 2"/>
    <w:basedOn w:val="Normalny"/>
    <w:link w:val="Tekstpodstawowywcity2Znak"/>
    <w:uiPriority w:val="99"/>
    <w:rsid w:val="008E61E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E61E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8E61EB"/>
    <w:pPr>
      <w:spacing w:after="120" w:line="480" w:lineRule="auto"/>
    </w:pPr>
  </w:style>
  <w:style w:type="character" w:customStyle="1" w:styleId="Tekstpodstawowy2Znak">
    <w:name w:val="Tekst podstawowy 2 Znak"/>
    <w:basedOn w:val="Domylnaczcionkaakapitu"/>
    <w:link w:val="Tekstpodstawowy2"/>
    <w:rsid w:val="008E61EB"/>
    <w:rPr>
      <w:rFonts w:ascii="Times New Roman" w:eastAsia="Times New Roman" w:hAnsi="Times New Roman" w:cs="Times New Roman"/>
      <w:sz w:val="20"/>
      <w:szCs w:val="20"/>
      <w:lang w:eastAsia="pl-PL"/>
    </w:rPr>
  </w:style>
  <w:style w:type="paragraph" w:styleId="Nagwek">
    <w:name w:val="header"/>
    <w:basedOn w:val="Normalny"/>
    <w:link w:val="NagwekZnak"/>
    <w:rsid w:val="008E61EB"/>
    <w:pPr>
      <w:tabs>
        <w:tab w:val="center" w:pos="4536"/>
        <w:tab w:val="right" w:pos="9072"/>
      </w:tabs>
    </w:pPr>
  </w:style>
  <w:style w:type="character" w:customStyle="1" w:styleId="NagwekZnak">
    <w:name w:val="Nagłówek Znak"/>
    <w:basedOn w:val="Domylnaczcionkaakapitu"/>
    <w:link w:val="Nagwek"/>
    <w:rsid w:val="008E61EB"/>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61EB"/>
    <w:pPr>
      <w:jc w:val="both"/>
    </w:pPr>
    <w:rPr>
      <w:b/>
      <w:sz w:val="24"/>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8E61EB"/>
    <w:pPr>
      <w:ind w:left="708"/>
    </w:pPr>
  </w:style>
  <w:style w:type="paragraph" w:styleId="Tekstdymka">
    <w:name w:val="Balloon Text"/>
    <w:basedOn w:val="Normalny"/>
    <w:link w:val="TekstdymkaZnak"/>
    <w:uiPriority w:val="99"/>
    <w:semiHidden/>
    <w:unhideWhenUsed/>
    <w:rsid w:val="008E61EB"/>
    <w:rPr>
      <w:rFonts w:ascii="Tahoma" w:hAnsi="Tahoma" w:cs="Tahoma"/>
      <w:sz w:val="16"/>
      <w:szCs w:val="16"/>
    </w:rPr>
  </w:style>
  <w:style w:type="character" w:customStyle="1" w:styleId="TekstdymkaZnak">
    <w:name w:val="Tekst dymka Znak"/>
    <w:basedOn w:val="Domylnaczcionkaakapitu"/>
    <w:link w:val="Tekstdymka"/>
    <w:uiPriority w:val="99"/>
    <w:semiHidden/>
    <w:rsid w:val="008E61EB"/>
    <w:rPr>
      <w:rFonts w:ascii="Tahoma" w:eastAsia="Times New Roman" w:hAnsi="Tahoma" w:cs="Tahoma"/>
      <w:sz w:val="16"/>
      <w:szCs w:val="16"/>
      <w:lang w:eastAsia="pl-PL"/>
    </w:rPr>
  </w:style>
  <w:style w:type="paragraph" w:styleId="HTML-wstpniesformatowany">
    <w:name w:val="HTML Preformatted"/>
    <w:basedOn w:val="Normalny"/>
    <w:link w:val="HTML-wstpniesformatowanyZnak"/>
    <w:uiPriority w:val="99"/>
    <w:unhideWhenUsed/>
    <w:rsid w:val="008E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8E61EB"/>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623F5"/>
    <w:rPr>
      <w:color w:val="0000FF"/>
      <w:u w:val="single"/>
    </w:rPr>
  </w:style>
  <w:style w:type="paragraph" w:customStyle="1" w:styleId="xl25">
    <w:name w:val="xl25"/>
    <w:basedOn w:val="Normalny"/>
    <w:rsid w:val="008E75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8E755A"/>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8E755A"/>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8E75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rsid w:val="008E755A"/>
    <w:rPr>
      <w:vertAlign w:val="superscript"/>
    </w:rPr>
  </w:style>
  <w:style w:type="character" w:customStyle="1" w:styleId="FontStyle59">
    <w:name w:val="Font Style59"/>
    <w:basedOn w:val="Domylnaczcionkaakapitu"/>
    <w:rsid w:val="00220954"/>
    <w:rPr>
      <w:rFonts w:ascii="Times New Roman" w:hAnsi="Times New Roman" w:cs="Times New Roman"/>
      <w:i/>
      <w:iCs/>
      <w:sz w:val="22"/>
      <w:szCs w:val="22"/>
    </w:rPr>
  </w:style>
  <w:style w:type="table" w:styleId="Tabela-Siatka">
    <w:name w:val="Table Grid"/>
    <w:basedOn w:val="Standardowy"/>
    <w:uiPriority w:val="59"/>
    <w:rsid w:val="005F60B0"/>
    <w:rPr>
      <w:rFonts w:ascii="Times New Roman" w:eastAsia="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A5C92"/>
    <w:pPr>
      <w:spacing w:after="200"/>
    </w:pPr>
    <w:rPr>
      <w:b/>
      <w:bCs/>
      <w:color w:val="4F81BD"/>
      <w:sz w:val="18"/>
      <w:szCs w:val="18"/>
    </w:rPr>
  </w:style>
  <w:style w:type="paragraph" w:customStyle="1" w:styleId="Style1">
    <w:name w:val="Style1"/>
    <w:basedOn w:val="Normalny"/>
    <w:rsid w:val="00EA184B"/>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38275A"/>
    <w:rPr>
      <w:rFonts w:ascii="Times New Roman" w:hAnsi="Times New Roman" w:cs="Times New Roman"/>
      <w:sz w:val="22"/>
      <w:szCs w:val="22"/>
    </w:rPr>
  </w:style>
  <w:style w:type="paragraph" w:customStyle="1" w:styleId="Style5">
    <w:name w:val="Style5"/>
    <w:basedOn w:val="Normalny"/>
    <w:rsid w:val="003827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3827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38275A"/>
    <w:rPr>
      <w:rFonts w:ascii="Times New Roman" w:hAnsi="Times New Roman" w:cs="Times New Roman"/>
      <w:i/>
      <w:iCs/>
      <w:sz w:val="18"/>
      <w:szCs w:val="18"/>
    </w:rPr>
  </w:style>
  <w:style w:type="paragraph" w:customStyle="1" w:styleId="WW-Domylnie">
    <w:name w:val="WW-Domyślnie"/>
    <w:rsid w:val="0038275A"/>
    <w:pPr>
      <w:suppressAutoHyphens/>
    </w:pPr>
    <w:rPr>
      <w:rFonts w:ascii="Arial" w:eastAsia="Arial" w:hAnsi="Arial"/>
      <w:lang w:eastAsia="en-US"/>
    </w:rPr>
  </w:style>
  <w:style w:type="paragraph" w:styleId="Tekstpodstawowy3">
    <w:name w:val="Body Text 3"/>
    <w:basedOn w:val="Normalny"/>
    <w:link w:val="Tekstpodstawowy3Znak"/>
    <w:rsid w:val="0038275A"/>
    <w:pPr>
      <w:spacing w:after="120"/>
    </w:pPr>
    <w:rPr>
      <w:sz w:val="16"/>
      <w:szCs w:val="16"/>
    </w:rPr>
  </w:style>
  <w:style w:type="character" w:customStyle="1" w:styleId="Tekstpodstawowy3Znak">
    <w:name w:val="Tekst podstawowy 3 Znak"/>
    <w:basedOn w:val="Domylnaczcionkaakapitu"/>
    <w:link w:val="Tekstpodstawowy3"/>
    <w:rsid w:val="0038275A"/>
    <w:rPr>
      <w:rFonts w:ascii="Times New Roman" w:eastAsia="Times New Roman" w:hAnsi="Times New Roman" w:cs="Times New Roman"/>
      <w:sz w:val="16"/>
      <w:szCs w:val="16"/>
      <w:lang w:eastAsia="pl-PL"/>
    </w:rPr>
  </w:style>
  <w:style w:type="paragraph" w:styleId="NormalnyWeb">
    <w:name w:val="Normal (Web)"/>
    <w:basedOn w:val="Normalny"/>
    <w:uiPriority w:val="99"/>
    <w:rsid w:val="0038275A"/>
    <w:pPr>
      <w:spacing w:before="100" w:beforeAutospacing="1" w:after="100" w:afterAutospacing="1"/>
    </w:pPr>
    <w:rPr>
      <w:sz w:val="24"/>
      <w:szCs w:val="24"/>
    </w:rPr>
  </w:style>
  <w:style w:type="paragraph" w:customStyle="1" w:styleId="Standard">
    <w:name w:val="Standard"/>
    <w:rsid w:val="0038275A"/>
    <w:pPr>
      <w:suppressAutoHyphens/>
      <w:autoSpaceDN w:val="0"/>
      <w:textAlignment w:val="baseline"/>
    </w:pPr>
    <w:rPr>
      <w:rFonts w:ascii="Times New Roman" w:eastAsia="Times New Roman" w:hAnsi="Times New Roman"/>
      <w:kern w:val="3"/>
    </w:rPr>
  </w:style>
  <w:style w:type="paragraph" w:customStyle="1" w:styleId="Textbody">
    <w:name w:val="Text body"/>
    <w:basedOn w:val="Standard"/>
    <w:rsid w:val="0038275A"/>
    <w:rPr>
      <w:sz w:val="24"/>
    </w:rPr>
  </w:style>
  <w:style w:type="paragraph" w:customStyle="1" w:styleId="Nagwek11">
    <w:name w:val="Nagłówek 11"/>
    <w:basedOn w:val="Standard"/>
    <w:next w:val="Textbody"/>
    <w:rsid w:val="0038275A"/>
    <w:pPr>
      <w:keepNext/>
      <w:jc w:val="center"/>
      <w:outlineLvl w:val="0"/>
    </w:pPr>
    <w:rPr>
      <w:sz w:val="24"/>
    </w:rPr>
  </w:style>
  <w:style w:type="paragraph" w:customStyle="1" w:styleId="Nagwek21">
    <w:name w:val="Nagłówek 21"/>
    <w:basedOn w:val="Standard"/>
    <w:next w:val="Textbody"/>
    <w:rsid w:val="0038275A"/>
    <w:pPr>
      <w:keepNext/>
      <w:jc w:val="center"/>
      <w:outlineLvl w:val="1"/>
    </w:pPr>
    <w:rPr>
      <w:b/>
      <w:sz w:val="24"/>
    </w:rPr>
  </w:style>
  <w:style w:type="numbering" w:customStyle="1" w:styleId="WWNum18">
    <w:name w:val="WWNum18"/>
    <w:basedOn w:val="Bezlisty"/>
    <w:rsid w:val="0038275A"/>
    <w:pPr>
      <w:numPr>
        <w:numId w:val="20"/>
      </w:numPr>
    </w:pPr>
  </w:style>
  <w:style w:type="paragraph" w:customStyle="1" w:styleId="WW-Tekstpodstawowy2">
    <w:name w:val="WW-Tekst podstawowy 2"/>
    <w:basedOn w:val="Normalny"/>
    <w:uiPriority w:val="99"/>
    <w:rsid w:val="003827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38275A"/>
    <w:pPr>
      <w:numPr>
        <w:numId w:val="14"/>
      </w:numPr>
    </w:pPr>
  </w:style>
  <w:style w:type="numbering" w:customStyle="1" w:styleId="WWNum19">
    <w:name w:val="WWNum19"/>
    <w:basedOn w:val="Bezlisty"/>
    <w:rsid w:val="0038275A"/>
    <w:pPr>
      <w:numPr>
        <w:numId w:val="15"/>
      </w:numPr>
    </w:pPr>
  </w:style>
  <w:style w:type="numbering" w:customStyle="1" w:styleId="WWNum16">
    <w:name w:val="WWNum16"/>
    <w:basedOn w:val="Bezlisty"/>
    <w:rsid w:val="0038275A"/>
    <w:pPr>
      <w:numPr>
        <w:numId w:val="16"/>
      </w:numPr>
    </w:pPr>
  </w:style>
  <w:style w:type="numbering" w:customStyle="1" w:styleId="WWNum38">
    <w:name w:val="WWNum38"/>
    <w:basedOn w:val="Bezlisty"/>
    <w:rsid w:val="0038275A"/>
    <w:pPr>
      <w:numPr>
        <w:numId w:val="17"/>
      </w:numPr>
    </w:pPr>
  </w:style>
  <w:style w:type="numbering" w:customStyle="1" w:styleId="WWNum25">
    <w:name w:val="WWNum25"/>
    <w:basedOn w:val="Bezlisty"/>
    <w:rsid w:val="0038275A"/>
    <w:pPr>
      <w:numPr>
        <w:numId w:val="18"/>
      </w:numPr>
    </w:pPr>
  </w:style>
  <w:style w:type="numbering" w:customStyle="1" w:styleId="WWNum20">
    <w:name w:val="WWNum20"/>
    <w:basedOn w:val="Bezlisty"/>
    <w:rsid w:val="0038275A"/>
    <w:pPr>
      <w:numPr>
        <w:numId w:val="19"/>
      </w:numPr>
    </w:pPr>
  </w:style>
  <w:style w:type="character" w:styleId="Odwoanieprzypisukocowego">
    <w:name w:val="endnote reference"/>
    <w:basedOn w:val="Domylnaczcionkaakapitu"/>
    <w:uiPriority w:val="99"/>
    <w:semiHidden/>
    <w:unhideWhenUsed/>
    <w:rsid w:val="0038275A"/>
    <w:rPr>
      <w:vertAlign w:val="superscript"/>
    </w:rPr>
  </w:style>
  <w:style w:type="character" w:customStyle="1" w:styleId="Absatz-Standardschriftart">
    <w:name w:val="Absatz-Standardschriftart"/>
    <w:rsid w:val="00ED4F81"/>
  </w:style>
  <w:style w:type="character" w:customStyle="1" w:styleId="WW-Absatz-Standardschriftart">
    <w:name w:val="WW-Absatz-Standardschriftart"/>
    <w:rsid w:val="00ED4F81"/>
  </w:style>
  <w:style w:type="character" w:customStyle="1" w:styleId="WW-Absatz-Standardschriftart1">
    <w:name w:val="WW-Absatz-Standardschriftart1"/>
    <w:rsid w:val="00ED4F81"/>
  </w:style>
  <w:style w:type="character" w:customStyle="1" w:styleId="WW-Absatz-Standardschriftart11">
    <w:name w:val="WW-Absatz-Standardschriftart11"/>
    <w:rsid w:val="00ED4F81"/>
  </w:style>
  <w:style w:type="character" w:customStyle="1" w:styleId="WW-Absatz-Standardschriftart111">
    <w:name w:val="WW-Absatz-Standardschriftart111"/>
    <w:rsid w:val="00ED4F81"/>
  </w:style>
  <w:style w:type="character" w:customStyle="1" w:styleId="WW-Absatz-Standardschriftart1111">
    <w:name w:val="WW-Absatz-Standardschriftart1111"/>
    <w:rsid w:val="00ED4F81"/>
  </w:style>
  <w:style w:type="character" w:customStyle="1" w:styleId="WW-Absatz-Standardschriftart11111">
    <w:name w:val="WW-Absatz-Standardschriftart11111"/>
    <w:rsid w:val="00ED4F81"/>
  </w:style>
  <w:style w:type="character" w:customStyle="1" w:styleId="WW-Absatz-Standardschriftart111111">
    <w:name w:val="WW-Absatz-Standardschriftart111111"/>
    <w:rsid w:val="00ED4F81"/>
  </w:style>
  <w:style w:type="character" w:customStyle="1" w:styleId="WW-Absatz-Standardschriftart1111111">
    <w:name w:val="WW-Absatz-Standardschriftart1111111"/>
    <w:rsid w:val="00ED4F81"/>
  </w:style>
  <w:style w:type="character" w:customStyle="1" w:styleId="WW-Absatz-Standardschriftart11111111">
    <w:name w:val="WW-Absatz-Standardschriftart11111111"/>
    <w:rsid w:val="00ED4F81"/>
  </w:style>
  <w:style w:type="paragraph" w:customStyle="1" w:styleId="Nagwek10">
    <w:name w:val="Nagłówek1"/>
    <w:basedOn w:val="Normalny"/>
    <w:next w:val="Tekstpodstawowy"/>
    <w:rsid w:val="00ED4F8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semiHidden/>
    <w:rsid w:val="00ED4F81"/>
    <w:pPr>
      <w:widowControl w:val="0"/>
      <w:suppressAutoHyphens/>
      <w:spacing w:after="120"/>
    </w:pPr>
    <w:rPr>
      <w:rFonts w:eastAsia="Arial Unicode MS" w:cs="Tahoma"/>
      <w:kern w:val="1"/>
      <w:szCs w:val="24"/>
    </w:rPr>
  </w:style>
  <w:style w:type="paragraph" w:customStyle="1" w:styleId="Podpis1">
    <w:name w:val="Podpis1"/>
    <w:basedOn w:val="Normalny"/>
    <w:rsid w:val="00ED4F8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ED4F8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ED4F8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ED4F81"/>
    <w:rPr>
      <w:rFonts w:ascii="Calibri" w:eastAsia="Times New Roman" w:hAnsi="Calibri" w:cs="Times New Roman"/>
      <w:sz w:val="24"/>
      <w:szCs w:val="20"/>
      <w:lang w:val="en-US" w:bidi="en-US"/>
    </w:rPr>
  </w:style>
  <w:style w:type="character" w:styleId="Odwoaniedokomentarza">
    <w:name w:val="annotation reference"/>
    <w:basedOn w:val="Domylnaczcionkaakapitu"/>
    <w:uiPriority w:val="99"/>
    <w:rsid w:val="00ED4F81"/>
    <w:rPr>
      <w:sz w:val="16"/>
      <w:szCs w:val="16"/>
    </w:rPr>
  </w:style>
  <w:style w:type="paragraph" w:styleId="Tekstkomentarza">
    <w:name w:val="annotation text"/>
    <w:basedOn w:val="Normalny"/>
    <w:link w:val="TekstkomentarzaZnak"/>
    <w:uiPriority w:val="99"/>
    <w:rsid w:val="00ED4F81"/>
    <w:pPr>
      <w:widowControl w:val="0"/>
      <w:suppressAutoHyphens/>
    </w:pPr>
    <w:rPr>
      <w:rFonts w:eastAsia="Arial Unicode MS"/>
      <w:kern w:val="1"/>
    </w:rPr>
  </w:style>
  <w:style w:type="character" w:customStyle="1" w:styleId="TekstkomentarzaZnak">
    <w:name w:val="Tekst komentarza Znak"/>
    <w:basedOn w:val="Domylnaczcionkaakapitu"/>
    <w:link w:val="Tekstkomentarza"/>
    <w:uiPriority w:val="99"/>
    <w:rsid w:val="00ED4F81"/>
    <w:rPr>
      <w:rFonts w:ascii="Times New Roman" w:eastAsia="Arial Unicode MS"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rsid w:val="00ED4F81"/>
    <w:rPr>
      <w:b/>
      <w:bCs/>
    </w:rPr>
  </w:style>
  <w:style w:type="character" w:customStyle="1" w:styleId="TematkomentarzaZnak">
    <w:name w:val="Temat komentarza Znak"/>
    <w:basedOn w:val="TekstkomentarzaZnak"/>
    <w:link w:val="Tematkomentarza"/>
    <w:uiPriority w:val="99"/>
    <w:semiHidden/>
    <w:rsid w:val="00ED4F81"/>
    <w:rPr>
      <w:rFonts w:ascii="Times New Roman" w:eastAsia="Arial Unicode MS" w:hAnsi="Times New Roman" w:cs="Times New Roman"/>
      <w:b/>
      <w:bCs/>
      <w:kern w:val="1"/>
      <w:sz w:val="20"/>
      <w:szCs w:val="20"/>
    </w:rPr>
  </w:style>
  <w:style w:type="table" w:styleId="Kolorowalistaakcent4">
    <w:name w:val="Colorful List Accent 4"/>
    <w:basedOn w:val="Standardowy"/>
    <w:uiPriority w:val="72"/>
    <w:rsid w:val="00ED4F81"/>
    <w:pPr>
      <w:jc w:val="both"/>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D4F81"/>
    <w:pPr>
      <w:jc w:val="both"/>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99"/>
    <w:qFormat/>
    <w:rsid w:val="00DE2D35"/>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99"/>
    <w:rsid w:val="00DE2D35"/>
    <w:rPr>
      <w:rFonts w:ascii="Times New Roman" w:eastAsia="Calibri" w:hAnsi="Times New Roman" w:cs="Times New Roman"/>
      <w:b/>
      <w:color w:val="000000"/>
      <w:sz w:val="32"/>
      <w:szCs w:val="32"/>
    </w:rPr>
  </w:style>
  <w:style w:type="character" w:customStyle="1" w:styleId="Nagwek5Znak">
    <w:name w:val="Nagłówek 5 Znak"/>
    <w:basedOn w:val="Domylnaczcionkaakapitu"/>
    <w:link w:val="Nagwek5"/>
    <w:uiPriority w:val="99"/>
    <w:rsid w:val="00BD7A45"/>
    <w:rPr>
      <w:rFonts w:ascii="Cambria" w:eastAsia="Times New Roman" w:hAnsi="Cambria" w:cs="Times New Roman"/>
      <w:color w:val="243F60"/>
      <w:sz w:val="20"/>
      <w:szCs w:val="20"/>
      <w:lang w:eastAsia="pl-PL"/>
    </w:rPr>
  </w:style>
  <w:style w:type="paragraph" w:customStyle="1" w:styleId="Akapitzlist1">
    <w:name w:val="Akapit z listą1"/>
    <w:basedOn w:val="Normalny"/>
    <w:qFormat/>
    <w:rsid w:val="00BD7A45"/>
    <w:pPr>
      <w:ind w:left="720"/>
      <w:contextualSpacing/>
    </w:pPr>
    <w:rPr>
      <w:sz w:val="24"/>
      <w:szCs w:val="24"/>
    </w:rPr>
  </w:style>
  <w:style w:type="paragraph" w:styleId="Podtytu">
    <w:name w:val="Subtitle"/>
    <w:basedOn w:val="Normalny"/>
    <w:next w:val="Normalny"/>
    <w:link w:val="PodtytuZnak"/>
    <w:uiPriority w:val="99"/>
    <w:qFormat/>
    <w:rsid w:val="00BD7A45"/>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99"/>
    <w:rsid w:val="00BD7A45"/>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basedOn w:val="Domylnaczcionkaakapitu"/>
    <w:uiPriority w:val="22"/>
    <w:qFormat/>
    <w:rsid w:val="00BD7A45"/>
    <w:rPr>
      <w:b/>
      <w:bCs/>
    </w:rPr>
  </w:style>
  <w:style w:type="paragraph" w:customStyle="1" w:styleId="TableText">
    <w:name w:val="Table Text"/>
    <w:basedOn w:val="Normalny"/>
    <w:uiPriority w:val="99"/>
    <w:rsid w:val="002110B3"/>
    <w:pPr>
      <w:autoSpaceDE w:val="0"/>
      <w:autoSpaceDN w:val="0"/>
    </w:pPr>
    <w:rPr>
      <w:noProof/>
      <w:lang w:val="en-US"/>
    </w:rPr>
  </w:style>
  <w:style w:type="numbering" w:customStyle="1" w:styleId="Styl1">
    <w:name w:val="Styl1"/>
    <w:rsid w:val="00D0158E"/>
    <w:pPr>
      <w:numPr>
        <w:numId w:val="23"/>
      </w:numPr>
    </w:pPr>
  </w:style>
  <w:style w:type="numbering" w:customStyle="1" w:styleId="Styl2">
    <w:name w:val="Styl2"/>
    <w:rsid w:val="00D0158E"/>
    <w:pPr>
      <w:numPr>
        <w:numId w:val="24"/>
      </w:numPr>
    </w:pPr>
  </w:style>
  <w:style w:type="paragraph" w:customStyle="1" w:styleId="Text">
    <w:name w:val="Text"/>
    <w:basedOn w:val="Normalny"/>
    <w:rsid w:val="00C70FB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7070A8"/>
    <w:pPr>
      <w:numPr>
        <w:numId w:val="26"/>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7070A8"/>
    <w:rPr>
      <w:color w:val="800080"/>
      <w:u w:val="single"/>
    </w:rPr>
  </w:style>
  <w:style w:type="character" w:customStyle="1" w:styleId="TekstkomentarzaZnak1">
    <w:name w:val="Tekst komentarza Znak1"/>
    <w:basedOn w:val="Domylnaczcionkaakapitu"/>
    <w:semiHidden/>
    <w:locked/>
    <w:rsid w:val="007070A8"/>
    <w:rPr>
      <w:rFonts w:ascii="Times New Roman" w:eastAsia="Arial Unicode MS" w:hAnsi="Times New Roman" w:cs="Times New Roman"/>
      <w:kern w:val="2"/>
      <w:sz w:val="20"/>
      <w:szCs w:val="20"/>
    </w:rPr>
  </w:style>
  <w:style w:type="paragraph" w:styleId="Poprawka">
    <w:name w:val="Revision"/>
    <w:hidden/>
    <w:uiPriority w:val="99"/>
    <w:semiHidden/>
    <w:rsid w:val="007070A8"/>
    <w:rPr>
      <w:sz w:val="22"/>
      <w:szCs w:val="22"/>
      <w:lang w:eastAsia="en-US"/>
    </w:rPr>
  </w:style>
  <w:style w:type="paragraph" w:styleId="Zwykytekst">
    <w:name w:val="Plain Text"/>
    <w:basedOn w:val="Normalny"/>
    <w:link w:val="ZwykytekstZnak"/>
    <w:uiPriority w:val="99"/>
    <w:unhideWhenUsed/>
    <w:rsid w:val="007070A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7070A8"/>
    <w:rPr>
      <w:rFonts w:ascii="Consolas" w:hAnsi="Consolas"/>
      <w:sz w:val="21"/>
      <w:szCs w:val="21"/>
    </w:rPr>
  </w:style>
  <w:style w:type="character" w:customStyle="1" w:styleId="Nagwek9Znak">
    <w:name w:val="Nagłówek 9 Znak"/>
    <w:basedOn w:val="Domylnaczcionkaakapitu"/>
    <w:link w:val="Nagwek9"/>
    <w:uiPriority w:val="99"/>
    <w:rsid w:val="006C64A1"/>
    <w:rPr>
      <w:rFonts w:ascii="Cambria" w:eastAsia="Times New Roman" w:hAnsi="Cambria" w:cs="Times New Roman"/>
      <w:i/>
      <w:iCs/>
      <w:color w:val="404040"/>
      <w:sz w:val="20"/>
      <w:szCs w:val="20"/>
      <w:lang w:eastAsia="pl-PL"/>
    </w:rPr>
  </w:style>
  <w:style w:type="character" w:customStyle="1" w:styleId="Nagwek7Znak">
    <w:name w:val="Nagłówek 7 Znak"/>
    <w:basedOn w:val="Domylnaczcionkaakapitu"/>
    <w:link w:val="Nagwek7"/>
    <w:uiPriority w:val="99"/>
    <w:rsid w:val="006C64A1"/>
    <w:rPr>
      <w:rFonts w:ascii="Calibri" w:eastAsia="Calibri" w:hAnsi="Calibri" w:cs="Times New Roman"/>
      <w:sz w:val="24"/>
      <w:szCs w:val="20"/>
      <w:lang w:eastAsia="pl-PL"/>
    </w:rPr>
  </w:style>
  <w:style w:type="paragraph" w:customStyle="1" w:styleId="CM19">
    <w:name w:val="CM19"/>
    <w:basedOn w:val="Default"/>
    <w:next w:val="Default"/>
    <w:uiPriority w:val="99"/>
    <w:rsid w:val="006C64A1"/>
    <w:pPr>
      <w:widowControl w:val="0"/>
    </w:pPr>
    <w:rPr>
      <w:rFonts w:ascii="Calibri" w:hAnsi="Calibri"/>
      <w:color w:val="auto"/>
    </w:rPr>
  </w:style>
  <w:style w:type="paragraph" w:customStyle="1" w:styleId="CM2">
    <w:name w:val="CM2"/>
    <w:basedOn w:val="Default"/>
    <w:next w:val="Default"/>
    <w:uiPriority w:val="99"/>
    <w:rsid w:val="006C64A1"/>
    <w:pPr>
      <w:widowControl w:val="0"/>
      <w:spacing w:line="293" w:lineRule="atLeast"/>
    </w:pPr>
    <w:rPr>
      <w:rFonts w:ascii="Calibri" w:hAnsi="Calibri"/>
      <w:color w:val="auto"/>
    </w:rPr>
  </w:style>
  <w:style w:type="paragraph" w:customStyle="1" w:styleId="CM18">
    <w:name w:val="CM18"/>
    <w:basedOn w:val="Default"/>
    <w:next w:val="Default"/>
    <w:uiPriority w:val="99"/>
    <w:rsid w:val="006C64A1"/>
    <w:pPr>
      <w:widowControl w:val="0"/>
    </w:pPr>
    <w:rPr>
      <w:rFonts w:ascii="Calibri" w:hAnsi="Calibri"/>
      <w:color w:val="auto"/>
    </w:rPr>
  </w:style>
  <w:style w:type="paragraph" w:customStyle="1" w:styleId="CM22">
    <w:name w:val="CM22"/>
    <w:basedOn w:val="Default"/>
    <w:next w:val="Default"/>
    <w:uiPriority w:val="99"/>
    <w:rsid w:val="006C64A1"/>
    <w:pPr>
      <w:widowControl w:val="0"/>
    </w:pPr>
    <w:rPr>
      <w:rFonts w:ascii="Calibri" w:hAnsi="Calibri"/>
      <w:color w:val="auto"/>
    </w:rPr>
  </w:style>
  <w:style w:type="paragraph" w:customStyle="1" w:styleId="CM21">
    <w:name w:val="CM21"/>
    <w:basedOn w:val="Default"/>
    <w:next w:val="Default"/>
    <w:uiPriority w:val="99"/>
    <w:rsid w:val="006C64A1"/>
    <w:pPr>
      <w:widowControl w:val="0"/>
    </w:pPr>
    <w:rPr>
      <w:rFonts w:ascii="Calibri" w:hAnsi="Calibri"/>
      <w:color w:val="auto"/>
    </w:rPr>
  </w:style>
  <w:style w:type="paragraph" w:customStyle="1" w:styleId="Akapitzlist2">
    <w:name w:val="Akapit z listą2"/>
    <w:basedOn w:val="Normalny"/>
    <w:uiPriority w:val="99"/>
    <w:rsid w:val="006C64A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C64A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C64A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C64A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C64A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iPriority w:val="99"/>
    <w:semiHidden/>
    <w:unhideWhenUsed/>
    <w:rsid w:val="006C64A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C64A1"/>
    <w:rPr>
      <w:rFonts w:ascii="Times New Roman" w:eastAsia="Times New Roman" w:hAnsi="Times New Roman" w:cs="Times New Roman"/>
      <w:sz w:val="16"/>
      <w:szCs w:val="16"/>
      <w:lang w:eastAsia="pl-PL"/>
    </w:rPr>
  </w:style>
  <w:style w:type="paragraph" w:customStyle="1" w:styleId="Akapitzlist3">
    <w:name w:val="Akapit z listą3"/>
    <w:basedOn w:val="Normalny"/>
    <w:rsid w:val="006C64A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C64A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932568"/>
    <w:pPr>
      <w:widowControl w:val="0"/>
      <w:numPr>
        <w:numId w:val="27"/>
      </w:numPr>
      <w:suppressAutoHyphens/>
      <w:contextualSpacing/>
    </w:pPr>
    <w:rPr>
      <w:rFonts w:eastAsia="Arial Unicode MS"/>
      <w:kern w:val="1"/>
      <w:sz w:val="24"/>
      <w:szCs w:val="24"/>
      <w:lang w:eastAsia="uk-UA"/>
    </w:rPr>
  </w:style>
  <w:style w:type="paragraph" w:customStyle="1" w:styleId="BodyA">
    <w:name w:val="Body A"/>
    <w:rsid w:val="0093256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converted-space">
    <w:name w:val="apple-converted-space"/>
    <w:basedOn w:val="Domylnaczcionkaakapitu"/>
    <w:rsid w:val="00341156"/>
  </w:style>
  <w:style w:type="paragraph" w:styleId="Zagicieoddouformularza">
    <w:name w:val="HTML Bottom of Form"/>
    <w:basedOn w:val="Normalny"/>
    <w:next w:val="Normalny"/>
    <w:link w:val="ZagicieoddouformularzaZnak"/>
    <w:hidden/>
    <w:uiPriority w:val="99"/>
    <w:semiHidden/>
    <w:unhideWhenUsed/>
    <w:rsid w:val="00341156"/>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41156"/>
    <w:rPr>
      <w:rFonts w:ascii="Arial" w:eastAsia="Times New Roman" w:hAnsi="Arial" w:cs="Arial"/>
      <w:vanish/>
      <w:sz w:val="16"/>
      <w:szCs w:val="16"/>
      <w:lang w:eastAsia="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2F0DEE"/>
    <w:rPr>
      <w:rFonts w:ascii="Times New Roman" w:eastAsia="Times New Roman" w:hAnsi="Times New Roman" w:cs="Times New Roman"/>
      <w:sz w:val="20"/>
      <w:szCs w:val="20"/>
      <w:lang w:eastAsia="pl-PL"/>
    </w:rPr>
  </w:style>
  <w:style w:type="paragraph" w:customStyle="1" w:styleId="Kropki">
    <w:name w:val="Kropki"/>
    <w:basedOn w:val="Normalny"/>
    <w:rsid w:val="00C06295"/>
    <w:pPr>
      <w:tabs>
        <w:tab w:val="left" w:leader="dot" w:pos="9072"/>
      </w:tabs>
      <w:spacing w:line="360" w:lineRule="auto"/>
      <w:jc w:val="right"/>
    </w:pPr>
    <w:rPr>
      <w:rFonts w:ascii="Arial" w:hAnsi="Arial"/>
      <w:sz w:val="24"/>
      <w:lang w:eastAsia="ar-SA"/>
    </w:rPr>
  </w:style>
  <w:style w:type="paragraph" w:customStyle="1" w:styleId="pkt">
    <w:name w:val="pkt"/>
    <w:basedOn w:val="Normalny"/>
    <w:link w:val="pktZnak"/>
    <w:rsid w:val="0097291E"/>
    <w:pPr>
      <w:spacing w:before="60" w:after="60"/>
      <w:ind w:left="851" w:hanging="295"/>
      <w:jc w:val="both"/>
    </w:pPr>
    <w:rPr>
      <w:sz w:val="24"/>
    </w:rPr>
  </w:style>
  <w:style w:type="character" w:customStyle="1" w:styleId="pktZnak">
    <w:name w:val="pkt Znak"/>
    <w:link w:val="pkt"/>
    <w:rsid w:val="0097291E"/>
    <w:rPr>
      <w:rFonts w:ascii="Times New Roman" w:eastAsia="Times New Roman" w:hAnsi="Times New Roman"/>
      <w:sz w:val="24"/>
    </w:rPr>
  </w:style>
  <w:style w:type="paragraph" w:customStyle="1" w:styleId="Nagwek110">
    <w:name w:val="Nagłówek 110"/>
    <w:basedOn w:val="Standard"/>
    <w:next w:val="Normalny"/>
    <w:rsid w:val="0097291E"/>
    <w:pPr>
      <w:keepNext/>
      <w:jc w:val="center"/>
      <w:outlineLvl w:val="0"/>
    </w:pPr>
    <w:rPr>
      <w:sz w:val="24"/>
    </w:rPr>
  </w:style>
  <w:style w:type="numbering" w:customStyle="1" w:styleId="WWNum2">
    <w:name w:val="WWNum2"/>
    <w:basedOn w:val="Bezlisty"/>
    <w:rsid w:val="0097291E"/>
    <w:pPr>
      <w:numPr>
        <w:numId w:val="35"/>
      </w:numPr>
    </w:pPr>
  </w:style>
  <w:style w:type="character" w:styleId="Tekstzastpczy">
    <w:name w:val="Placeholder Text"/>
    <w:basedOn w:val="Domylnaczcionkaakapitu"/>
    <w:uiPriority w:val="99"/>
    <w:semiHidden/>
    <w:rsid w:val="00640806"/>
    <w:rPr>
      <w:color w:val="808080"/>
    </w:rPr>
  </w:style>
  <w:style w:type="character" w:customStyle="1" w:styleId="hps">
    <w:name w:val="hps"/>
    <w:rsid w:val="0051505E"/>
  </w:style>
  <w:style w:type="paragraph" w:styleId="Mapadokumentu">
    <w:name w:val="Document Map"/>
    <w:basedOn w:val="Normalny"/>
    <w:link w:val="MapadokumentuZnak"/>
    <w:uiPriority w:val="99"/>
    <w:semiHidden/>
    <w:unhideWhenUsed/>
    <w:rsid w:val="00BE63E6"/>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BE63E6"/>
    <w:rPr>
      <w:rFonts w:ascii="Tahoma" w:eastAsia="Times New Roman" w:hAnsi="Tahoma" w:cs="Tahoma"/>
      <w:sz w:val="16"/>
      <w:szCs w:val="16"/>
    </w:rPr>
  </w:style>
  <w:style w:type="character" w:customStyle="1" w:styleId="Teksttreci">
    <w:name w:val="Tekst treści_"/>
    <w:basedOn w:val="Domylnaczcionkaakapitu"/>
    <w:link w:val="Teksttreci1"/>
    <w:uiPriority w:val="99"/>
    <w:rsid w:val="00F54320"/>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F54320"/>
    <w:pPr>
      <w:widowControl w:val="0"/>
      <w:shd w:val="clear" w:color="auto" w:fill="FFFFFF"/>
      <w:spacing w:after="780" w:line="269" w:lineRule="exact"/>
      <w:ind w:hanging="420"/>
      <w:jc w:val="center"/>
    </w:pPr>
    <w:rPr>
      <w:rFonts w:eastAsia="Calibri"/>
      <w:sz w:val="21"/>
      <w:szCs w:val="21"/>
    </w:rPr>
  </w:style>
  <w:style w:type="numbering" w:customStyle="1" w:styleId="WWNum1">
    <w:name w:val="WWNum1"/>
    <w:basedOn w:val="Bezlisty"/>
    <w:rsid w:val="00080FF6"/>
    <w:pPr>
      <w:numPr>
        <w:numId w:val="40"/>
      </w:numPr>
    </w:pPr>
  </w:style>
  <w:style w:type="paragraph" w:customStyle="1" w:styleId="CMSHeadL7">
    <w:name w:val="CMS Head L7"/>
    <w:basedOn w:val="Normalny"/>
    <w:rsid w:val="00126344"/>
    <w:pPr>
      <w:numPr>
        <w:ilvl w:val="6"/>
        <w:numId w:val="45"/>
      </w:numPr>
      <w:spacing w:after="240"/>
      <w:outlineLvl w:val="6"/>
    </w:pPr>
    <w:rPr>
      <w:sz w:val="22"/>
      <w:szCs w:val="24"/>
      <w:lang w:val="en-GB" w:eastAsia="en-US"/>
    </w:rPr>
  </w:style>
  <w:style w:type="paragraph" w:customStyle="1" w:styleId="Nagwek111">
    <w:name w:val="Nagłówek 111"/>
    <w:basedOn w:val="Standard"/>
    <w:next w:val="Normalny"/>
    <w:rsid w:val="008D5657"/>
    <w:pPr>
      <w:keepNext/>
      <w:jc w:val="center"/>
      <w:outlineLvl w:val="0"/>
    </w:pPr>
    <w:rPr>
      <w:sz w:val="24"/>
    </w:rPr>
  </w:style>
  <w:style w:type="paragraph" w:customStyle="1" w:styleId="m40">
    <w:name w:val="m40"/>
    <w:basedOn w:val="Normalny"/>
    <w:rsid w:val="008D5657"/>
    <w:pPr>
      <w:spacing w:before="100" w:beforeAutospacing="1" w:after="100" w:afterAutospacing="1"/>
    </w:pPr>
    <w:rPr>
      <w:sz w:val="24"/>
      <w:szCs w:val="24"/>
    </w:rPr>
  </w:style>
  <w:style w:type="character" w:styleId="Uwydatnienie">
    <w:name w:val="Emphasis"/>
    <w:uiPriority w:val="20"/>
    <w:qFormat/>
    <w:rsid w:val="008D5657"/>
    <w:rPr>
      <w:i/>
      <w:iCs/>
    </w:rPr>
  </w:style>
  <w:style w:type="character" w:styleId="Nierozpoznanawzmianka">
    <w:name w:val="Unresolved Mention"/>
    <w:basedOn w:val="Domylnaczcionkaakapitu"/>
    <w:uiPriority w:val="99"/>
    <w:semiHidden/>
    <w:unhideWhenUsed/>
    <w:rsid w:val="008615A9"/>
    <w:rPr>
      <w:color w:val="605E5C"/>
      <w:shd w:val="clear" w:color="auto" w:fill="E1DFDD"/>
    </w:rPr>
  </w:style>
  <w:style w:type="paragraph" w:customStyle="1" w:styleId="paragraph">
    <w:name w:val="paragraph"/>
    <w:basedOn w:val="Normalny"/>
    <w:rsid w:val="000B0DCA"/>
    <w:pPr>
      <w:spacing w:before="100" w:beforeAutospacing="1" w:after="100" w:afterAutospacing="1"/>
    </w:pPr>
    <w:rPr>
      <w:sz w:val="24"/>
      <w:szCs w:val="24"/>
    </w:rPr>
  </w:style>
  <w:style w:type="character" w:customStyle="1" w:styleId="normaltextrun">
    <w:name w:val="normaltextrun"/>
    <w:basedOn w:val="Domylnaczcionkaakapitu"/>
    <w:rsid w:val="000B0DCA"/>
  </w:style>
  <w:style w:type="character" w:customStyle="1" w:styleId="eop">
    <w:name w:val="eop"/>
    <w:basedOn w:val="Domylnaczcionkaakapitu"/>
    <w:rsid w:val="000B0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5906">
      <w:bodyDiv w:val="1"/>
      <w:marLeft w:val="0"/>
      <w:marRight w:val="0"/>
      <w:marTop w:val="0"/>
      <w:marBottom w:val="0"/>
      <w:divBdr>
        <w:top w:val="none" w:sz="0" w:space="0" w:color="auto"/>
        <w:left w:val="none" w:sz="0" w:space="0" w:color="auto"/>
        <w:bottom w:val="none" w:sz="0" w:space="0" w:color="auto"/>
        <w:right w:val="none" w:sz="0" w:space="0" w:color="auto"/>
      </w:divBdr>
    </w:div>
    <w:div w:id="60447763">
      <w:bodyDiv w:val="1"/>
      <w:marLeft w:val="0"/>
      <w:marRight w:val="0"/>
      <w:marTop w:val="0"/>
      <w:marBottom w:val="0"/>
      <w:divBdr>
        <w:top w:val="none" w:sz="0" w:space="0" w:color="auto"/>
        <w:left w:val="none" w:sz="0" w:space="0" w:color="auto"/>
        <w:bottom w:val="none" w:sz="0" w:space="0" w:color="auto"/>
        <w:right w:val="none" w:sz="0" w:space="0" w:color="auto"/>
      </w:divBdr>
    </w:div>
    <w:div w:id="88090698">
      <w:bodyDiv w:val="1"/>
      <w:marLeft w:val="0"/>
      <w:marRight w:val="0"/>
      <w:marTop w:val="0"/>
      <w:marBottom w:val="0"/>
      <w:divBdr>
        <w:top w:val="none" w:sz="0" w:space="0" w:color="auto"/>
        <w:left w:val="none" w:sz="0" w:space="0" w:color="auto"/>
        <w:bottom w:val="none" w:sz="0" w:space="0" w:color="auto"/>
        <w:right w:val="none" w:sz="0" w:space="0" w:color="auto"/>
      </w:divBdr>
    </w:div>
    <w:div w:id="113252095">
      <w:bodyDiv w:val="1"/>
      <w:marLeft w:val="0"/>
      <w:marRight w:val="0"/>
      <w:marTop w:val="0"/>
      <w:marBottom w:val="0"/>
      <w:divBdr>
        <w:top w:val="none" w:sz="0" w:space="0" w:color="auto"/>
        <w:left w:val="none" w:sz="0" w:space="0" w:color="auto"/>
        <w:bottom w:val="none" w:sz="0" w:space="0" w:color="auto"/>
        <w:right w:val="none" w:sz="0" w:space="0" w:color="auto"/>
      </w:divBdr>
    </w:div>
    <w:div w:id="121389485">
      <w:bodyDiv w:val="1"/>
      <w:marLeft w:val="0"/>
      <w:marRight w:val="0"/>
      <w:marTop w:val="0"/>
      <w:marBottom w:val="0"/>
      <w:divBdr>
        <w:top w:val="none" w:sz="0" w:space="0" w:color="auto"/>
        <w:left w:val="none" w:sz="0" w:space="0" w:color="auto"/>
        <w:bottom w:val="none" w:sz="0" w:space="0" w:color="auto"/>
        <w:right w:val="none" w:sz="0" w:space="0" w:color="auto"/>
      </w:divBdr>
    </w:div>
    <w:div w:id="151993275">
      <w:bodyDiv w:val="1"/>
      <w:marLeft w:val="0"/>
      <w:marRight w:val="0"/>
      <w:marTop w:val="0"/>
      <w:marBottom w:val="0"/>
      <w:divBdr>
        <w:top w:val="none" w:sz="0" w:space="0" w:color="auto"/>
        <w:left w:val="none" w:sz="0" w:space="0" w:color="auto"/>
        <w:bottom w:val="none" w:sz="0" w:space="0" w:color="auto"/>
        <w:right w:val="none" w:sz="0" w:space="0" w:color="auto"/>
      </w:divBdr>
    </w:div>
    <w:div w:id="176190661">
      <w:bodyDiv w:val="1"/>
      <w:marLeft w:val="0"/>
      <w:marRight w:val="0"/>
      <w:marTop w:val="0"/>
      <w:marBottom w:val="0"/>
      <w:divBdr>
        <w:top w:val="none" w:sz="0" w:space="0" w:color="auto"/>
        <w:left w:val="none" w:sz="0" w:space="0" w:color="auto"/>
        <w:bottom w:val="none" w:sz="0" w:space="0" w:color="auto"/>
        <w:right w:val="none" w:sz="0" w:space="0" w:color="auto"/>
      </w:divBdr>
    </w:div>
    <w:div w:id="178811829">
      <w:bodyDiv w:val="1"/>
      <w:marLeft w:val="0"/>
      <w:marRight w:val="0"/>
      <w:marTop w:val="0"/>
      <w:marBottom w:val="0"/>
      <w:divBdr>
        <w:top w:val="none" w:sz="0" w:space="0" w:color="auto"/>
        <w:left w:val="none" w:sz="0" w:space="0" w:color="auto"/>
        <w:bottom w:val="none" w:sz="0" w:space="0" w:color="auto"/>
        <w:right w:val="none" w:sz="0" w:space="0" w:color="auto"/>
      </w:divBdr>
    </w:div>
    <w:div w:id="220291571">
      <w:bodyDiv w:val="1"/>
      <w:marLeft w:val="0"/>
      <w:marRight w:val="0"/>
      <w:marTop w:val="0"/>
      <w:marBottom w:val="0"/>
      <w:divBdr>
        <w:top w:val="none" w:sz="0" w:space="0" w:color="auto"/>
        <w:left w:val="none" w:sz="0" w:space="0" w:color="auto"/>
        <w:bottom w:val="none" w:sz="0" w:space="0" w:color="auto"/>
        <w:right w:val="none" w:sz="0" w:space="0" w:color="auto"/>
      </w:divBdr>
    </w:div>
    <w:div w:id="263004160">
      <w:bodyDiv w:val="1"/>
      <w:marLeft w:val="0"/>
      <w:marRight w:val="0"/>
      <w:marTop w:val="0"/>
      <w:marBottom w:val="0"/>
      <w:divBdr>
        <w:top w:val="none" w:sz="0" w:space="0" w:color="auto"/>
        <w:left w:val="none" w:sz="0" w:space="0" w:color="auto"/>
        <w:bottom w:val="none" w:sz="0" w:space="0" w:color="auto"/>
        <w:right w:val="none" w:sz="0" w:space="0" w:color="auto"/>
      </w:divBdr>
    </w:div>
    <w:div w:id="275723565">
      <w:bodyDiv w:val="1"/>
      <w:marLeft w:val="0"/>
      <w:marRight w:val="0"/>
      <w:marTop w:val="0"/>
      <w:marBottom w:val="0"/>
      <w:divBdr>
        <w:top w:val="none" w:sz="0" w:space="0" w:color="auto"/>
        <w:left w:val="none" w:sz="0" w:space="0" w:color="auto"/>
        <w:bottom w:val="none" w:sz="0" w:space="0" w:color="auto"/>
        <w:right w:val="none" w:sz="0" w:space="0" w:color="auto"/>
      </w:divBdr>
    </w:div>
    <w:div w:id="314647694">
      <w:bodyDiv w:val="1"/>
      <w:marLeft w:val="0"/>
      <w:marRight w:val="0"/>
      <w:marTop w:val="0"/>
      <w:marBottom w:val="0"/>
      <w:divBdr>
        <w:top w:val="none" w:sz="0" w:space="0" w:color="auto"/>
        <w:left w:val="none" w:sz="0" w:space="0" w:color="auto"/>
        <w:bottom w:val="none" w:sz="0" w:space="0" w:color="auto"/>
        <w:right w:val="none" w:sz="0" w:space="0" w:color="auto"/>
      </w:divBdr>
    </w:div>
    <w:div w:id="331683679">
      <w:bodyDiv w:val="1"/>
      <w:marLeft w:val="0"/>
      <w:marRight w:val="0"/>
      <w:marTop w:val="0"/>
      <w:marBottom w:val="0"/>
      <w:divBdr>
        <w:top w:val="none" w:sz="0" w:space="0" w:color="auto"/>
        <w:left w:val="none" w:sz="0" w:space="0" w:color="auto"/>
        <w:bottom w:val="none" w:sz="0" w:space="0" w:color="auto"/>
        <w:right w:val="none" w:sz="0" w:space="0" w:color="auto"/>
      </w:divBdr>
    </w:div>
    <w:div w:id="351613447">
      <w:bodyDiv w:val="1"/>
      <w:marLeft w:val="0"/>
      <w:marRight w:val="0"/>
      <w:marTop w:val="0"/>
      <w:marBottom w:val="0"/>
      <w:divBdr>
        <w:top w:val="none" w:sz="0" w:space="0" w:color="auto"/>
        <w:left w:val="none" w:sz="0" w:space="0" w:color="auto"/>
        <w:bottom w:val="none" w:sz="0" w:space="0" w:color="auto"/>
        <w:right w:val="none" w:sz="0" w:space="0" w:color="auto"/>
      </w:divBdr>
    </w:div>
    <w:div w:id="378165018">
      <w:bodyDiv w:val="1"/>
      <w:marLeft w:val="0"/>
      <w:marRight w:val="0"/>
      <w:marTop w:val="0"/>
      <w:marBottom w:val="0"/>
      <w:divBdr>
        <w:top w:val="none" w:sz="0" w:space="0" w:color="auto"/>
        <w:left w:val="none" w:sz="0" w:space="0" w:color="auto"/>
        <w:bottom w:val="none" w:sz="0" w:space="0" w:color="auto"/>
        <w:right w:val="none" w:sz="0" w:space="0" w:color="auto"/>
      </w:divBdr>
    </w:div>
    <w:div w:id="388497919">
      <w:bodyDiv w:val="1"/>
      <w:marLeft w:val="0"/>
      <w:marRight w:val="0"/>
      <w:marTop w:val="0"/>
      <w:marBottom w:val="0"/>
      <w:divBdr>
        <w:top w:val="none" w:sz="0" w:space="0" w:color="auto"/>
        <w:left w:val="none" w:sz="0" w:space="0" w:color="auto"/>
        <w:bottom w:val="none" w:sz="0" w:space="0" w:color="auto"/>
        <w:right w:val="none" w:sz="0" w:space="0" w:color="auto"/>
      </w:divBdr>
      <w:divsChild>
        <w:div w:id="1569026900">
          <w:marLeft w:val="0"/>
          <w:marRight w:val="0"/>
          <w:marTop w:val="0"/>
          <w:marBottom w:val="0"/>
          <w:divBdr>
            <w:top w:val="none" w:sz="0" w:space="0" w:color="auto"/>
            <w:left w:val="none" w:sz="0" w:space="0" w:color="auto"/>
            <w:bottom w:val="none" w:sz="0" w:space="0" w:color="auto"/>
            <w:right w:val="none" w:sz="0" w:space="0" w:color="auto"/>
          </w:divBdr>
        </w:div>
        <w:div w:id="27730059">
          <w:marLeft w:val="0"/>
          <w:marRight w:val="0"/>
          <w:marTop w:val="0"/>
          <w:marBottom w:val="0"/>
          <w:divBdr>
            <w:top w:val="none" w:sz="0" w:space="0" w:color="auto"/>
            <w:left w:val="none" w:sz="0" w:space="0" w:color="auto"/>
            <w:bottom w:val="none" w:sz="0" w:space="0" w:color="auto"/>
            <w:right w:val="none" w:sz="0" w:space="0" w:color="auto"/>
          </w:divBdr>
          <w:divsChild>
            <w:div w:id="244077620">
              <w:marLeft w:val="0"/>
              <w:marRight w:val="0"/>
              <w:marTop w:val="0"/>
              <w:marBottom w:val="0"/>
              <w:divBdr>
                <w:top w:val="none" w:sz="0" w:space="0" w:color="auto"/>
                <w:left w:val="none" w:sz="0" w:space="0" w:color="auto"/>
                <w:bottom w:val="none" w:sz="0" w:space="0" w:color="auto"/>
                <w:right w:val="none" w:sz="0" w:space="0" w:color="auto"/>
              </w:divBdr>
            </w:div>
            <w:div w:id="1857578818">
              <w:marLeft w:val="0"/>
              <w:marRight w:val="0"/>
              <w:marTop w:val="0"/>
              <w:marBottom w:val="0"/>
              <w:divBdr>
                <w:top w:val="none" w:sz="0" w:space="0" w:color="auto"/>
                <w:left w:val="none" w:sz="0" w:space="0" w:color="auto"/>
                <w:bottom w:val="none" w:sz="0" w:space="0" w:color="auto"/>
                <w:right w:val="none" w:sz="0" w:space="0" w:color="auto"/>
              </w:divBdr>
            </w:div>
            <w:div w:id="1447654371">
              <w:marLeft w:val="0"/>
              <w:marRight w:val="0"/>
              <w:marTop w:val="0"/>
              <w:marBottom w:val="0"/>
              <w:divBdr>
                <w:top w:val="none" w:sz="0" w:space="0" w:color="auto"/>
                <w:left w:val="none" w:sz="0" w:space="0" w:color="auto"/>
                <w:bottom w:val="none" w:sz="0" w:space="0" w:color="auto"/>
                <w:right w:val="none" w:sz="0" w:space="0" w:color="auto"/>
              </w:divBdr>
            </w:div>
            <w:div w:id="932129316">
              <w:marLeft w:val="0"/>
              <w:marRight w:val="0"/>
              <w:marTop w:val="0"/>
              <w:marBottom w:val="0"/>
              <w:divBdr>
                <w:top w:val="none" w:sz="0" w:space="0" w:color="auto"/>
                <w:left w:val="none" w:sz="0" w:space="0" w:color="auto"/>
                <w:bottom w:val="none" w:sz="0" w:space="0" w:color="auto"/>
                <w:right w:val="none" w:sz="0" w:space="0" w:color="auto"/>
              </w:divBdr>
            </w:div>
            <w:div w:id="1715882940">
              <w:marLeft w:val="0"/>
              <w:marRight w:val="0"/>
              <w:marTop w:val="0"/>
              <w:marBottom w:val="0"/>
              <w:divBdr>
                <w:top w:val="none" w:sz="0" w:space="0" w:color="auto"/>
                <w:left w:val="none" w:sz="0" w:space="0" w:color="auto"/>
                <w:bottom w:val="none" w:sz="0" w:space="0" w:color="auto"/>
                <w:right w:val="none" w:sz="0" w:space="0" w:color="auto"/>
              </w:divBdr>
            </w:div>
          </w:divsChild>
        </w:div>
        <w:div w:id="91897801">
          <w:marLeft w:val="0"/>
          <w:marRight w:val="0"/>
          <w:marTop w:val="0"/>
          <w:marBottom w:val="0"/>
          <w:divBdr>
            <w:top w:val="none" w:sz="0" w:space="0" w:color="auto"/>
            <w:left w:val="none" w:sz="0" w:space="0" w:color="auto"/>
            <w:bottom w:val="none" w:sz="0" w:space="0" w:color="auto"/>
            <w:right w:val="none" w:sz="0" w:space="0" w:color="auto"/>
          </w:divBdr>
        </w:div>
        <w:div w:id="172500329">
          <w:marLeft w:val="0"/>
          <w:marRight w:val="0"/>
          <w:marTop w:val="0"/>
          <w:marBottom w:val="0"/>
          <w:divBdr>
            <w:top w:val="none" w:sz="0" w:space="0" w:color="auto"/>
            <w:left w:val="none" w:sz="0" w:space="0" w:color="auto"/>
            <w:bottom w:val="none" w:sz="0" w:space="0" w:color="auto"/>
            <w:right w:val="none" w:sz="0" w:space="0" w:color="auto"/>
          </w:divBdr>
        </w:div>
        <w:div w:id="1117332225">
          <w:marLeft w:val="0"/>
          <w:marRight w:val="0"/>
          <w:marTop w:val="0"/>
          <w:marBottom w:val="0"/>
          <w:divBdr>
            <w:top w:val="none" w:sz="0" w:space="0" w:color="auto"/>
            <w:left w:val="none" w:sz="0" w:space="0" w:color="auto"/>
            <w:bottom w:val="none" w:sz="0" w:space="0" w:color="auto"/>
            <w:right w:val="none" w:sz="0" w:space="0" w:color="auto"/>
          </w:divBdr>
        </w:div>
        <w:div w:id="2025130128">
          <w:marLeft w:val="0"/>
          <w:marRight w:val="0"/>
          <w:marTop w:val="0"/>
          <w:marBottom w:val="0"/>
          <w:divBdr>
            <w:top w:val="none" w:sz="0" w:space="0" w:color="auto"/>
            <w:left w:val="none" w:sz="0" w:space="0" w:color="auto"/>
            <w:bottom w:val="none" w:sz="0" w:space="0" w:color="auto"/>
            <w:right w:val="none" w:sz="0" w:space="0" w:color="auto"/>
          </w:divBdr>
        </w:div>
      </w:divsChild>
    </w:div>
    <w:div w:id="407268678">
      <w:bodyDiv w:val="1"/>
      <w:marLeft w:val="0"/>
      <w:marRight w:val="0"/>
      <w:marTop w:val="0"/>
      <w:marBottom w:val="0"/>
      <w:divBdr>
        <w:top w:val="none" w:sz="0" w:space="0" w:color="auto"/>
        <w:left w:val="none" w:sz="0" w:space="0" w:color="auto"/>
        <w:bottom w:val="none" w:sz="0" w:space="0" w:color="auto"/>
        <w:right w:val="none" w:sz="0" w:space="0" w:color="auto"/>
      </w:divBdr>
    </w:div>
    <w:div w:id="434667304">
      <w:bodyDiv w:val="1"/>
      <w:marLeft w:val="0"/>
      <w:marRight w:val="0"/>
      <w:marTop w:val="0"/>
      <w:marBottom w:val="0"/>
      <w:divBdr>
        <w:top w:val="none" w:sz="0" w:space="0" w:color="auto"/>
        <w:left w:val="none" w:sz="0" w:space="0" w:color="auto"/>
        <w:bottom w:val="none" w:sz="0" w:space="0" w:color="auto"/>
        <w:right w:val="none" w:sz="0" w:space="0" w:color="auto"/>
      </w:divBdr>
      <w:divsChild>
        <w:div w:id="1577326471">
          <w:marLeft w:val="0"/>
          <w:marRight w:val="0"/>
          <w:marTop w:val="0"/>
          <w:marBottom w:val="0"/>
          <w:divBdr>
            <w:top w:val="none" w:sz="0" w:space="0" w:color="auto"/>
            <w:left w:val="none" w:sz="0" w:space="0" w:color="auto"/>
            <w:bottom w:val="none" w:sz="0" w:space="0" w:color="auto"/>
            <w:right w:val="none" w:sz="0" w:space="0" w:color="auto"/>
          </w:divBdr>
          <w:divsChild>
            <w:div w:id="1829856586">
              <w:marLeft w:val="0"/>
              <w:marRight w:val="0"/>
              <w:marTop w:val="0"/>
              <w:marBottom w:val="0"/>
              <w:divBdr>
                <w:top w:val="none" w:sz="0" w:space="0" w:color="auto"/>
                <w:left w:val="none" w:sz="0" w:space="0" w:color="auto"/>
                <w:bottom w:val="none" w:sz="0" w:space="0" w:color="auto"/>
                <w:right w:val="none" w:sz="0" w:space="0" w:color="auto"/>
              </w:divBdr>
              <w:divsChild>
                <w:div w:id="15827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8302">
      <w:bodyDiv w:val="1"/>
      <w:marLeft w:val="0"/>
      <w:marRight w:val="0"/>
      <w:marTop w:val="0"/>
      <w:marBottom w:val="0"/>
      <w:divBdr>
        <w:top w:val="none" w:sz="0" w:space="0" w:color="auto"/>
        <w:left w:val="none" w:sz="0" w:space="0" w:color="auto"/>
        <w:bottom w:val="none" w:sz="0" w:space="0" w:color="auto"/>
        <w:right w:val="none" w:sz="0" w:space="0" w:color="auto"/>
      </w:divBdr>
    </w:div>
    <w:div w:id="546183832">
      <w:bodyDiv w:val="1"/>
      <w:marLeft w:val="0"/>
      <w:marRight w:val="0"/>
      <w:marTop w:val="0"/>
      <w:marBottom w:val="0"/>
      <w:divBdr>
        <w:top w:val="none" w:sz="0" w:space="0" w:color="auto"/>
        <w:left w:val="none" w:sz="0" w:space="0" w:color="auto"/>
        <w:bottom w:val="none" w:sz="0" w:space="0" w:color="auto"/>
        <w:right w:val="none" w:sz="0" w:space="0" w:color="auto"/>
      </w:divBdr>
    </w:div>
    <w:div w:id="552927431">
      <w:bodyDiv w:val="1"/>
      <w:marLeft w:val="0"/>
      <w:marRight w:val="0"/>
      <w:marTop w:val="0"/>
      <w:marBottom w:val="0"/>
      <w:divBdr>
        <w:top w:val="none" w:sz="0" w:space="0" w:color="auto"/>
        <w:left w:val="none" w:sz="0" w:space="0" w:color="auto"/>
        <w:bottom w:val="none" w:sz="0" w:space="0" w:color="auto"/>
        <w:right w:val="none" w:sz="0" w:space="0" w:color="auto"/>
      </w:divBdr>
      <w:divsChild>
        <w:div w:id="398484834">
          <w:marLeft w:val="0"/>
          <w:marRight w:val="0"/>
          <w:marTop w:val="0"/>
          <w:marBottom w:val="0"/>
          <w:divBdr>
            <w:top w:val="none" w:sz="0" w:space="0" w:color="auto"/>
            <w:left w:val="none" w:sz="0" w:space="0" w:color="auto"/>
            <w:bottom w:val="none" w:sz="0" w:space="0" w:color="auto"/>
            <w:right w:val="none" w:sz="0" w:space="0" w:color="auto"/>
          </w:divBdr>
        </w:div>
        <w:div w:id="1141121317">
          <w:marLeft w:val="0"/>
          <w:marRight w:val="0"/>
          <w:marTop w:val="0"/>
          <w:marBottom w:val="0"/>
          <w:divBdr>
            <w:top w:val="none" w:sz="0" w:space="0" w:color="auto"/>
            <w:left w:val="none" w:sz="0" w:space="0" w:color="auto"/>
            <w:bottom w:val="none" w:sz="0" w:space="0" w:color="auto"/>
            <w:right w:val="none" w:sz="0" w:space="0" w:color="auto"/>
          </w:divBdr>
        </w:div>
        <w:div w:id="2128506251">
          <w:marLeft w:val="0"/>
          <w:marRight w:val="0"/>
          <w:marTop w:val="0"/>
          <w:marBottom w:val="0"/>
          <w:divBdr>
            <w:top w:val="none" w:sz="0" w:space="0" w:color="auto"/>
            <w:left w:val="none" w:sz="0" w:space="0" w:color="auto"/>
            <w:bottom w:val="none" w:sz="0" w:space="0" w:color="auto"/>
            <w:right w:val="none" w:sz="0" w:space="0" w:color="auto"/>
          </w:divBdr>
        </w:div>
      </w:divsChild>
    </w:div>
    <w:div w:id="589891381">
      <w:bodyDiv w:val="1"/>
      <w:marLeft w:val="0"/>
      <w:marRight w:val="0"/>
      <w:marTop w:val="0"/>
      <w:marBottom w:val="0"/>
      <w:divBdr>
        <w:top w:val="none" w:sz="0" w:space="0" w:color="auto"/>
        <w:left w:val="none" w:sz="0" w:space="0" w:color="auto"/>
        <w:bottom w:val="none" w:sz="0" w:space="0" w:color="auto"/>
        <w:right w:val="none" w:sz="0" w:space="0" w:color="auto"/>
      </w:divBdr>
    </w:div>
    <w:div w:id="626543624">
      <w:bodyDiv w:val="1"/>
      <w:marLeft w:val="0"/>
      <w:marRight w:val="0"/>
      <w:marTop w:val="0"/>
      <w:marBottom w:val="0"/>
      <w:divBdr>
        <w:top w:val="none" w:sz="0" w:space="0" w:color="auto"/>
        <w:left w:val="none" w:sz="0" w:space="0" w:color="auto"/>
        <w:bottom w:val="none" w:sz="0" w:space="0" w:color="auto"/>
        <w:right w:val="none" w:sz="0" w:space="0" w:color="auto"/>
      </w:divBdr>
    </w:div>
    <w:div w:id="658001561">
      <w:bodyDiv w:val="1"/>
      <w:marLeft w:val="0"/>
      <w:marRight w:val="0"/>
      <w:marTop w:val="0"/>
      <w:marBottom w:val="0"/>
      <w:divBdr>
        <w:top w:val="none" w:sz="0" w:space="0" w:color="auto"/>
        <w:left w:val="none" w:sz="0" w:space="0" w:color="auto"/>
        <w:bottom w:val="none" w:sz="0" w:space="0" w:color="auto"/>
        <w:right w:val="none" w:sz="0" w:space="0" w:color="auto"/>
      </w:divBdr>
    </w:div>
    <w:div w:id="658653406">
      <w:bodyDiv w:val="1"/>
      <w:marLeft w:val="0"/>
      <w:marRight w:val="0"/>
      <w:marTop w:val="0"/>
      <w:marBottom w:val="0"/>
      <w:divBdr>
        <w:top w:val="none" w:sz="0" w:space="0" w:color="auto"/>
        <w:left w:val="none" w:sz="0" w:space="0" w:color="auto"/>
        <w:bottom w:val="none" w:sz="0" w:space="0" w:color="auto"/>
        <w:right w:val="none" w:sz="0" w:space="0" w:color="auto"/>
      </w:divBdr>
    </w:div>
    <w:div w:id="666637773">
      <w:bodyDiv w:val="1"/>
      <w:marLeft w:val="0"/>
      <w:marRight w:val="0"/>
      <w:marTop w:val="0"/>
      <w:marBottom w:val="0"/>
      <w:divBdr>
        <w:top w:val="none" w:sz="0" w:space="0" w:color="auto"/>
        <w:left w:val="none" w:sz="0" w:space="0" w:color="auto"/>
        <w:bottom w:val="none" w:sz="0" w:space="0" w:color="auto"/>
        <w:right w:val="none" w:sz="0" w:space="0" w:color="auto"/>
      </w:divBdr>
    </w:div>
    <w:div w:id="694504266">
      <w:bodyDiv w:val="1"/>
      <w:marLeft w:val="0"/>
      <w:marRight w:val="0"/>
      <w:marTop w:val="0"/>
      <w:marBottom w:val="0"/>
      <w:divBdr>
        <w:top w:val="none" w:sz="0" w:space="0" w:color="auto"/>
        <w:left w:val="none" w:sz="0" w:space="0" w:color="auto"/>
        <w:bottom w:val="none" w:sz="0" w:space="0" w:color="auto"/>
        <w:right w:val="none" w:sz="0" w:space="0" w:color="auto"/>
      </w:divBdr>
    </w:div>
    <w:div w:id="839274961">
      <w:bodyDiv w:val="1"/>
      <w:marLeft w:val="0"/>
      <w:marRight w:val="0"/>
      <w:marTop w:val="0"/>
      <w:marBottom w:val="0"/>
      <w:divBdr>
        <w:top w:val="none" w:sz="0" w:space="0" w:color="auto"/>
        <w:left w:val="none" w:sz="0" w:space="0" w:color="auto"/>
        <w:bottom w:val="none" w:sz="0" w:space="0" w:color="auto"/>
        <w:right w:val="none" w:sz="0" w:space="0" w:color="auto"/>
      </w:divBdr>
    </w:div>
    <w:div w:id="865482546">
      <w:bodyDiv w:val="1"/>
      <w:marLeft w:val="0"/>
      <w:marRight w:val="0"/>
      <w:marTop w:val="0"/>
      <w:marBottom w:val="0"/>
      <w:divBdr>
        <w:top w:val="none" w:sz="0" w:space="0" w:color="auto"/>
        <w:left w:val="none" w:sz="0" w:space="0" w:color="auto"/>
        <w:bottom w:val="none" w:sz="0" w:space="0" w:color="auto"/>
        <w:right w:val="none" w:sz="0" w:space="0" w:color="auto"/>
      </w:divBdr>
    </w:div>
    <w:div w:id="876358081">
      <w:bodyDiv w:val="1"/>
      <w:marLeft w:val="0"/>
      <w:marRight w:val="0"/>
      <w:marTop w:val="0"/>
      <w:marBottom w:val="0"/>
      <w:divBdr>
        <w:top w:val="none" w:sz="0" w:space="0" w:color="auto"/>
        <w:left w:val="none" w:sz="0" w:space="0" w:color="auto"/>
        <w:bottom w:val="none" w:sz="0" w:space="0" w:color="auto"/>
        <w:right w:val="none" w:sz="0" w:space="0" w:color="auto"/>
      </w:divBdr>
    </w:div>
    <w:div w:id="890846622">
      <w:bodyDiv w:val="1"/>
      <w:marLeft w:val="0"/>
      <w:marRight w:val="0"/>
      <w:marTop w:val="0"/>
      <w:marBottom w:val="0"/>
      <w:divBdr>
        <w:top w:val="none" w:sz="0" w:space="0" w:color="auto"/>
        <w:left w:val="none" w:sz="0" w:space="0" w:color="auto"/>
        <w:bottom w:val="none" w:sz="0" w:space="0" w:color="auto"/>
        <w:right w:val="none" w:sz="0" w:space="0" w:color="auto"/>
      </w:divBdr>
      <w:divsChild>
        <w:div w:id="1107197312">
          <w:marLeft w:val="0"/>
          <w:marRight w:val="0"/>
          <w:marTop w:val="0"/>
          <w:marBottom w:val="0"/>
          <w:divBdr>
            <w:top w:val="none" w:sz="0" w:space="0" w:color="auto"/>
            <w:left w:val="none" w:sz="0" w:space="0" w:color="auto"/>
            <w:bottom w:val="none" w:sz="0" w:space="0" w:color="auto"/>
            <w:right w:val="none" w:sz="0" w:space="0" w:color="auto"/>
          </w:divBdr>
          <w:divsChild>
            <w:div w:id="577983552">
              <w:marLeft w:val="0"/>
              <w:marRight w:val="0"/>
              <w:marTop w:val="0"/>
              <w:marBottom w:val="0"/>
              <w:divBdr>
                <w:top w:val="none" w:sz="0" w:space="0" w:color="auto"/>
                <w:left w:val="none" w:sz="0" w:space="0" w:color="auto"/>
                <w:bottom w:val="none" w:sz="0" w:space="0" w:color="auto"/>
                <w:right w:val="none" w:sz="0" w:space="0" w:color="auto"/>
              </w:divBdr>
              <w:divsChild>
                <w:div w:id="4961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945">
      <w:bodyDiv w:val="1"/>
      <w:marLeft w:val="0"/>
      <w:marRight w:val="0"/>
      <w:marTop w:val="0"/>
      <w:marBottom w:val="0"/>
      <w:divBdr>
        <w:top w:val="none" w:sz="0" w:space="0" w:color="auto"/>
        <w:left w:val="none" w:sz="0" w:space="0" w:color="auto"/>
        <w:bottom w:val="none" w:sz="0" w:space="0" w:color="auto"/>
        <w:right w:val="none" w:sz="0" w:space="0" w:color="auto"/>
      </w:divBdr>
    </w:div>
    <w:div w:id="914709337">
      <w:bodyDiv w:val="1"/>
      <w:marLeft w:val="0"/>
      <w:marRight w:val="0"/>
      <w:marTop w:val="0"/>
      <w:marBottom w:val="0"/>
      <w:divBdr>
        <w:top w:val="none" w:sz="0" w:space="0" w:color="auto"/>
        <w:left w:val="none" w:sz="0" w:space="0" w:color="auto"/>
        <w:bottom w:val="none" w:sz="0" w:space="0" w:color="auto"/>
        <w:right w:val="none" w:sz="0" w:space="0" w:color="auto"/>
      </w:divBdr>
    </w:div>
    <w:div w:id="947009161">
      <w:bodyDiv w:val="1"/>
      <w:marLeft w:val="0"/>
      <w:marRight w:val="0"/>
      <w:marTop w:val="0"/>
      <w:marBottom w:val="0"/>
      <w:divBdr>
        <w:top w:val="none" w:sz="0" w:space="0" w:color="auto"/>
        <w:left w:val="none" w:sz="0" w:space="0" w:color="auto"/>
        <w:bottom w:val="none" w:sz="0" w:space="0" w:color="auto"/>
        <w:right w:val="none" w:sz="0" w:space="0" w:color="auto"/>
      </w:divBdr>
    </w:div>
    <w:div w:id="985934780">
      <w:bodyDiv w:val="1"/>
      <w:marLeft w:val="0"/>
      <w:marRight w:val="0"/>
      <w:marTop w:val="0"/>
      <w:marBottom w:val="0"/>
      <w:divBdr>
        <w:top w:val="none" w:sz="0" w:space="0" w:color="auto"/>
        <w:left w:val="none" w:sz="0" w:space="0" w:color="auto"/>
        <w:bottom w:val="none" w:sz="0" w:space="0" w:color="auto"/>
        <w:right w:val="none" w:sz="0" w:space="0" w:color="auto"/>
      </w:divBdr>
    </w:div>
    <w:div w:id="1036194837">
      <w:bodyDiv w:val="1"/>
      <w:marLeft w:val="0"/>
      <w:marRight w:val="0"/>
      <w:marTop w:val="0"/>
      <w:marBottom w:val="0"/>
      <w:divBdr>
        <w:top w:val="none" w:sz="0" w:space="0" w:color="auto"/>
        <w:left w:val="none" w:sz="0" w:space="0" w:color="auto"/>
        <w:bottom w:val="none" w:sz="0" w:space="0" w:color="auto"/>
        <w:right w:val="none" w:sz="0" w:space="0" w:color="auto"/>
      </w:divBdr>
    </w:div>
    <w:div w:id="1155223415">
      <w:bodyDiv w:val="1"/>
      <w:marLeft w:val="0"/>
      <w:marRight w:val="0"/>
      <w:marTop w:val="0"/>
      <w:marBottom w:val="0"/>
      <w:divBdr>
        <w:top w:val="none" w:sz="0" w:space="0" w:color="auto"/>
        <w:left w:val="none" w:sz="0" w:space="0" w:color="auto"/>
        <w:bottom w:val="none" w:sz="0" w:space="0" w:color="auto"/>
        <w:right w:val="none" w:sz="0" w:space="0" w:color="auto"/>
      </w:divBdr>
    </w:div>
    <w:div w:id="1250653213">
      <w:bodyDiv w:val="1"/>
      <w:marLeft w:val="0"/>
      <w:marRight w:val="0"/>
      <w:marTop w:val="0"/>
      <w:marBottom w:val="0"/>
      <w:divBdr>
        <w:top w:val="none" w:sz="0" w:space="0" w:color="auto"/>
        <w:left w:val="none" w:sz="0" w:space="0" w:color="auto"/>
        <w:bottom w:val="none" w:sz="0" w:space="0" w:color="auto"/>
        <w:right w:val="none" w:sz="0" w:space="0" w:color="auto"/>
      </w:divBdr>
      <w:divsChild>
        <w:div w:id="1617836371">
          <w:marLeft w:val="0"/>
          <w:marRight w:val="0"/>
          <w:marTop w:val="0"/>
          <w:marBottom w:val="0"/>
          <w:divBdr>
            <w:top w:val="none" w:sz="0" w:space="0" w:color="auto"/>
            <w:left w:val="none" w:sz="0" w:space="0" w:color="auto"/>
            <w:bottom w:val="none" w:sz="0" w:space="0" w:color="auto"/>
            <w:right w:val="none" w:sz="0" w:space="0" w:color="auto"/>
          </w:divBdr>
          <w:divsChild>
            <w:div w:id="1573544749">
              <w:marLeft w:val="0"/>
              <w:marRight w:val="0"/>
              <w:marTop w:val="0"/>
              <w:marBottom w:val="0"/>
              <w:divBdr>
                <w:top w:val="none" w:sz="0" w:space="0" w:color="auto"/>
                <w:left w:val="none" w:sz="0" w:space="0" w:color="auto"/>
                <w:bottom w:val="none" w:sz="0" w:space="0" w:color="auto"/>
                <w:right w:val="none" w:sz="0" w:space="0" w:color="auto"/>
              </w:divBdr>
              <w:divsChild>
                <w:div w:id="13881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28933">
      <w:bodyDiv w:val="1"/>
      <w:marLeft w:val="0"/>
      <w:marRight w:val="0"/>
      <w:marTop w:val="0"/>
      <w:marBottom w:val="0"/>
      <w:divBdr>
        <w:top w:val="none" w:sz="0" w:space="0" w:color="auto"/>
        <w:left w:val="none" w:sz="0" w:space="0" w:color="auto"/>
        <w:bottom w:val="none" w:sz="0" w:space="0" w:color="auto"/>
        <w:right w:val="none" w:sz="0" w:space="0" w:color="auto"/>
      </w:divBdr>
    </w:div>
    <w:div w:id="1359310871">
      <w:bodyDiv w:val="1"/>
      <w:marLeft w:val="0"/>
      <w:marRight w:val="0"/>
      <w:marTop w:val="0"/>
      <w:marBottom w:val="0"/>
      <w:divBdr>
        <w:top w:val="none" w:sz="0" w:space="0" w:color="auto"/>
        <w:left w:val="none" w:sz="0" w:space="0" w:color="auto"/>
        <w:bottom w:val="none" w:sz="0" w:space="0" w:color="auto"/>
        <w:right w:val="none" w:sz="0" w:space="0" w:color="auto"/>
      </w:divBdr>
    </w:div>
    <w:div w:id="1386291024">
      <w:bodyDiv w:val="1"/>
      <w:marLeft w:val="0"/>
      <w:marRight w:val="0"/>
      <w:marTop w:val="0"/>
      <w:marBottom w:val="0"/>
      <w:divBdr>
        <w:top w:val="none" w:sz="0" w:space="0" w:color="auto"/>
        <w:left w:val="none" w:sz="0" w:space="0" w:color="auto"/>
        <w:bottom w:val="none" w:sz="0" w:space="0" w:color="auto"/>
        <w:right w:val="none" w:sz="0" w:space="0" w:color="auto"/>
      </w:divBdr>
    </w:div>
    <w:div w:id="1512838067">
      <w:bodyDiv w:val="1"/>
      <w:marLeft w:val="0"/>
      <w:marRight w:val="0"/>
      <w:marTop w:val="0"/>
      <w:marBottom w:val="0"/>
      <w:divBdr>
        <w:top w:val="none" w:sz="0" w:space="0" w:color="auto"/>
        <w:left w:val="none" w:sz="0" w:space="0" w:color="auto"/>
        <w:bottom w:val="none" w:sz="0" w:space="0" w:color="auto"/>
        <w:right w:val="none" w:sz="0" w:space="0" w:color="auto"/>
      </w:divBdr>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1907014">
      <w:bodyDiv w:val="1"/>
      <w:marLeft w:val="0"/>
      <w:marRight w:val="0"/>
      <w:marTop w:val="0"/>
      <w:marBottom w:val="0"/>
      <w:divBdr>
        <w:top w:val="none" w:sz="0" w:space="0" w:color="auto"/>
        <w:left w:val="none" w:sz="0" w:space="0" w:color="auto"/>
        <w:bottom w:val="none" w:sz="0" w:space="0" w:color="auto"/>
        <w:right w:val="none" w:sz="0" w:space="0" w:color="auto"/>
      </w:divBdr>
    </w:div>
    <w:div w:id="1672413888">
      <w:bodyDiv w:val="1"/>
      <w:marLeft w:val="0"/>
      <w:marRight w:val="0"/>
      <w:marTop w:val="0"/>
      <w:marBottom w:val="0"/>
      <w:divBdr>
        <w:top w:val="none" w:sz="0" w:space="0" w:color="auto"/>
        <w:left w:val="none" w:sz="0" w:space="0" w:color="auto"/>
        <w:bottom w:val="none" w:sz="0" w:space="0" w:color="auto"/>
        <w:right w:val="none" w:sz="0" w:space="0" w:color="auto"/>
      </w:divBdr>
    </w:div>
    <w:div w:id="1682924994">
      <w:bodyDiv w:val="1"/>
      <w:marLeft w:val="0"/>
      <w:marRight w:val="0"/>
      <w:marTop w:val="0"/>
      <w:marBottom w:val="0"/>
      <w:divBdr>
        <w:top w:val="none" w:sz="0" w:space="0" w:color="auto"/>
        <w:left w:val="none" w:sz="0" w:space="0" w:color="auto"/>
        <w:bottom w:val="none" w:sz="0" w:space="0" w:color="auto"/>
        <w:right w:val="none" w:sz="0" w:space="0" w:color="auto"/>
      </w:divBdr>
    </w:div>
    <w:div w:id="1686250687">
      <w:bodyDiv w:val="1"/>
      <w:marLeft w:val="0"/>
      <w:marRight w:val="0"/>
      <w:marTop w:val="0"/>
      <w:marBottom w:val="0"/>
      <w:divBdr>
        <w:top w:val="none" w:sz="0" w:space="0" w:color="auto"/>
        <w:left w:val="none" w:sz="0" w:space="0" w:color="auto"/>
        <w:bottom w:val="none" w:sz="0" w:space="0" w:color="auto"/>
        <w:right w:val="none" w:sz="0" w:space="0" w:color="auto"/>
      </w:divBdr>
    </w:div>
    <w:div w:id="1751541837">
      <w:bodyDiv w:val="1"/>
      <w:marLeft w:val="0"/>
      <w:marRight w:val="0"/>
      <w:marTop w:val="0"/>
      <w:marBottom w:val="0"/>
      <w:divBdr>
        <w:top w:val="none" w:sz="0" w:space="0" w:color="auto"/>
        <w:left w:val="none" w:sz="0" w:space="0" w:color="auto"/>
        <w:bottom w:val="none" w:sz="0" w:space="0" w:color="auto"/>
        <w:right w:val="none" w:sz="0" w:space="0" w:color="auto"/>
      </w:divBdr>
    </w:div>
    <w:div w:id="1780837239">
      <w:bodyDiv w:val="1"/>
      <w:marLeft w:val="0"/>
      <w:marRight w:val="0"/>
      <w:marTop w:val="0"/>
      <w:marBottom w:val="0"/>
      <w:divBdr>
        <w:top w:val="none" w:sz="0" w:space="0" w:color="auto"/>
        <w:left w:val="none" w:sz="0" w:space="0" w:color="auto"/>
        <w:bottom w:val="none" w:sz="0" w:space="0" w:color="auto"/>
        <w:right w:val="none" w:sz="0" w:space="0" w:color="auto"/>
      </w:divBdr>
    </w:div>
    <w:div w:id="1893349155">
      <w:bodyDiv w:val="1"/>
      <w:marLeft w:val="0"/>
      <w:marRight w:val="0"/>
      <w:marTop w:val="0"/>
      <w:marBottom w:val="0"/>
      <w:divBdr>
        <w:top w:val="none" w:sz="0" w:space="0" w:color="auto"/>
        <w:left w:val="none" w:sz="0" w:space="0" w:color="auto"/>
        <w:bottom w:val="none" w:sz="0" w:space="0" w:color="auto"/>
        <w:right w:val="none" w:sz="0" w:space="0" w:color="auto"/>
      </w:divBdr>
    </w:div>
    <w:div w:id="1899434361">
      <w:bodyDiv w:val="1"/>
      <w:marLeft w:val="0"/>
      <w:marRight w:val="0"/>
      <w:marTop w:val="0"/>
      <w:marBottom w:val="0"/>
      <w:divBdr>
        <w:top w:val="none" w:sz="0" w:space="0" w:color="auto"/>
        <w:left w:val="none" w:sz="0" w:space="0" w:color="auto"/>
        <w:bottom w:val="none" w:sz="0" w:space="0" w:color="auto"/>
        <w:right w:val="none" w:sz="0" w:space="0" w:color="auto"/>
      </w:divBdr>
    </w:div>
    <w:div w:id="1915700299">
      <w:bodyDiv w:val="1"/>
      <w:marLeft w:val="0"/>
      <w:marRight w:val="0"/>
      <w:marTop w:val="0"/>
      <w:marBottom w:val="0"/>
      <w:divBdr>
        <w:top w:val="none" w:sz="0" w:space="0" w:color="auto"/>
        <w:left w:val="none" w:sz="0" w:space="0" w:color="auto"/>
        <w:bottom w:val="none" w:sz="0" w:space="0" w:color="auto"/>
        <w:right w:val="none" w:sz="0" w:space="0" w:color="auto"/>
      </w:divBdr>
      <w:divsChild>
        <w:div w:id="1299995110">
          <w:marLeft w:val="0"/>
          <w:marRight w:val="0"/>
          <w:marTop w:val="0"/>
          <w:marBottom w:val="0"/>
          <w:divBdr>
            <w:top w:val="none" w:sz="0" w:space="0" w:color="auto"/>
            <w:left w:val="none" w:sz="0" w:space="0" w:color="auto"/>
            <w:bottom w:val="none" w:sz="0" w:space="0" w:color="auto"/>
            <w:right w:val="none" w:sz="0" w:space="0" w:color="auto"/>
          </w:divBdr>
        </w:div>
        <w:div w:id="1220481974">
          <w:marLeft w:val="0"/>
          <w:marRight w:val="0"/>
          <w:marTop w:val="0"/>
          <w:marBottom w:val="0"/>
          <w:divBdr>
            <w:top w:val="none" w:sz="0" w:space="0" w:color="auto"/>
            <w:left w:val="none" w:sz="0" w:space="0" w:color="auto"/>
            <w:bottom w:val="none" w:sz="0" w:space="0" w:color="auto"/>
            <w:right w:val="none" w:sz="0" w:space="0" w:color="auto"/>
          </w:divBdr>
          <w:divsChild>
            <w:div w:id="1738242566">
              <w:marLeft w:val="0"/>
              <w:marRight w:val="0"/>
              <w:marTop w:val="0"/>
              <w:marBottom w:val="0"/>
              <w:divBdr>
                <w:top w:val="none" w:sz="0" w:space="0" w:color="auto"/>
                <w:left w:val="none" w:sz="0" w:space="0" w:color="auto"/>
                <w:bottom w:val="none" w:sz="0" w:space="0" w:color="auto"/>
                <w:right w:val="none" w:sz="0" w:space="0" w:color="auto"/>
              </w:divBdr>
            </w:div>
            <w:div w:id="1649553501">
              <w:marLeft w:val="0"/>
              <w:marRight w:val="0"/>
              <w:marTop w:val="0"/>
              <w:marBottom w:val="0"/>
              <w:divBdr>
                <w:top w:val="none" w:sz="0" w:space="0" w:color="auto"/>
                <w:left w:val="none" w:sz="0" w:space="0" w:color="auto"/>
                <w:bottom w:val="none" w:sz="0" w:space="0" w:color="auto"/>
                <w:right w:val="none" w:sz="0" w:space="0" w:color="auto"/>
              </w:divBdr>
            </w:div>
            <w:div w:id="981889031">
              <w:marLeft w:val="0"/>
              <w:marRight w:val="0"/>
              <w:marTop w:val="0"/>
              <w:marBottom w:val="0"/>
              <w:divBdr>
                <w:top w:val="none" w:sz="0" w:space="0" w:color="auto"/>
                <w:left w:val="none" w:sz="0" w:space="0" w:color="auto"/>
                <w:bottom w:val="none" w:sz="0" w:space="0" w:color="auto"/>
                <w:right w:val="none" w:sz="0" w:space="0" w:color="auto"/>
              </w:divBdr>
            </w:div>
            <w:div w:id="1280647222">
              <w:marLeft w:val="0"/>
              <w:marRight w:val="0"/>
              <w:marTop w:val="0"/>
              <w:marBottom w:val="0"/>
              <w:divBdr>
                <w:top w:val="none" w:sz="0" w:space="0" w:color="auto"/>
                <w:left w:val="none" w:sz="0" w:space="0" w:color="auto"/>
                <w:bottom w:val="none" w:sz="0" w:space="0" w:color="auto"/>
                <w:right w:val="none" w:sz="0" w:space="0" w:color="auto"/>
              </w:divBdr>
            </w:div>
            <w:div w:id="794518957">
              <w:marLeft w:val="0"/>
              <w:marRight w:val="0"/>
              <w:marTop w:val="0"/>
              <w:marBottom w:val="0"/>
              <w:divBdr>
                <w:top w:val="none" w:sz="0" w:space="0" w:color="auto"/>
                <w:left w:val="none" w:sz="0" w:space="0" w:color="auto"/>
                <w:bottom w:val="none" w:sz="0" w:space="0" w:color="auto"/>
                <w:right w:val="none" w:sz="0" w:space="0" w:color="auto"/>
              </w:divBdr>
            </w:div>
          </w:divsChild>
        </w:div>
        <w:div w:id="829826917">
          <w:marLeft w:val="0"/>
          <w:marRight w:val="0"/>
          <w:marTop w:val="0"/>
          <w:marBottom w:val="0"/>
          <w:divBdr>
            <w:top w:val="none" w:sz="0" w:space="0" w:color="auto"/>
            <w:left w:val="none" w:sz="0" w:space="0" w:color="auto"/>
            <w:bottom w:val="none" w:sz="0" w:space="0" w:color="auto"/>
            <w:right w:val="none" w:sz="0" w:space="0" w:color="auto"/>
          </w:divBdr>
        </w:div>
        <w:div w:id="1890648465">
          <w:marLeft w:val="0"/>
          <w:marRight w:val="0"/>
          <w:marTop w:val="0"/>
          <w:marBottom w:val="0"/>
          <w:divBdr>
            <w:top w:val="none" w:sz="0" w:space="0" w:color="auto"/>
            <w:left w:val="none" w:sz="0" w:space="0" w:color="auto"/>
            <w:bottom w:val="none" w:sz="0" w:space="0" w:color="auto"/>
            <w:right w:val="none" w:sz="0" w:space="0" w:color="auto"/>
          </w:divBdr>
        </w:div>
        <w:div w:id="798377730">
          <w:marLeft w:val="0"/>
          <w:marRight w:val="0"/>
          <w:marTop w:val="0"/>
          <w:marBottom w:val="0"/>
          <w:divBdr>
            <w:top w:val="none" w:sz="0" w:space="0" w:color="auto"/>
            <w:left w:val="none" w:sz="0" w:space="0" w:color="auto"/>
            <w:bottom w:val="none" w:sz="0" w:space="0" w:color="auto"/>
            <w:right w:val="none" w:sz="0" w:space="0" w:color="auto"/>
          </w:divBdr>
        </w:div>
        <w:div w:id="1136604954">
          <w:marLeft w:val="0"/>
          <w:marRight w:val="0"/>
          <w:marTop w:val="0"/>
          <w:marBottom w:val="0"/>
          <w:divBdr>
            <w:top w:val="none" w:sz="0" w:space="0" w:color="auto"/>
            <w:left w:val="none" w:sz="0" w:space="0" w:color="auto"/>
            <w:bottom w:val="none" w:sz="0" w:space="0" w:color="auto"/>
            <w:right w:val="none" w:sz="0" w:space="0" w:color="auto"/>
          </w:divBdr>
        </w:div>
      </w:divsChild>
    </w:div>
    <w:div w:id="1967393007">
      <w:bodyDiv w:val="1"/>
      <w:marLeft w:val="0"/>
      <w:marRight w:val="0"/>
      <w:marTop w:val="0"/>
      <w:marBottom w:val="0"/>
      <w:divBdr>
        <w:top w:val="none" w:sz="0" w:space="0" w:color="auto"/>
        <w:left w:val="none" w:sz="0" w:space="0" w:color="auto"/>
        <w:bottom w:val="none" w:sz="0" w:space="0" w:color="auto"/>
        <w:right w:val="none" w:sz="0" w:space="0" w:color="auto"/>
      </w:divBdr>
    </w:div>
    <w:div w:id="2017657335">
      <w:bodyDiv w:val="1"/>
      <w:marLeft w:val="0"/>
      <w:marRight w:val="0"/>
      <w:marTop w:val="0"/>
      <w:marBottom w:val="0"/>
      <w:divBdr>
        <w:top w:val="none" w:sz="0" w:space="0" w:color="auto"/>
        <w:left w:val="none" w:sz="0" w:space="0" w:color="auto"/>
        <w:bottom w:val="none" w:sz="0" w:space="0" w:color="auto"/>
        <w:right w:val="none" w:sz="0" w:space="0" w:color="auto"/>
      </w:divBdr>
    </w:div>
    <w:div w:id="2042970480">
      <w:bodyDiv w:val="1"/>
      <w:marLeft w:val="0"/>
      <w:marRight w:val="0"/>
      <w:marTop w:val="0"/>
      <w:marBottom w:val="0"/>
      <w:divBdr>
        <w:top w:val="none" w:sz="0" w:space="0" w:color="auto"/>
        <w:left w:val="none" w:sz="0" w:space="0" w:color="auto"/>
        <w:bottom w:val="none" w:sz="0" w:space="0" w:color="auto"/>
        <w:right w:val="none" w:sz="0" w:space="0" w:color="auto"/>
      </w:divBdr>
    </w:div>
    <w:div w:id="2087413357">
      <w:bodyDiv w:val="1"/>
      <w:marLeft w:val="0"/>
      <w:marRight w:val="0"/>
      <w:marTop w:val="0"/>
      <w:marBottom w:val="0"/>
      <w:divBdr>
        <w:top w:val="none" w:sz="0" w:space="0" w:color="auto"/>
        <w:left w:val="none" w:sz="0" w:space="0" w:color="auto"/>
        <w:bottom w:val="none" w:sz="0" w:space="0" w:color="auto"/>
        <w:right w:val="none" w:sz="0" w:space="0" w:color="auto"/>
      </w:divBdr>
    </w:div>
    <w:div w:id="21022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cp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zetargi@cpe.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4ABDF-3222-40E3-B8F5-95482EE0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4850</Words>
  <Characters>29101</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Bien</dc:creator>
  <cp:lastModifiedBy>Barbara Skoczeń</cp:lastModifiedBy>
  <cp:revision>11</cp:revision>
  <cp:lastPrinted>2020-03-12T09:37:00Z</cp:lastPrinted>
  <dcterms:created xsi:type="dcterms:W3CDTF">2022-04-13T12:57:00Z</dcterms:created>
  <dcterms:modified xsi:type="dcterms:W3CDTF">2022-04-14T07:10:00Z</dcterms:modified>
</cp:coreProperties>
</file>