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D832" w14:textId="42B34F38" w:rsidR="00711E90" w:rsidRPr="009A712C" w:rsidRDefault="00711E90" w:rsidP="00711E90">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9A712C">
        <w:rPr>
          <w:rFonts w:asciiTheme="minorHAnsi" w:hAnsiTheme="minorHAnsi" w:cstheme="minorHAnsi"/>
          <w:b/>
          <w:i/>
        </w:rPr>
        <w:t>Załącznik Nr 1 do SWZ</w:t>
      </w:r>
    </w:p>
    <w:p w14:paraId="248BB071" w14:textId="77777777" w:rsidR="00711E90" w:rsidRPr="009A712C" w:rsidRDefault="00711E90" w:rsidP="00711E90">
      <w:pPr>
        <w:pStyle w:val="Nagwek1"/>
        <w:spacing w:line="276" w:lineRule="auto"/>
        <w:ind w:right="611"/>
        <w:jc w:val="center"/>
        <w:rPr>
          <w:rFonts w:asciiTheme="minorHAnsi" w:hAnsiTheme="minorHAnsi" w:cstheme="minorHAnsi"/>
        </w:rPr>
      </w:pPr>
      <w:r w:rsidRPr="009A712C">
        <w:rPr>
          <w:rFonts w:asciiTheme="minorHAnsi" w:hAnsiTheme="minorHAnsi" w:cstheme="minorHAnsi"/>
        </w:rPr>
        <w:t>FORMULARZ OFERTY</w:t>
      </w:r>
    </w:p>
    <w:p w14:paraId="1DFCB7C5" w14:textId="77777777" w:rsidR="00711E90" w:rsidRPr="009A712C" w:rsidRDefault="00711E90" w:rsidP="00711E90">
      <w:pPr>
        <w:spacing w:line="276" w:lineRule="auto"/>
        <w:ind w:left="749" w:right="611"/>
        <w:jc w:val="center"/>
        <w:rPr>
          <w:rFonts w:asciiTheme="minorHAnsi" w:hAnsiTheme="minorHAnsi" w:cstheme="minorHAnsi"/>
          <w:b/>
        </w:rPr>
      </w:pPr>
      <w:r w:rsidRPr="009A712C">
        <w:rPr>
          <w:rFonts w:asciiTheme="minorHAnsi" w:hAnsiTheme="minorHAnsi" w:cstheme="minorHAnsi"/>
          <w:b/>
        </w:rPr>
        <w:t>dla Centrum Projektów Europejskich w Warszawie</w:t>
      </w:r>
    </w:p>
    <w:p w14:paraId="0322B672" w14:textId="77777777" w:rsidR="00711E90" w:rsidRPr="009A712C" w:rsidRDefault="00711E90" w:rsidP="00711E90">
      <w:pPr>
        <w:pStyle w:val="Tekstpodstawowy"/>
        <w:spacing w:line="276" w:lineRule="auto"/>
        <w:rPr>
          <w:rFonts w:asciiTheme="minorHAnsi" w:hAnsiTheme="minorHAnsi" w:cstheme="minorHAnsi"/>
          <w:b/>
        </w:rPr>
      </w:pPr>
    </w:p>
    <w:p w14:paraId="65BDD787"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Ja/my* niżej podpisani:</w:t>
      </w:r>
    </w:p>
    <w:p w14:paraId="3F024504"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51E754E" w14:textId="77777777" w:rsidR="00711E90" w:rsidRPr="009A712C" w:rsidRDefault="00711E90" w:rsidP="00711E90">
      <w:pPr>
        <w:spacing w:line="276" w:lineRule="auto"/>
        <w:ind w:left="749" w:right="611"/>
        <w:jc w:val="center"/>
        <w:rPr>
          <w:rFonts w:asciiTheme="minorHAnsi" w:hAnsiTheme="minorHAnsi" w:cstheme="minorHAnsi"/>
          <w:i/>
        </w:rPr>
      </w:pPr>
      <w:r w:rsidRPr="009A712C">
        <w:rPr>
          <w:rFonts w:asciiTheme="minorHAnsi" w:hAnsiTheme="minorHAnsi" w:cstheme="minorHAnsi"/>
          <w:i/>
        </w:rPr>
        <w:t>(imię, nazwisko, stanowisko/podstawa do reprezentacji)</w:t>
      </w:r>
    </w:p>
    <w:p w14:paraId="0C871CC9"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działając w imieniu i na rzecz:</w:t>
      </w:r>
    </w:p>
    <w:p w14:paraId="366810A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152C083"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6EB03B20" w14:textId="77777777" w:rsidR="00711E90" w:rsidRPr="009A712C" w:rsidRDefault="00711E90" w:rsidP="00711E90">
      <w:pPr>
        <w:spacing w:line="276" w:lineRule="auto"/>
        <w:ind w:left="313" w:right="172"/>
        <w:jc w:val="center"/>
        <w:rPr>
          <w:rFonts w:asciiTheme="minorHAnsi" w:hAnsiTheme="minorHAnsi" w:cstheme="minorHAnsi"/>
          <w:i/>
        </w:rPr>
      </w:pPr>
      <w:r w:rsidRPr="009A712C">
        <w:rPr>
          <w:rFonts w:asciiTheme="minorHAnsi" w:hAnsiTheme="minorHAnsi" w:cstheme="minorHAnsi"/>
          <w:i/>
        </w:rPr>
        <w:t>(pełna nazwa Wykonawcy/Wykonawców w przypadku wykonawców wspólnie ubiegających się o udzielenie zamówienia)</w:t>
      </w:r>
    </w:p>
    <w:p w14:paraId="79D93D26"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w:t>
      </w:r>
    </w:p>
    <w:p w14:paraId="1E0BC4D5" w14:textId="77777777" w:rsidR="00711E90" w:rsidRPr="009A712C" w:rsidRDefault="00711E90" w:rsidP="00711E90">
      <w:pPr>
        <w:pStyle w:val="Tekstpodstawowy"/>
        <w:spacing w:line="276" w:lineRule="auto"/>
        <w:ind w:left="258" w:right="152"/>
        <w:rPr>
          <w:rFonts w:asciiTheme="minorHAnsi" w:hAnsiTheme="minorHAnsi" w:cstheme="minorHAnsi"/>
        </w:rPr>
      </w:pPr>
      <w:r w:rsidRPr="009A712C">
        <w:rPr>
          <w:rFonts w:asciiTheme="minorHAnsi" w:hAnsiTheme="minorHAnsi" w:cstheme="minorHAnsi"/>
        </w:rPr>
        <w:t>…………………………………………………………………………………………………………… Kraj</w:t>
      </w:r>
      <w:r w:rsidRPr="009A712C">
        <w:rPr>
          <w:rFonts w:asciiTheme="minorHAnsi" w:hAnsiTheme="minorHAnsi" w:cstheme="minorHAnsi"/>
          <w:spacing w:val="-2"/>
        </w:rPr>
        <w:t xml:space="preserve"> </w:t>
      </w:r>
      <w:r w:rsidRPr="009A712C">
        <w:rPr>
          <w:rFonts w:asciiTheme="minorHAnsi" w:hAnsiTheme="minorHAnsi" w:cstheme="minorHAnsi"/>
        </w:rPr>
        <w:t>…………………………………..</w:t>
      </w:r>
    </w:p>
    <w:p w14:paraId="448AD3C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REGON</w:t>
      </w:r>
      <w:r w:rsidRPr="009A712C">
        <w:rPr>
          <w:rFonts w:asciiTheme="minorHAnsi" w:hAnsiTheme="minorHAnsi" w:cstheme="minorHAnsi"/>
          <w:spacing w:val="-5"/>
        </w:rPr>
        <w:t xml:space="preserve"> </w:t>
      </w:r>
      <w:r w:rsidRPr="009A712C">
        <w:rPr>
          <w:rFonts w:asciiTheme="minorHAnsi" w:hAnsiTheme="minorHAnsi" w:cstheme="minorHAnsi"/>
        </w:rPr>
        <w:t>………………………………</w:t>
      </w:r>
    </w:p>
    <w:p w14:paraId="1CEA6BAE"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NIP:</w:t>
      </w:r>
      <w:r w:rsidRPr="009A712C">
        <w:rPr>
          <w:rFonts w:asciiTheme="minorHAnsi" w:hAnsiTheme="minorHAnsi" w:cstheme="minorHAnsi"/>
          <w:spacing w:val="-4"/>
        </w:rPr>
        <w:t xml:space="preserve"> </w:t>
      </w:r>
      <w:r w:rsidRPr="009A712C">
        <w:rPr>
          <w:rFonts w:asciiTheme="minorHAnsi" w:hAnsiTheme="minorHAnsi" w:cstheme="minorHAnsi"/>
        </w:rPr>
        <w:t>…………………………………..</w:t>
      </w:r>
    </w:p>
    <w:p w14:paraId="6831C082"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TEL.</w:t>
      </w:r>
      <w:r w:rsidRPr="009A712C">
        <w:rPr>
          <w:rFonts w:asciiTheme="minorHAnsi" w:hAnsiTheme="minorHAnsi" w:cstheme="minorHAnsi"/>
          <w:spacing w:val="-4"/>
        </w:rPr>
        <w:t xml:space="preserve"> </w:t>
      </w:r>
      <w:r w:rsidRPr="009A712C">
        <w:rPr>
          <w:rFonts w:asciiTheme="minorHAnsi" w:hAnsiTheme="minorHAnsi" w:cstheme="minorHAnsi"/>
        </w:rPr>
        <w:t>………………………………….</w:t>
      </w:r>
    </w:p>
    <w:p w14:paraId="57B3344F"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 xml:space="preserve">Adres skrzynki </w:t>
      </w:r>
      <w:proofErr w:type="spellStart"/>
      <w:r w:rsidRPr="009A712C">
        <w:rPr>
          <w:rFonts w:asciiTheme="minorHAnsi" w:hAnsiTheme="minorHAnsi" w:cstheme="minorHAnsi"/>
        </w:rPr>
        <w:t>ePUAP</w:t>
      </w:r>
      <w:proofErr w:type="spellEnd"/>
      <w:r w:rsidRPr="009A712C">
        <w:rPr>
          <w:rFonts w:asciiTheme="minorHAnsi" w:hAnsiTheme="minorHAnsi" w:cstheme="minorHAnsi"/>
        </w:rPr>
        <w:t xml:space="preserve"> ……………………………………………</w:t>
      </w:r>
    </w:p>
    <w:p w14:paraId="10EAA8EC"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 e-mail:……………………………………</w:t>
      </w:r>
    </w:p>
    <w:p w14:paraId="155F20A2" w14:textId="77777777" w:rsidR="00711E90" w:rsidRPr="009A712C" w:rsidRDefault="00711E90" w:rsidP="00711E90">
      <w:pPr>
        <w:spacing w:line="276" w:lineRule="auto"/>
        <w:ind w:left="258"/>
        <w:rPr>
          <w:rFonts w:asciiTheme="minorHAnsi" w:hAnsiTheme="minorHAnsi" w:cstheme="minorHAnsi"/>
          <w:i/>
        </w:rPr>
      </w:pPr>
      <w:r w:rsidRPr="009A712C">
        <w:rPr>
          <w:rFonts w:asciiTheme="minorHAnsi" w:hAnsiTheme="minorHAnsi" w:cstheme="minorHAnsi"/>
          <w:i/>
        </w:rPr>
        <w:t>(na który Zamawiający ma przesyłać korespondencję)</w:t>
      </w:r>
    </w:p>
    <w:p w14:paraId="7D73917B" w14:textId="77777777" w:rsidR="00711E90" w:rsidRPr="00C16942" w:rsidRDefault="00711E90" w:rsidP="00711E90">
      <w:pPr>
        <w:pStyle w:val="Tekstpodstawowy"/>
        <w:spacing w:line="276" w:lineRule="auto"/>
        <w:ind w:left="258"/>
        <w:rPr>
          <w:rFonts w:asciiTheme="minorHAnsi" w:hAnsiTheme="minorHAnsi" w:cstheme="minorHAnsi"/>
          <w:i/>
          <w:iCs/>
          <w:sz w:val="20"/>
          <w:szCs w:val="20"/>
        </w:rPr>
      </w:pPr>
      <w:r w:rsidRPr="009A712C">
        <w:rPr>
          <w:rFonts w:asciiTheme="minorHAnsi" w:hAnsiTheme="minorHAnsi" w:cstheme="minorHAnsi"/>
        </w:rPr>
        <w:t xml:space="preserve">Wykonawca jest mikro, małym, średnim przedsiębiorcą - </w:t>
      </w:r>
      <w:r w:rsidRPr="009A712C">
        <w:rPr>
          <w:rFonts w:asciiTheme="minorHAnsi" w:hAnsiTheme="minorHAnsi" w:cstheme="minorHAnsi"/>
          <w:b/>
        </w:rPr>
        <w:t>TAK/NIE</w:t>
      </w:r>
      <w:r w:rsidRPr="009A712C">
        <w:rPr>
          <w:rFonts w:asciiTheme="minorHAnsi" w:hAnsiTheme="minorHAnsi" w:cstheme="minorHAnsi"/>
        </w:rPr>
        <w:t xml:space="preserve">*  </w:t>
      </w:r>
      <w:r w:rsidRPr="00C16942">
        <w:rPr>
          <w:rFonts w:asciiTheme="minorHAnsi" w:hAnsiTheme="minorHAnsi" w:cstheme="minorHAnsi"/>
          <w:i/>
          <w:iCs/>
          <w:sz w:val="20"/>
          <w:szCs w:val="20"/>
        </w:rPr>
        <w:t>(*niepotrzebne skreślić)</w:t>
      </w:r>
    </w:p>
    <w:p w14:paraId="75DF5B88" w14:textId="7A3D83C4" w:rsidR="00E5276E" w:rsidRPr="00E5276E" w:rsidRDefault="00E5276E" w:rsidP="00A65218">
      <w:pPr>
        <w:widowControl/>
        <w:autoSpaceDE/>
        <w:autoSpaceDN/>
        <w:ind w:left="284"/>
        <w:jc w:val="both"/>
        <w:rPr>
          <w:rFonts w:ascii="Calibri" w:hAnsi="Calibri" w:cs="Calibri"/>
          <w:bCs/>
          <w:lang w:eastAsia="pl-PL"/>
        </w:rPr>
      </w:pPr>
      <w:r w:rsidRPr="00E5276E">
        <w:rPr>
          <w:rFonts w:ascii="Calibri" w:hAnsi="Calibri" w:cs="Calibri"/>
          <w:lang w:val="x-none" w:eastAsia="pl-PL"/>
        </w:rPr>
        <w:t xml:space="preserve">w odpowiedzi na </w:t>
      </w:r>
      <w:r w:rsidRPr="00E5276E">
        <w:rPr>
          <w:rFonts w:ascii="Calibri" w:hAnsi="Calibri" w:cs="Calibri"/>
          <w:lang w:eastAsia="pl-PL"/>
        </w:rPr>
        <w:t>„Publiczne ogłoszenie o zamówieniu nr WA</w:t>
      </w:r>
      <w:r w:rsidR="005E0174">
        <w:rPr>
          <w:rFonts w:ascii="Calibri" w:hAnsi="Calibri" w:cs="Calibri"/>
          <w:lang w:eastAsia="pl-PL"/>
        </w:rPr>
        <w:t>.263.34.2022.SSz</w:t>
      </w:r>
      <w:r w:rsidRPr="00E5276E">
        <w:rPr>
          <w:rFonts w:ascii="Calibri" w:hAnsi="Calibri" w:cs="Calibri"/>
          <w:lang w:eastAsia="pl-PL"/>
        </w:rPr>
        <w:t>”</w:t>
      </w:r>
      <w:r w:rsidRPr="00E5276E">
        <w:rPr>
          <w:rFonts w:ascii="Calibri" w:hAnsi="Calibri" w:cs="Calibri"/>
          <w:lang w:val="x-none" w:eastAsia="pl-PL"/>
        </w:rPr>
        <w:t xml:space="preserve"> dotyczące postępowania prowadzonego przez Centrum Projektów Europejskich w trybie </w:t>
      </w:r>
      <w:r w:rsidR="005E0174">
        <w:rPr>
          <w:rFonts w:ascii="Calibri" w:hAnsi="Calibri" w:cs="Calibri"/>
          <w:lang w:eastAsia="pl-PL"/>
        </w:rPr>
        <w:t>podstawowym</w:t>
      </w:r>
      <w:r w:rsidRPr="00E5276E">
        <w:rPr>
          <w:rFonts w:ascii="Calibri" w:hAnsi="Calibri" w:cs="Calibri"/>
          <w:lang w:val="x-none" w:eastAsia="pl-PL"/>
        </w:rPr>
        <w:t xml:space="preserve"> na </w:t>
      </w:r>
      <w:r w:rsidRPr="00E5276E">
        <w:rPr>
          <w:rFonts w:ascii="Calibri" w:hAnsi="Calibri" w:cs="Calibri"/>
          <w:bCs/>
          <w:lang w:eastAsia="pl-PL"/>
        </w:rPr>
        <w:t>dostarczenie wybranych usług w ramach organizacji Konferencji Naukowej p.t. „Bezpieczeństwo w sytuacjach kryzysowych w regionach przygranicznych Polski i Ukrainy” Programu Współpracy Transgranicznej Polska-Białoruś-Ukraina 2014-2020 w dniach 16-18 listopada 2022 r. w Lublinie</w:t>
      </w:r>
      <w:r w:rsidRPr="00E5276E">
        <w:rPr>
          <w:rFonts w:ascii="Calibri" w:hAnsi="Calibri" w:cs="Calibri"/>
          <w:bCs/>
          <w:lang w:val="x-none" w:eastAsia="pl-PL"/>
        </w:rPr>
        <w:t>, których wykaz znajduje się w OPZ</w:t>
      </w:r>
    </w:p>
    <w:p w14:paraId="14C77568" w14:textId="77777777" w:rsidR="00E5276E" w:rsidRPr="00E5276E" w:rsidRDefault="00E5276E" w:rsidP="00E5276E">
      <w:pPr>
        <w:widowControl/>
        <w:autoSpaceDE/>
        <w:autoSpaceDN/>
        <w:jc w:val="both"/>
        <w:rPr>
          <w:rFonts w:ascii="Calibri" w:hAnsi="Calibri" w:cs="Calibri"/>
          <w:lang w:eastAsia="pl-PL"/>
        </w:rPr>
      </w:pPr>
    </w:p>
    <w:p w14:paraId="42EFDA24" w14:textId="77777777" w:rsidR="00E5276E" w:rsidRPr="00E5276E" w:rsidRDefault="00E5276E" w:rsidP="00E5276E">
      <w:pPr>
        <w:widowControl/>
        <w:autoSpaceDE/>
        <w:autoSpaceDN/>
        <w:jc w:val="both"/>
        <w:rPr>
          <w:rFonts w:ascii="Calibri" w:hAnsi="Calibri" w:cs="Calibri"/>
          <w:lang w:eastAsia="pl-PL"/>
        </w:rPr>
      </w:pPr>
      <w:r w:rsidRPr="00E5276E">
        <w:rPr>
          <w:rFonts w:ascii="Calibri" w:hAnsi="Calibri" w:cs="Calibri"/>
          <w:u w:val="single"/>
          <w:lang w:eastAsia="pl-PL"/>
        </w:rPr>
        <w:t>przedstawiamy szacunkowe koszty</w:t>
      </w:r>
      <w:r w:rsidRPr="00E5276E">
        <w:rPr>
          <w:rFonts w:ascii="Calibri" w:hAnsi="Calibri" w:cs="Calibri"/>
          <w:lang w:eastAsia="pl-PL"/>
        </w:rPr>
        <w:t>:</w:t>
      </w:r>
    </w:p>
    <w:p w14:paraId="06907C3C" w14:textId="77777777" w:rsidR="00E5276E" w:rsidRPr="00E5276E" w:rsidRDefault="00E5276E" w:rsidP="00E5276E">
      <w:pPr>
        <w:widowControl/>
        <w:autoSpaceDE/>
        <w:autoSpaceDN/>
        <w:jc w:val="both"/>
        <w:rPr>
          <w:rFonts w:ascii="Calibri" w:hAnsi="Calibri" w:cs="Calibri"/>
          <w:lang w:eastAsia="pl-PL"/>
        </w:rPr>
      </w:pPr>
    </w:p>
    <w:p w14:paraId="6FFAC583" w14:textId="0115003A" w:rsidR="00E5276E" w:rsidRPr="00A65218" w:rsidRDefault="00E5276E" w:rsidP="00A65218">
      <w:pPr>
        <w:pStyle w:val="Akapitzlist"/>
        <w:widowControl/>
        <w:numPr>
          <w:ilvl w:val="1"/>
          <w:numId w:val="14"/>
        </w:numPr>
        <w:autoSpaceDE/>
        <w:autoSpaceDN/>
        <w:rPr>
          <w:rFonts w:ascii="Calibri" w:hAnsi="Calibri" w:cs="Calibri"/>
          <w:b/>
          <w:bCs/>
          <w:lang w:eastAsia="pl-PL"/>
        </w:rPr>
      </w:pPr>
      <w:r w:rsidRPr="00A65218">
        <w:rPr>
          <w:rFonts w:ascii="Calibri" w:hAnsi="Calibri" w:cs="Calibri"/>
          <w:b/>
          <w:bCs/>
          <w:lang w:eastAsia="pl-PL"/>
        </w:rPr>
        <w:t>Kryterium cena brutto zamówienia</w:t>
      </w:r>
      <w:r w:rsidR="005E0174">
        <w:rPr>
          <w:rFonts w:ascii="Calibri" w:hAnsi="Calibri" w:cs="Calibri"/>
          <w:b/>
          <w:bCs/>
          <w:lang w:eastAsia="pl-PL"/>
        </w:rPr>
        <w:t xml:space="preserve"> – 75 punktów</w:t>
      </w:r>
      <w:r w:rsidRPr="00A65218">
        <w:rPr>
          <w:rFonts w:ascii="Calibri" w:hAnsi="Calibri" w:cs="Calibri"/>
          <w:b/>
          <w:bCs/>
          <w:lang w:eastAsia="pl-PL"/>
        </w:rPr>
        <w:t>:</w:t>
      </w:r>
    </w:p>
    <w:p w14:paraId="027829E1" w14:textId="77777777" w:rsidR="00E5276E" w:rsidRPr="00E5276E" w:rsidRDefault="00E5276E" w:rsidP="00E5276E">
      <w:pPr>
        <w:widowControl/>
        <w:autoSpaceDE/>
        <w:autoSpaceDN/>
        <w:jc w:val="both"/>
        <w:rPr>
          <w:rFonts w:ascii="Calibri" w:hAnsi="Calibri" w:cs="Calibri"/>
          <w:lang w:eastAsia="pl-PL"/>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345"/>
        <w:gridCol w:w="2049"/>
        <w:gridCol w:w="1029"/>
        <w:gridCol w:w="1543"/>
        <w:gridCol w:w="2691"/>
      </w:tblGrid>
      <w:tr w:rsidR="00E5276E" w:rsidRPr="00E5276E" w14:paraId="29A70CA5" w14:textId="77777777" w:rsidTr="003925B5">
        <w:trPr>
          <w:trHeight w:val="1096"/>
        </w:trPr>
        <w:tc>
          <w:tcPr>
            <w:tcW w:w="595" w:type="dxa"/>
          </w:tcPr>
          <w:p w14:paraId="56EB56C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Lp.</w:t>
            </w:r>
          </w:p>
        </w:tc>
        <w:tc>
          <w:tcPr>
            <w:tcW w:w="2345" w:type="dxa"/>
          </w:tcPr>
          <w:p w14:paraId="1D6E1447"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Produkt</w:t>
            </w:r>
          </w:p>
        </w:tc>
        <w:tc>
          <w:tcPr>
            <w:tcW w:w="2049" w:type="dxa"/>
          </w:tcPr>
          <w:p w14:paraId="230CA071"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Jednostkowa cena brutto</w:t>
            </w:r>
          </w:p>
        </w:tc>
        <w:tc>
          <w:tcPr>
            <w:tcW w:w="1029" w:type="dxa"/>
          </w:tcPr>
          <w:p w14:paraId="3673CED1"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Ilość</w:t>
            </w:r>
          </w:p>
          <w:p w14:paraId="13D1F182"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sztuk</w:t>
            </w:r>
          </w:p>
        </w:tc>
        <w:tc>
          <w:tcPr>
            <w:tcW w:w="1543" w:type="dxa"/>
          </w:tcPr>
          <w:p w14:paraId="782AC9F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Ilość</w:t>
            </w:r>
          </w:p>
        </w:tc>
        <w:tc>
          <w:tcPr>
            <w:tcW w:w="2691" w:type="dxa"/>
          </w:tcPr>
          <w:p w14:paraId="1C91E17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 xml:space="preserve">Cena brutto łączna za </w:t>
            </w:r>
            <w:r w:rsidRPr="00A65218">
              <w:rPr>
                <w:rFonts w:asciiTheme="minorHAnsi" w:hAnsiTheme="minorHAnsi" w:cstheme="minorHAnsi"/>
                <w:b/>
                <w:bCs/>
                <w:sz w:val="18"/>
                <w:szCs w:val="18"/>
                <w:lang w:eastAsia="pl-PL"/>
              </w:rPr>
              <w:t>poszczególne usługi</w:t>
            </w:r>
            <w:r w:rsidRPr="00A65218">
              <w:rPr>
                <w:rFonts w:asciiTheme="minorHAnsi" w:hAnsiTheme="minorHAnsi" w:cstheme="minorHAnsi"/>
                <w:b/>
                <w:sz w:val="18"/>
                <w:szCs w:val="18"/>
                <w:lang w:eastAsia="pl-PL"/>
              </w:rPr>
              <w:t xml:space="preserve"> w zamawianej ilości</w:t>
            </w:r>
          </w:p>
          <w:p w14:paraId="2384686E"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(3x4x5)</w:t>
            </w:r>
          </w:p>
        </w:tc>
      </w:tr>
      <w:tr w:rsidR="00E5276E" w:rsidRPr="00E5276E" w14:paraId="1A099929" w14:textId="77777777" w:rsidTr="003925B5">
        <w:trPr>
          <w:trHeight w:val="242"/>
        </w:trPr>
        <w:tc>
          <w:tcPr>
            <w:tcW w:w="595" w:type="dxa"/>
          </w:tcPr>
          <w:p w14:paraId="089CD0C4"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1</w:t>
            </w:r>
          </w:p>
        </w:tc>
        <w:tc>
          <w:tcPr>
            <w:tcW w:w="2345" w:type="dxa"/>
          </w:tcPr>
          <w:p w14:paraId="030192DF"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2</w:t>
            </w:r>
          </w:p>
        </w:tc>
        <w:tc>
          <w:tcPr>
            <w:tcW w:w="2049" w:type="dxa"/>
          </w:tcPr>
          <w:p w14:paraId="6E6C3A2B"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3</w:t>
            </w:r>
          </w:p>
        </w:tc>
        <w:tc>
          <w:tcPr>
            <w:tcW w:w="1029" w:type="dxa"/>
          </w:tcPr>
          <w:p w14:paraId="4900769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4</w:t>
            </w:r>
          </w:p>
        </w:tc>
        <w:tc>
          <w:tcPr>
            <w:tcW w:w="1543" w:type="dxa"/>
          </w:tcPr>
          <w:p w14:paraId="31D1554B"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5</w:t>
            </w:r>
          </w:p>
        </w:tc>
        <w:tc>
          <w:tcPr>
            <w:tcW w:w="2691" w:type="dxa"/>
          </w:tcPr>
          <w:p w14:paraId="46C1F610" w14:textId="77777777" w:rsidR="00E5276E" w:rsidRPr="00A65218" w:rsidRDefault="00E5276E" w:rsidP="00E5276E">
            <w:pPr>
              <w:widowControl/>
              <w:autoSpaceDE/>
              <w:autoSpaceDN/>
              <w:jc w:val="center"/>
              <w:rPr>
                <w:rFonts w:asciiTheme="minorHAnsi" w:hAnsiTheme="minorHAnsi" w:cstheme="minorHAnsi"/>
                <w:b/>
                <w:sz w:val="18"/>
                <w:szCs w:val="18"/>
                <w:lang w:eastAsia="pl-PL"/>
              </w:rPr>
            </w:pPr>
            <w:r w:rsidRPr="00A65218">
              <w:rPr>
                <w:rFonts w:asciiTheme="minorHAnsi" w:hAnsiTheme="minorHAnsi" w:cstheme="minorHAnsi"/>
                <w:b/>
                <w:sz w:val="18"/>
                <w:szCs w:val="18"/>
                <w:lang w:eastAsia="pl-PL"/>
              </w:rPr>
              <w:t>6</w:t>
            </w:r>
          </w:p>
        </w:tc>
      </w:tr>
      <w:tr w:rsidR="00E5276E" w:rsidRPr="00E5276E" w14:paraId="7921454A" w14:textId="77777777" w:rsidTr="003925B5">
        <w:trPr>
          <w:trHeight w:val="242"/>
        </w:trPr>
        <w:tc>
          <w:tcPr>
            <w:tcW w:w="595" w:type="dxa"/>
          </w:tcPr>
          <w:p w14:paraId="7D456919" w14:textId="77777777" w:rsidR="00E5276E" w:rsidRPr="00A65218" w:rsidRDefault="00E5276E" w:rsidP="00E5276E">
            <w:pPr>
              <w:widowControl/>
              <w:autoSpaceDE/>
              <w:autoSpaceDN/>
              <w:rPr>
                <w:rFonts w:asciiTheme="minorHAnsi" w:hAnsiTheme="minorHAnsi" w:cstheme="minorHAnsi"/>
                <w:bCs/>
                <w:sz w:val="18"/>
                <w:szCs w:val="18"/>
                <w:lang w:eastAsia="pl-PL"/>
              </w:rPr>
            </w:pPr>
            <w:r w:rsidRPr="00A65218">
              <w:rPr>
                <w:rFonts w:asciiTheme="minorHAnsi" w:hAnsiTheme="minorHAnsi" w:cstheme="minorHAnsi"/>
                <w:bCs/>
                <w:sz w:val="18"/>
                <w:szCs w:val="18"/>
                <w:lang w:eastAsia="pl-PL"/>
              </w:rPr>
              <w:t>1.</w:t>
            </w:r>
          </w:p>
        </w:tc>
        <w:tc>
          <w:tcPr>
            <w:tcW w:w="2345" w:type="dxa"/>
            <w:vAlign w:val="bottom"/>
          </w:tcPr>
          <w:p w14:paraId="6ADDCE8E" w14:textId="77777777" w:rsidR="00E5276E" w:rsidRPr="00A65218" w:rsidRDefault="00E5276E" w:rsidP="00E5276E">
            <w:pPr>
              <w:widowControl/>
              <w:autoSpaceDE/>
              <w:autoSpaceDN/>
              <w:rPr>
                <w:rFonts w:asciiTheme="minorHAnsi" w:hAnsiTheme="minorHAnsi" w:cstheme="minorHAnsi"/>
                <w:bCs/>
                <w:sz w:val="18"/>
                <w:szCs w:val="18"/>
                <w:lang w:eastAsia="pl-PL"/>
              </w:rPr>
            </w:pPr>
            <w:r w:rsidRPr="00A65218">
              <w:rPr>
                <w:rFonts w:asciiTheme="minorHAnsi" w:hAnsiTheme="minorHAnsi" w:cstheme="minorHAnsi"/>
                <w:color w:val="000000"/>
                <w:sz w:val="18"/>
                <w:szCs w:val="18"/>
                <w:lang w:eastAsia="pl-PL"/>
              </w:rPr>
              <w:t>Cena za pokój jednoosobowy zgodnie z punktem I.1. OPZ</w:t>
            </w:r>
          </w:p>
        </w:tc>
        <w:tc>
          <w:tcPr>
            <w:tcW w:w="2049" w:type="dxa"/>
          </w:tcPr>
          <w:p w14:paraId="5A49FBC5" w14:textId="77777777" w:rsidR="00E5276E" w:rsidRPr="00A65218" w:rsidRDefault="00E5276E" w:rsidP="00E5276E">
            <w:pPr>
              <w:widowControl/>
              <w:autoSpaceDE/>
              <w:autoSpaceDN/>
              <w:rPr>
                <w:rFonts w:asciiTheme="minorHAnsi" w:hAnsiTheme="minorHAnsi" w:cstheme="minorHAnsi"/>
                <w:bCs/>
                <w:sz w:val="18"/>
                <w:szCs w:val="18"/>
                <w:lang w:eastAsia="pl-PL"/>
              </w:rPr>
            </w:pPr>
          </w:p>
        </w:tc>
        <w:tc>
          <w:tcPr>
            <w:tcW w:w="1029" w:type="dxa"/>
            <w:vAlign w:val="bottom"/>
          </w:tcPr>
          <w:p w14:paraId="634C9AD7" w14:textId="77777777" w:rsidR="00E5276E" w:rsidRPr="00A65218" w:rsidRDefault="00E5276E" w:rsidP="00E5276E">
            <w:pPr>
              <w:widowControl/>
              <w:autoSpaceDE/>
              <w:autoSpaceDN/>
              <w:jc w:val="center"/>
              <w:rPr>
                <w:rFonts w:asciiTheme="minorHAnsi" w:hAnsiTheme="minorHAnsi" w:cstheme="minorHAnsi"/>
                <w:bCs/>
                <w:sz w:val="18"/>
                <w:szCs w:val="18"/>
                <w:lang w:eastAsia="pl-PL"/>
              </w:rPr>
            </w:pPr>
            <w:r w:rsidRPr="00A65218">
              <w:rPr>
                <w:rFonts w:asciiTheme="minorHAnsi" w:hAnsiTheme="minorHAnsi" w:cstheme="minorHAnsi"/>
                <w:color w:val="000000"/>
                <w:sz w:val="18"/>
                <w:szCs w:val="18"/>
                <w:lang w:eastAsia="pl-PL"/>
              </w:rPr>
              <w:t>60</w:t>
            </w:r>
          </w:p>
        </w:tc>
        <w:tc>
          <w:tcPr>
            <w:tcW w:w="1543" w:type="dxa"/>
            <w:vAlign w:val="bottom"/>
          </w:tcPr>
          <w:p w14:paraId="0CDD27FD" w14:textId="77777777" w:rsidR="00E5276E" w:rsidRPr="00A65218" w:rsidRDefault="00E5276E" w:rsidP="00E5276E">
            <w:pPr>
              <w:widowControl/>
              <w:autoSpaceDE/>
              <w:autoSpaceDN/>
              <w:jc w:val="center"/>
              <w:rPr>
                <w:rFonts w:asciiTheme="minorHAnsi" w:hAnsiTheme="minorHAnsi" w:cstheme="minorHAnsi"/>
                <w:bCs/>
                <w:sz w:val="18"/>
                <w:szCs w:val="18"/>
                <w:lang w:eastAsia="pl-PL"/>
              </w:rPr>
            </w:pPr>
            <w:r w:rsidRPr="00A65218">
              <w:rPr>
                <w:rFonts w:asciiTheme="minorHAnsi" w:hAnsiTheme="minorHAnsi" w:cstheme="minorHAnsi"/>
                <w:color w:val="000000"/>
                <w:sz w:val="18"/>
                <w:szCs w:val="18"/>
                <w:lang w:eastAsia="pl-PL"/>
              </w:rPr>
              <w:t>2</w:t>
            </w:r>
          </w:p>
        </w:tc>
        <w:tc>
          <w:tcPr>
            <w:tcW w:w="2691" w:type="dxa"/>
          </w:tcPr>
          <w:p w14:paraId="1B53CE62" w14:textId="77777777" w:rsidR="00E5276E" w:rsidRPr="00A65218" w:rsidRDefault="00E5276E" w:rsidP="00E5276E">
            <w:pPr>
              <w:widowControl/>
              <w:autoSpaceDE/>
              <w:autoSpaceDN/>
              <w:rPr>
                <w:rFonts w:asciiTheme="minorHAnsi" w:hAnsiTheme="minorHAnsi" w:cstheme="minorHAnsi"/>
                <w:bCs/>
                <w:sz w:val="18"/>
                <w:szCs w:val="18"/>
                <w:lang w:eastAsia="pl-PL"/>
              </w:rPr>
            </w:pPr>
          </w:p>
        </w:tc>
      </w:tr>
      <w:tr w:rsidR="00E5276E" w:rsidRPr="00E5276E" w14:paraId="5BA8656B" w14:textId="77777777" w:rsidTr="003925B5">
        <w:trPr>
          <w:trHeight w:val="229"/>
        </w:trPr>
        <w:tc>
          <w:tcPr>
            <w:tcW w:w="595" w:type="dxa"/>
          </w:tcPr>
          <w:p w14:paraId="0C6C10DC"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2.</w:t>
            </w:r>
          </w:p>
        </w:tc>
        <w:tc>
          <w:tcPr>
            <w:tcW w:w="2345" w:type="dxa"/>
            <w:vAlign w:val="bottom"/>
          </w:tcPr>
          <w:p w14:paraId="28CF8DD5"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Cena za pokój dwuosobowy zgodnie z punktem I.2. OPZ</w:t>
            </w:r>
          </w:p>
        </w:tc>
        <w:tc>
          <w:tcPr>
            <w:tcW w:w="2049" w:type="dxa"/>
          </w:tcPr>
          <w:p w14:paraId="3D80E9EA" w14:textId="77777777" w:rsidR="00E5276E" w:rsidRPr="006F1CB5" w:rsidRDefault="00E5276E" w:rsidP="00E5276E">
            <w:pPr>
              <w:widowControl/>
              <w:autoSpaceDE/>
              <w:autoSpaceDN/>
              <w:contextualSpacing/>
              <w:rPr>
                <w:rFonts w:asciiTheme="minorHAnsi" w:hAnsiTheme="minorHAnsi" w:cstheme="minorHAnsi"/>
                <w:sz w:val="18"/>
                <w:szCs w:val="18"/>
                <w:lang w:eastAsia="pl-PL"/>
              </w:rPr>
            </w:pPr>
          </w:p>
        </w:tc>
        <w:tc>
          <w:tcPr>
            <w:tcW w:w="1029" w:type="dxa"/>
            <w:vAlign w:val="bottom"/>
          </w:tcPr>
          <w:p w14:paraId="159A7F11"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30</w:t>
            </w:r>
          </w:p>
        </w:tc>
        <w:tc>
          <w:tcPr>
            <w:tcW w:w="1543" w:type="dxa"/>
            <w:vAlign w:val="bottom"/>
          </w:tcPr>
          <w:p w14:paraId="63096679"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2</w:t>
            </w:r>
          </w:p>
        </w:tc>
        <w:tc>
          <w:tcPr>
            <w:tcW w:w="2691" w:type="dxa"/>
          </w:tcPr>
          <w:p w14:paraId="7AAD0BBE"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2A7D6477" w14:textId="77777777" w:rsidTr="003925B5">
        <w:trPr>
          <w:trHeight w:val="458"/>
        </w:trPr>
        <w:tc>
          <w:tcPr>
            <w:tcW w:w="595" w:type="dxa"/>
          </w:tcPr>
          <w:p w14:paraId="66479B33"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3.</w:t>
            </w:r>
          </w:p>
        </w:tc>
        <w:tc>
          <w:tcPr>
            <w:tcW w:w="2345" w:type="dxa"/>
            <w:vAlign w:val="bottom"/>
          </w:tcPr>
          <w:p w14:paraId="6419F1DB"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kolację w formie bufetu (w hotelu) zgodnie z punktem II. OPZ</w:t>
            </w:r>
          </w:p>
        </w:tc>
        <w:tc>
          <w:tcPr>
            <w:tcW w:w="2049" w:type="dxa"/>
          </w:tcPr>
          <w:p w14:paraId="526041D6"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51CAA26E"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65C6412E"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01BF7F25"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6AA7EE58" w14:textId="77777777" w:rsidTr="003925B5">
        <w:trPr>
          <w:trHeight w:val="458"/>
        </w:trPr>
        <w:tc>
          <w:tcPr>
            <w:tcW w:w="595" w:type="dxa"/>
          </w:tcPr>
          <w:p w14:paraId="278401A6"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4.</w:t>
            </w:r>
          </w:p>
        </w:tc>
        <w:tc>
          <w:tcPr>
            <w:tcW w:w="2345" w:type="dxa"/>
            <w:vAlign w:val="bottom"/>
          </w:tcPr>
          <w:p w14:paraId="0E4014AD"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przerwę kawową nr 1 zgodnie z punktem II. OPZ</w:t>
            </w:r>
          </w:p>
        </w:tc>
        <w:tc>
          <w:tcPr>
            <w:tcW w:w="2049" w:type="dxa"/>
          </w:tcPr>
          <w:p w14:paraId="4B65DC61"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1DC46389"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122B40A2"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2</w:t>
            </w:r>
          </w:p>
        </w:tc>
        <w:tc>
          <w:tcPr>
            <w:tcW w:w="2691" w:type="dxa"/>
          </w:tcPr>
          <w:p w14:paraId="205B53BB"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76D9A0B7" w14:textId="77777777" w:rsidTr="003925B5">
        <w:trPr>
          <w:trHeight w:val="458"/>
        </w:trPr>
        <w:tc>
          <w:tcPr>
            <w:tcW w:w="595" w:type="dxa"/>
          </w:tcPr>
          <w:p w14:paraId="476F95C3"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5.</w:t>
            </w:r>
          </w:p>
        </w:tc>
        <w:tc>
          <w:tcPr>
            <w:tcW w:w="2345" w:type="dxa"/>
            <w:vAlign w:val="bottom"/>
          </w:tcPr>
          <w:p w14:paraId="1ED133FB"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przerwę kawową nr 2 zgodnie z punktem II. OPZ</w:t>
            </w:r>
          </w:p>
        </w:tc>
        <w:tc>
          <w:tcPr>
            <w:tcW w:w="2049" w:type="dxa"/>
          </w:tcPr>
          <w:p w14:paraId="5AC3EB5D"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29293E0E"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2E3E6ED0"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2C2DDF3B"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62D8871F" w14:textId="77777777" w:rsidTr="003925B5">
        <w:trPr>
          <w:trHeight w:val="458"/>
        </w:trPr>
        <w:tc>
          <w:tcPr>
            <w:tcW w:w="595" w:type="dxa"/>
          </w:tcPr>
          <w:p w14:paraId="15F774DC"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6.</w:t>
            </w:r>
          </w:p>
        </w:tc>
        <w:tc>
          <w:tcPr>
            <w:tcW w:w="2345" w:type="dxa"/>
            <w:vAlign w:val="bottom"/>
          </w:tcPr>
          <w:p w14:paraId="514AD072"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przerwę kawową nr 3 zgodnie z punktem II. OPZ</w:t>
            </w:r>
          </w:p>
        </w:tc>
        <w:tc>
          <w:tcPr>
            <w:tcW w:w="2049" w:type="dxa"/>
          </w:tcPr>
          <w:p w14:paraId="3E2B8BEB"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27A37C6E"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45E95B6E"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24657224"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2DBBC93C" w14:textId="77777777" w:rsidTr="003925B5">
        <w:trPr>
          <w:trHeight w:val="229"/>
        </w:trPr>
        <w:tc>
          <w:tcPr>
            <w:tcW w:w="595" w:type="dxa"/>
          </w:tcPr>
          <w:p w14:paraId="27C4AB5F"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lastRenderedPageBreak/>
              <w:t>7.</w:t>
            </w:r>
          </w:p>
        </w:tc>
        <w:tc>
          <w:tcPr>
            <w:tcW w:w="2345" w:type="dxa"/>
            <w:vAlign w:val="bottom"/>
          </w:tcPr>
          <w:p w14:paraId="3EEF1FB2"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obiad w formie bufetu (catering) zgodnie z punktem II. OPZ</w:t>
            </w:r>
          </w:p>
        </w:tc>
        <w:tc>
          <w:tcPr>
            <w:tcW w:w="2049" w:type="dxa"/>
          </w:tcPr>
          <w:p w14:paraId="769FD4BD"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6CB15822"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6A8F0BC2"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0CC2F19D"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07D18163" w14:textId="77777777" w:rsidTr="003925B5">
        <w:trPr>
          <w:trHeight w:val="229"/>
        </w:trPr>
        <w:tc>
          <w:tcPr>
            <w:tcW w:w="595" w:type="dxa"/>
          </w:tcPr>
          <w:p w14:paraId="1823DB4A"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8.</w:t>
            </w:r>
          </w:p>
        </w:tc>
        <w:tc>
          <w:tcPr>
            <w:tcW w:w="2345" w:type="dxa"/>
            <w:vAlign w:val="bottom"/>
          </w:tcPr>
          <w:p w14:paraId="32A06D37"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uroczystą  kolację „</w:t>
            </w:r>
            <w:proofErr w:type="spellStart"/>
            <w:r w:rsidRPr="006F1CB5">
              <w:rPr>
                <w:rFonts w:asciiTheme="minorHAnsi" w:hAnsiTheme="minorHAnsi" w:cstheme="minorHAnsi"/>
                <w:sz w:val="18"/>
                <w:szCs w:val="18"/>
                <w:lang w:eastAsia="pl-PL"/>
              </w:rPr>
              <w:t>zasiadaną</w:t>
            </w:r>
            <w:proofErr w:type="spellEnd"/>
            <w:r w:rsidRPr="006F1CB5">
              <w:rPr>
                <w:rFonts w:asciiTheme="minorHAnsi" w:hAnsiTheme="minorHAnsi" w:cstheme="minorHAnsi"/>
                <w:sz w:val="18"/>
                <w:szCs w:val="18"/>
                <w:lang w:eastAsia="pl-PL"/>
              </w:rPr>
              <w:t>” (w hotelu) zgodnie z punktem II. OPZ</w:t>
            </w:r>
          </w:p>
        </w:tc>
        <w:tc>
          <w:tcPr>
            <w:tcW w:w="2049" w:type="dxa"/>
          </w:tcPr>
          <w:p w14:paraId="4F8AADD2"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163B3F23"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79F1E020"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4F303797"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28448CE7" w14:textId="77777777" w:rsidTr="003925B5">
        <w:trPr>
          <w:trHeight w:val="229"/>
        </w:trPr>
        <w:tc>
          <w:tcPr>
            <w:tcW w:w="595" w:type="dxa"/>
          </w:tcPr>
          <w:p w14:paraId="0B5D6B2A"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9.</w:t>
            </w:r>
          </w:p>
        </w:tc>
        <w:tc>
          <w:tcPr>
            <w:tcW w:w="2345" w:type="dxa"/>
            <w:vAlign w:val="bottom"/>
          </w:tcPr>
          <w:p w14:paraId="19E4E694"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obiad w formie bufetu (w hotelu) zgodnie z punktem II. OPZ</w:t>
            </w:r>
          </w:p>
        </w:tc>
        <w:tc>
          <w:tcPr>
            <w:tcW w:w="2049" w:type="dxa"/>
          </w:tcPr>
          <w:p w14:paraId="7D6E77B4"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11F34096"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3C016846"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1D0A1E99"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1A8392A4" w14:textId="77777777" w:rsidTr="003925B5">
        <w:trPr>
          <w:trHeight w:val="229"/>
        </w:trPr>
        <w:tc>
          <w:tcPr>
            <w:tcW w:w="595" w:type="dxa"/>
          </w:tcPr>
          <w:p w14:paraId="68DE5208"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10.</w:t>
            </w:r>
          </w:p>
        </w:tc>
        <w:tc>
          <w:tcPr>
            <w:tcW w:w="2345" w:type="dxa"/>
            <w:vAlign w:val="bottom"/>
          </w:tcPr>
          <w:p w14:paraId="33FDEE20"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Cena za godzinę tłumaczenia symultanicznego (język ukraiński - 2 tłumaczy) zgodnie z punktem III.1. OPZ</w:t>
            </w:r>
          </w:p>
        </w:tc>
        <w:tc>
          <w:tcPr>
            <w:tcW w:w="2049" w:type="dxa"/>
          </w:tcPr>
          <w:p w14:paraId="2FA506B6"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68FF39B9"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4</w:t>
            </w:r>
          </w:p>
        </w:tc>
        <w:tc>
          <w:tcPr>
            <w:tcW w:w="1543" w:type="dxa"/>
            <w:vAlign w:val="bottom"/>
          </w:tcPr>
          <w:p w14:paraId="22566499"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675DF4C2"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58A9F3AA" w14:textId="77777777" w:rsidTr="003925B5">
        <w:trPr>
          <w:trHeight w:val="229"/>
        </w:trPr>
        <w:tc>
          <w:tcPr>
            <w:tcW w:w="595" w:type="dxa"/>
          </w:tcPr>
          <w:p w14:paraId="449D6117"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11.</w:t>
            </w:r>
          </w:p>
        </w:tc>
        <w:tc>
          <w:tcPr>
            <w:tcW w:w="2345" w:type="dxa"/>
            <w:vAlign w:val="bottom"/>
          </w:tcPr>
          <w:p w14:paraId="64A27C15"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godzinę tłumaczenia symultanicznego (język angielski – 2 tłumaczy) zgodnie z punktem III.2. OPZ</w:t>
            </w:r>
          </w:p>
        </w:tc>
        <w:tc>
          <w:tcPr>
            <w:tcW w:w="2049" w:type="dxa"/>
          </w:tcPr>
          <w:p w14:paraId="487F0B78"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4CE7CC44"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4</w:t>
            </w:r>
          </w:p>
        </w:tc>
        <w:tc>
          <w:tcPr>
            <w:tcW w:w="1543" w:type="dxa"/>
            <w:vAlign w:val="bottom"/>
          </w:tcPr>
          <w:p w14:paraId="73942617"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158634F2"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2EB04D96" w14:textId="77777777" w:rsidTr="003925B5">
        <w:trPr>
          <w:trHeight w:val="229"/>
        </w:trPr>
        <w:tc>
          <w:tcPr>
            <w:tcW w:w="595" w:type="dxa"/>
          </w:tcPr>
          <w:p w14:paraId="0AF5B31A"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w:t>
            </w:r>
          </w:p>
        </w:tc>
        <w:tc>
          <w:tcPr>
            <w:tcW w:w="2345" w:type="dxa"/>
            <w:vAlign w:val="bottom"/>
          </w:tcPr>
          <w:p w14:paraId="0EE4A6F8"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obsługę techniczną konferencji na żywo (dwa dni konferencji) zgodnie z punktem IV.1. OPZ</w:t>
            </w:r>
          </w:p>
        </w:tc>
        <w:tc>
          <w:tcPr>
            <w:tcW w:w="2049" w:type="dxa"/>
          </w:tcPr>
          <w:p w14:paraId="74E6263F"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3C563AE5"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1543" w:type="dxa"/>
            <w:vAlign w:val="bottom"/>
          </w:tcPr>
          <w:p w14:paraId="531E2E58"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47E4C6ED"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77C6F4CE" w14:textId="77777777" w:rsidTr="003925B5">
        <w:trPr>
          <w:trHeight w:val="229"/>
        </w:trPr>
        <w:tc>
          <w:tcPr>
            <w:tcW w:w="595" w:type="dxa"/>
          </w:tcPr>
          <w:p w14:paraId="3C9D4504"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13.</w:t>
            </w:r>
          </w:p>
        </w:tc>
        <w:tc>
          <w:tcPr>
            <w:tcW w:w="2345" w:type="dxa"/>
            <w:vAlign w:val="bottom"/>
          </w:tcPr>
          <w:p w14:paraId="786D75E7"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koordynację spotkania na platformie Zoom (dwa dni konferencji) zgodnie z punktem IV.2. OPZ</w:t>
            </w:r>
          </w:p>
        </w:tc>
        <w:tc>
          <w:tcPr>
            <w:tcW w:w="2049" w:type="dxa"/>
          </w:tcPr>
          <w:p w14:paraId="1A511BC0"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34A25FE7"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1543" w:type="dxa"/>
            <w:vAlign w:val="bottom"/>
          </w:tcPr>
          <w:p w14:paraId="544601E0"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1CC2C9DD"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0892B9E2" w14:textId="77777777" w:rsidTr="003925B5">
        <w:trPr>
          <w:trHeight w:val="229"/>
        </w:trPr>
        <w:tc>
          <w:tcPr>
            <w:tcW w:w="595" w:type="dxa"/>
          </w:tcPr>
          <w:p w14:paraId="26AA74A7"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14.</w:t>
            </w:r>
          </w:p>
        </w:tc>
        <w:tc>
          <w:tcPr>
            <w:tcW w:w="2345" w:type="dxa"/>
            <w:vAlign w:val="bottom"/>
          </w:tcPr>
          <w:p w14:paraId="744A0135"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transport na trasie: miejsce noclegu - miejsce konferencji (KUL) - miejsce noclegu, zgodnie z punktem V.1. OPZ (</w:t>
            </w:r>
            <w:r w:rsidRPr="006F1CB5">
              <w:rPr>
                <w:rFonts w:asciiTheme="minorHAnsi" w:hAnsiTheme="minorHAnsi" w:cstheme="minorHAnsi"/>
                <w:sz w:val="18"/>
                <w:szCs w:val="18"/>
                <w:lang w:eastAsia="pl-PL"/>
              </w:rPr>
              <w:t>ZAMÓWIENIE OPCJONALNE)</w:t>
            </w:r>
          </w:p>
        </w:tc>
        <w:tc>
          <w:tcPr>
            <w:tcW w:w="2049" w:type="dxa"/>
          </w:tcPr>
          <w:p w14:paraId="561D4696"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3C29DDE8"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120</w:t>
            </w:r>
          </w:p>
        </w:tc>
        <w:tc>
          <w:tcPr>
            <w:tcW w:w="1543" w:type="dxa"/>
            <w:vAlign w:val="bottom"/>
          </w:tcPr>
          <w:p w14:paraId="2D32D8F6"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2</w:t>
            </w:r>
          </w:p>
        </w:tc>
        <w:tc>
          <w:tcPr>
            <w:tcW w:w="2691" w:type="dxa"/>
          </w:tcPr>
          <w:p w14:paraId="12BA1A61"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3D109FE7" w14:textId="77777777" w:rsidTr="003925B5">
        <w:trPr>
          <w:trHeight w:val="229"/>
        </w:trPr>
        <w:tc>
          <w:tcPr>
            <w:tcW w:w="595" w:type="dxa"/>
          </w:tcPr>
          <w:p w14:paraId="7FF1C0E1"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15.</w:t>
            </w:r>
          </w:p>
        </w:tc>
        <w:tc>
          <w:tcPr>
            <w:tcW w:w="2345" w:type="dxa"/>
            <w:vAlign w:val="bottom"/>
          </w:tcPr>
          <w:p w14:paraId="78817743"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transport uczestników autokarem na uroczystą kolację zgodnie z punktem V.2. OPZ (ZAMÓWIENIE OPCJONALNE)</w:t>
            </w:r>
          </w:p>
        </w:tc>
        <w:tc>
          <w:tcPr>
            <w:tcW w:w="2049" w:type="dxa"/>
          </w:tcPr>
          <w:p w14:paraId="19C94B8A"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5A63ACE5"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120</w:t>
            </w:r>
          </w:p>
        </w:tc>
        <w:tc>
          <w:tcPr>
            <w:tcW w:w="1543" w:type="dxa"/>
            <w:vAlign w:val="bottom"/>
          </w:tcPr>
          <w:p w14:paraId="3CECBD23"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6120A96D"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7E7943D3" w14:textId="77777777" w:rsidTr="003925B5">
        <w:trPr>
          <w:trHeight w:val="229"/>
        </w:trPr>
        <w:tc>
          <w:tcPr>
            <w:tcW w:w="595" w:type="dxa"/>
          </w:tcPr>
          <w:p w14:paraId="41D32A93"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16.</w:t>
            </w:r>
          </w:p>
        </w:tc>
        <w:tc>
          <w:tcPr>
            <w:tcW w:w="2345" w:type="dxa"/>
            <w:vAlign w:val="bottom"/>
          </w:tcPr>
          <w:p w14:paraId="5D151215"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transport uczestników autokarem na wycieczkę zgodnie z punktem V.3. OPZ</w:t>
            </w:r>
          </w:p>
        </w:tc>
        <w:tc>
          <w:tcPr>
            <w:tcW w:w="2049" w:type="dxa"/>
          </w:tcPr>
          <w:p w14:paraId="0C6390D0"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62B74597"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120</w:t>
            </w:r>
          </w:p>
        </w:tc>
        <w:tc>
          <w:tcPr>
            <w:tcW w:w="1543" w:type="dxa"/>
            <w:vAlign w:val="bottom"/>
          </w:tcPr>
          <w:p w14:paraId="2BF59D61"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08A35ED2"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66BBBAC9" w14:textId="77777777" w:rsidTr="003925B5">
        <w:trPr>
          <w:trHeight w:val="229"/>
        </w:trPr>
        <w:tc>
          <w:tcPr>
            <w:tcW w:w="595" w:type="dxa"/>
          </w:tcPr>
          <w:p w14:paraId="0D2BF5EF"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17.</w:t>
            </w:r>
          </w:p>
        </w:tc>
        <w:tc>
          <w:tcPr>
            <w:tcW w:w="2345" w:type="dxa"/>
            <w:vAlign w:val="bottom"/>
          </w:tcPr>
          <w:p w14:paraId="6A868419"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Cena za transport materiałów konferencyjnych w dwie strony zgodnie z punktem V.4. OPZ</w:t>
            </w:r>
          </w:p>
        </w:tc>
        <w:tc>
          <w:tcPr>
            <w:tcW w:w="2049" w:type="dxa"/>
          </w:tcPr>
          <w:p w14:paraId="4586AEB7"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5AE97114"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1543" w:type="dxa"/>
            <w:vAlign w:val="bottom"/>
          </w:tcPr>
          <w:p w14:paraId="48A3FADC"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55DBA7A8"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3E02F78C" w14:textId="77777777" w:rsidTr="003925B5">
        <w:trPr>
          <w:trHeight w:val="229"/>
        </w:trPr>
        <w:tc>
          <w:tcPr>
            <w:tcW w:w="595" w:type="dxa"/>
          </w:tcPr>
          <w:p w14:paraId="4AF99A4B"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18.</w:t>
            </w:r>
          </w:p>
        </w:tc>
        <w:tc>
          <w:tcPr>
            <w:tcW w:w="2345" w:type="dxa"/>
            <w:vAlign w:val="bottom"/>
          </w:tcPr>
          <w:p w14:paraId="64A110F3" w14:textId="77777777" w:rsidR="00E5276E" w:rsidRPr="006F1CB5" w:rsidRDefault="00E5276E" w:rsidP="00E5276E">
            <w:pPr>
              <w:widowControl/>
              <w:autoSpaceDE/>
              <w:autoSpaceDN/>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 xml:space="preserve">Cena za zaprojektowanie i wyprodukowanie identyfikatorów zgodnie z punktem VI.1. OPZ </w:t>
            </w:r>
          </w:p>
        </w:tc>
        <w:tc>
          <w:tcPr>
            <w:tcW w:w="2049" w:type="dxa"/>
          </w:tcPr>
          <w:p w14:paraId="12143517"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2C455BAB"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120</w:t>
            </w:r>
          </w:p>
        </w:tc>
        <w:tc>
          <w:tcPr>
            <w:tcW w:w="1543" w:type="dxa"/>
            <w:vAlign w:val="bottom"/>
          </w:tcPr>
          <w:p w14:paraId="7BDA7E51" w14:textId="77777777" w:rsidR="00E5276E" w:rsidRPr="006F1CB5" w:rsidRDefault="00E5276E" w:rsidP="00E5276E">
            <w:pPr>
              <w:widowControl/>
              <w:autoSpaceDE/>
              <w:autoSpaceDN/>
              <w:jc w:val="center"/>
              <w:rPr>
                <w:rFonts w:asciiTheme="minorHAnsi" w:hAnsiTheme="minorHAnsi" w:cstheme="minorHAnsi"/>
                <w:color w:val="000000"/>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082CE968"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664BD948" w14:textId="77777777" w:rsidTr="003925B5">
        <w:trPr>
          <w:trHeight w:val="229"/>
        </w:trPr>
        <w:tc>
          <w:tcPr>
            <w:tcW w:w="595" w:type="dxa"/>
          </w:tcPr>
          <w:p w14:paraId="12DF9B9D"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19.</w:t>
            </w:r>
          </w:p>
        </w:tc>
        <w:tc>
          <w:tcPr>
            <w:tcW w:w="2345" w:type="dxa"/>
            <w:vAlign w:val="bottom"/>
          </w:tcPr>
          <w:p w14:paraId="2761A323"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 xml:space="preserve">Cena za zaprojektowanie i wyprodukowanie torebek reklamowych zgodnie z punktem VI.2. OPZ </w:t>
            </w:r>
          </w:p>
        </w:tc>
        <w:tc>
          <w:tcPr>
            <w:tcW w:w="2049" w:type="dxa"/>
          </w:tcPr>
          <w:p w14:paraId="67BC4C08"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3DBDB256"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316F6882"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1A08FFD9"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0AB22ED6" w14:textId="77777777" w:rsidTr="003925B5">
        <w:trPr>
          <w:trHeight w:val="229"/>
        </w:trPr>
        <w:tc>
          <w:tcPr>
            <w:tcW w:w="595" w:type="dxa"/>
          </w:tcPr>
          <w:p w14:paraId="06DB9ADE"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20.</w:t>
            </w:r>
          </w:p>
        </w:tc>
        <w:tc>
          <w:tcPr>
            <w:tcW w:w="2345" w:type="dxa"/>
            <w:vAlign w:val="bottom"/>
          </w:tcPr>
          <w:p w14:paraId="31D0E5DB"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Cena za wydruk ankiety ewaluacyjnej zgodnie z punktem VI.3. OPZ</w:t>
            </w:r>
          </w:p>
        </w:tc>
        <w:tc>
          <w:tcPr>
            <w:tcW w:w="2049" w:type="dxa"/>
          </w:tcPr>
          <w:p w14:paraId="360EC6AB"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6FE86C3A"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120</w:t>
            </w:r>
          </w:p>
        </w:tc>
        <w:tc>
          <w:tcPr>
            <w:tcW w:w="1543" w:type="dxa"/>
            <w:vAlign w:val="bottom"/>
          </w:tcPr>
          <w:p w14:paraId="428CF2AB"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color w:val="000000"/>
                <w:sz w:val="18"/>
                <w:szCs w:val="18"/>
                <w:lang w:eastAsia="pl-PL"/>
              </w:rPr>
              <w:t>1</w:t>
            </w:r>
          </w:p>
        </w:tc>
        <w:tc>
          <w:tcPr>
            <w:tcW w:w="2691" w:type="dxa"/>
          </w:tcPr>
          <w:p w14:paraId="34465EDE"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448027E2" w14:textId="77777777" w:rsidTr="003925B5">
        <w:trPr>
          <w:trHeight w:val="229"/>
        </w:trPr>
        <w:tc>
          <w:tcPr>
            <w:tcW w:w="595" w:type="dxa"/>
          </w:tcPr>
          <w:p w14:paraId="70BB8674"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21.</w:t>
            </w:r>
          </w:p>
        </w:tc>
        <w:tc>
          <w:tcPr>
            <w:tcW w:w="2345" w:type="dxa"/>
            <w:vAlign w:val="bottom"/>
          </w:tcPr>
          <w:p w14:paraId="6522119D"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zorganizowanie wycieczki dla uczestników zgodnie z punktem VII. OPZ</w:t>
            </w:r>
          </w:p>
        </w:tc>
        <w:tc>
          <w:tcPr>
            <w:tcW w:w="2049" w:type="dxa"/>
          </w:tcPr>
          <w:p w14:paraId="670AAF71"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1FF9621C"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120</w:t>
            </w:r>
          </w:p>
        </w:tc>
        <w:tc>
          <w:tcPr>
            <w:tcW w:w="1543" w:type="dxa"/>
            <w:vAlign w:val="bottom"/>
          </w:tcPr>
          <w:p w14:paraId="3D35A0C4"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4D655BD0"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6D2942DC" w14:textId="77777777" w:rsidTr="003925B5">
        <w:trPr>
          <w:trHeight w:val="229"/>
        </w:trPr>
        <w:tc>
          <w:tcPr>
            <w:tcW w:w="595" w:type="dxa"/>
          </w:tcPr>
          <w:p w14:paraId="0386E378"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22.</w:t>
            </w:r>
          </w:p>
        </w:tc>
        <w:tc>
          <w:tcPr>
            <w:tcW w:w="2345" w:type="dxa"/>
            <w:vAlign w:val="bottom"/>
          </w:tcPr>
          <w:p w14:paraId="68D12851"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Cena za dostępność dla osób z niepełnosprawnościami zgodnie z punktem VIII. OPZ</w:t>
            </w:r>
          </w:p>
        </w:tc>
        <w:tc>
          <w:tcPr>
            <w:tcW w:w="2049" w:type="dxa"/>
          </w:tcPr>
          <w:p w14:paraId="3B048E55" w14:textId="77777777" w:rsidR="00E5276E" w:rsidRPr="006F1CB5" w:rsidRDefault="00E5276E" w:rsidP="00E5276E">
            <w:pPr>
              <w:widowControl/>
              <w:autoSpaceDE/>
              <w:autoSpaceDN/>
              <w:rPr>
                <w:rFonts w:asciiTheme="minorHAnsi" w:hAnsiTheme="minorHAnsi" w:cstheme="minorHAnsi"/>
                <w:sz w:val="18"/>
                <w:szCs w:val="18"/>
                <w:lang w:eastAsia="pl-PL"/>
              </w:rPr>
            </w:pPr>
          </w:p>
        </w:tc>
        <w:tc>
          <w:tcPr>
            <w:tcW w:w="1029" w:type="dxa"/>
            <w:vAlign w:val="bottom"/>
          </w:tcPr>
          <w:p w14:paraId="38D523BA"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2</w:t>
            </w:r>
          </w:p>
        </w:tc>
        <w:tc>
          <w:tcPr>
            <w:tcW w:w="1543" w:type="dxa"/>
            <w:vAlign w:val="bottom"/>
          </w:tcPr>
          <w:p w14:paraId="63C87008" w14:textId="77777777" w:rsidR="00E5276E" w:rsidRPr="006F1CB5" w:rsidRDefault="00E5276E" w:rsidP="00E5276E">
            <w:pPr>
              <w:widowControl/>
              <w:autoSpaceDE/>
              <w:autoSpaceDN/>
              <w:jc w:val="center"/>
              <w:rPr>
                <w:rFonts w:asciiTheme="minorHAnsi" w:hAnsiTheme="minorHAnsi" w:cstheme="minorHAnsi"/>
                <w:sz w:val="18"/>
                <w:szCs w:val="18"/>
                <w:lang w:eastAsia="pl-PL"/>
              </w:rPr>
            </w:pPr>
            <w:r w:rsidRPr="006F1CB5">
              <w:rPr>
                <w:rFonts w:asciiTheme="minorHAnsi" w:hAnsiTheme="minorHAnsi" w:cstheme="minorHAnsi"/>
                <w:sz w:val="18"/>
                <w:szCs w:val="18"/>
                <w:lang w:eastAsia="pl-PL"/>
              </w:rPr>
              <w:t>1</w:t>
            </w:r>
          </w:p>
        </w:tc>
        <w:tc>
          <w:tcPr>
            <w:tcW w:w="2691" w:type="dxa"/>
          </w:tcPr>
          <w:p w14:paraId="1B7EDE77" w14:textId="77777777" w:rsidR="00E5276E" w:rsidRPr="006F1CB5" w:rsidRDefault="00E5276E" w:rsidP="00E5276E">
            <w:pPr>
              <w:widowControl/>
              <w:autoSpaceDE/>
              <w:autoSpaceDN/>
              <w:rPr>
                <w:rFonts w:asciiTheme="minorHAnsi" w:hAnsiTheme="minorHAnsi" w:cstheme="minorHAnsi"/>
                <w:sz w:val="18"/>
                <w:szCs w:val="18"/>
                <w:lang w:eastAsia="pl-PL"/>
              </w:rPr>
            </w:pPr>
          </w:p>
        </w:tc>
      </w:tr>
      <w:tr w:rsidR="00E5276E" w:rsidRPr="00E5276E" w14:paraId="758FBC9A" w14:textId="77777777" w:rsidTr="003925B5">
        <w:trPr>
          <w:trHeight w:val="293"/>
        </w:trPr>
        <w:tc>
          <w:tcPr>
            <w:tcW w:w="595" w:type="dxa"/>
          </w:tcPr>
          <w:p w14:paraId="62F6E4A3" w14:textId="77777777" w:rsidR="00E5276E" w:rsidRPr="006F1CB5" w:rsidRDefault="00E5276E" w:rsidP="00E5276E">
            <w:pPr>
              <w:widowControl/>
              <w:autoSpaceDE/>
              <w:autoSpaceDN/>
              <w:rPr>
                <w:rFonts w:asciiTheme="minorHAnsi" w:hAnsiTheme="minorHAnsi" w:cstheme="minorHAnsi"/>
                <w:sz w:val="18"/>
                <w:szCs w:val="18"/>
                <w:lang w:eastAsia="pl-PL"/>
              </w:rPr>
            </w:pPr>
            <w:r w:rsidRPr="006F1CB5">
              <w:rPr>
                <w:rFonts w:asciiTheme="minorHAnsi" w:hAnsiTheme="minorHAnsi" w:cstheme="minorHAnsi"/>
                <w:sz w:val="18"/>
                <w:szCs w:val="18"/>
                <w:lang w:eastAsia="pl-PL"/>
              </w:rPr>
              <w:t>23.</w:t>
            </w:r>
          </w:p>
        </w:tc>
        <w:tc>
          <w:tcPr>
            <w:tcW w:w="5423" w:type="dxa"/>
            <w:gridSpan w:val="3"/>
          </w:tcPr>
          <w:p w14:paraId="34AE1EA7" w14:textId="77777777" w:rsidR="00E5276E" w:rsidRPr="006F1CB5" w:rsidRDefault="00E5276E" w:rsidP="00E5276E">
            <w:pPr>
              <w:widowControl/>
              <w:autoSpaceDE/>
              <w:autoSpaceDN/>
              <w:jc w:val="center"/>
              <w:rPr>
                <w:rFonts w:asciiTheme="minorHAnsi" w:hAnsiTheme="minorHAnsi" w:cstheme="minorHAnsi"/>
                <w:b/>
                <w:sz w:val="18"/>
                <w:szCs w:val="18"/>
                <w:lang w:val="en-US" w:eastAsia="pl-PL"/>
              </w:rPr>
            </w:pPr>
            <w:r w:rsidRPr="006F1CB5">
              <w:rPr>
                <w:rFonts w:asciiTheme="minorHAnsi" w:hAnsiTheme="minorHAnsi" w:cstheme="minorHAnsi"/>
                <w:b/>
                <w:sz w:val="18"/>
                <w:szCs w:val="18"/>
                <w:lang w:val="en-US" w:eastAsia="pl-PL"/>
              </w:rPr>
              <w:t>RAZEM SUMA</w:t>
            </w:r>
            <w:r w:rsidRPr="006F1CB5">
              <w:rPr>
                <w:rFonts w:asciiTheme="minorHAnsi" w:hAnsiTheme="minorHAnsi" w:cstheme="minorHAnsi"/>
                <w:b/>
                <w:sz w:val="18"/>
                <w:szCs w:val="18"/>
                <w:vertAlign w:val="superscript"/>
                <w:lang w:val="en-US" w:eastAsia="pl-PL"/>
              </w:rPr>
              <w:t xml:space="preserve"> </w:t>
            </w:r>
            <w:proofErr w:type="spellStart"/>
            <w:r w:rsidRPr="006F1CB5">
              <w:rPr>
                <w:rFonts w:asciiTheme="minorHAnsi" w:hAnsiTheme="minorHAnsi" w:cstheme="minorHAnsi"/>
                <w:b/>
                <w:sz w:val="18"/>
                <w:szCs w:val="18"/>
                <w:lang w:val="en-US" w:eastAsia="pl-PL"/>
              </w:rPr>
              <w:t>kol</w:t>
            </w:r>
            <w:proofErr w:type="spellEnd"/>
            <w:r w:rsidRPr="006F1CB5">
              <w:rPr>
                <w:rFonts w:asciiTheme="minorHAnsi" w:hAnsiTheme="minorHAnsi" w:cstheme="minorHAnsi"/>
                <w:b/>
                <w:sz w:val="18"/>
                <w:szCs w:val="18"/>
                <w:lang w:val="en-US" w:eastAsia="pl-PL"/>
              </w:rPr>
              <w:t xml:space="preserve">. 6 </w:t>
            </w:r>
            <w:proofErr w:type="spellStart"/>
            <w:r w:rsidRPr="006F1CB5">
              <w:rPr>
                <w:rFonts w:asciiTheme="minorHAnsi" w:hAnsiTheme="minorHAnsi" w:cstheme="minorHAnsi"/>
                <w:b/>
                <w:sz w:val="18"/>
                <w:szCs w:val="18"/>
                <w:lang w:val="en-US" w:eastAsia="pl-PL"/>
              </w:rPr>
              <w:t>wers</w:t>
            </w:r>
            <w:proofErr w:type="spellEnd"/>
            <w:r w:rsidRPr="006F1CB5">
              <w:rPr>
                <w:rFonts w:asciiTheme="minorHAnsi" w:hAnsiTheme="minorHAnsi" w:cstheme="minorHAnsi"/>
                <w:b/>
                <w:sz w:val="18"/>
                <w:szCs w:val="18"/>
                <w:lang w:val="en-US" w:eastAsia="pl-PL"/>
              </w:rPr>
              <w:t xml:space="preserve"> 1-22</w:t>
            </w:r>
          </w:p>
        </w:tc>
        <w:tc>
          <w:tcPr>
            <w:tcW w:w="1543" w:type="dxa"/>
          </w:tcPr>
          <w:p w14:paraId="16DAB38E" w14:textId="77777777" w:rsidR="00E5276E" w:rsidRPr="006F1CB5" w:rsidRDefault="00E5276E" w:rsidP="00E5276E">
            <w:pPr>
              <w:widowControl/>
              <w:autoSpaceDE/>
              <w:autoSpaceDN/>
              <w:jc w:val="center"/>
              <w:rPr>
                <w:rFonts w:asciiTheme="minorHAnsi" w:hAnsiTheme="minorHAnsi" w:cstheme="minorHAnsi"/>
                <w:noProof/>
                <w:sz w:val="18"/>
                <w:szCs w:val="18"/>
                <w:lang w:val="en-US" w:eastAsia="pl-PL"/>
              </w:rPr>
            </w:pPr>
          </w:p>
        </w:tc>
        <w:tc>
          <w:tcPr>
            <w:tcW w:w="2691" w:type="dxa"/>
          </w:tcPr>
          <w:p w14:paraId="5F26FB9E" w14:textId="77777777" w:rsidR="00E5276E" w:rsidRPr="006F1CB5" w:rsidRDefault="00E5276E" w:rsidP="00E5276E">
            <w:pPr>
              <w:widowControl/>
              <w:autoSpaceDE/>
              <w:autoSpaceDN/>
              <w:rPr>
                <w:rFonts w:asciiTheme="minorHAnsi" w:hAnsiTheme="minorHAnsi" w:cstheme="minorHAnsi"/>
                <w:noProof/>
                <w:sz w:val="18"/>
                <w:szCs w:val="18"/>
                <w:lang w:val="en-US" w:eastAsia="pl-PL"/>
              </w:rPr>
            </w:pPr>
          </w:p>
        </w:tc>
      </w:tr>
    </w:tbl>
    <w:p w14:paraId="109AAE1E" w14:textId="77777777" w:rsidR="00456705" w:rsidRPr="00456705" w:rsidRDefault="00456705" w:rsidP="00456705">
      <w:pPr>
        <w:widowControl/>
        <w:autoSpaceDE/>
        <w:autoSpaceDN/>
        <w:spacing w:after="200"/>
        <w:ind w:left="720"/>
        <w:contextualSpacing/>
        <w:jc w:val="both"/>
        <w:rPr>
          <w:rFonts w:ascii="Arial" w:hAnsi="Arial" w:cs="Arial"/>
          <w:lang w:val="x-none" w:eastAsia="pl-PL"/>
        </w:rPr>
      </w:pPr>
    </w:p>
    <w:p w14:paraId="19167C88" w14:textId="77777777" w:rsidR="00456705" w:rsidRPr="00456705" w:rsidRDefault="00456705" w:rsidP="00456705">
      <w:pPr>
        <w:spacing w:line="276" w:lineRule="auto"/>
        <w:jc w:val="both"/>
        <w:rPr>
          <w:rFonts w:ascii="Calibri" w:hAnsi="Calibri" w:cs="Calibri"/>
          <w:i/>
          <w:lang w:val="x-none"/>
        </w:rPr>
      </w:pPr>
      <w:r w:rsidRPr="00456705">
        <w:rPr>
          <w:rFonts w:ascii="Calibri" w:hAnsi="Calibri" w:cs="Calibri"/>
          <w:i/>
          <w:lang w:val="x-none"/>
        </w:rPr>
        <w:lastRenderedPageBreak/>
        <w:t>*Jest to maksymalne wynagrodzenie Wykonawcy</w:t>
      </w:r>
    </w:p>
    <w:p w14:paraId="0EB439C3" w14:textId="77777777" w:rsidR="00456705" w:rsidRPr="00456705" w:rsidRDefault="00456705" w:rsidP="00456705">
      <w:pPr>
        <w:spacing w:line="276" w:lineRule="auto"/>
        <w:ind w:left="142"/>
        <w:jc w:val="both"/>
        <w:rPr>
          <w:rFonts w:ascii="Calibri" w:hAnsi="Calibri" w:cs="Calibri"/>
          <w:lang w:val="x-none"/>
        </w:rPr>
      </w:pPr>
    </w:p>
    <w:p w14:paraId="3318A4D7" w14:textId="77777777" w:rsidR="00456705" w:rsidRPr="00456705" w:rsidRDefault="00456705" w:rsidP="00456705">
      <w:pPr>
        <w:spacing w:line="276" w:lineRule="auto"/>
        <w:ind w:left="142"/>
        <w:jc w:val="both"/>
        <w:rPr>
          <w:rFonts w:ascii="Calibri" w:hAnsi="Calibri" w:cs="Calibri"/>
          <w:b/>
          <w:bCs/>
        </w:rPr>
      </w:pPr>
      <w:r w:rsidRPr="00456705">
        <w:rPr>
          <w:rFonts w:ascii="Calibri" w:hAnsi="Calibri" w:cs="Calibri"/>
          <w:b/>
          <w:bCs/>
        </w:rPr>
        <w:t>Przedmiot umowy objęty jest stawką VAT 23% lub (………%)***, zgodnie z ustawą o podatku od towarów i usług z dnia 11.03.2004 r.</w:t>
      </w:r>
    </w:p>
    <w:p w14:paraId="53788C05" w14:textId="77777777" w:rsidR="00456705" w:rsidRPr="00456705" w:rsidRDefault="00456705" w:rsidP="00456705">
      <w:pPr>
        <w:spacing w:line="276" w:lineRule="auto"/>
        <w:ind w:left="142"/>
        <w:jc w:val="both"/>
        <w:rPr>
          <w:rFonts w:ascii="Calibri" w:hAnsi="Calibri" w:cs="Calibri"/>
        </w:rPr>
      </w:pPr>
      <w:r w:rsidRPr="00456705">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52A07355" w14:textId="77777777" w:rsidR="00456705" w:rsidRPr="00456705" w:rsidRDefault="00456705" w:rsidP="00456705">
      <w:pPr>
        <w:spacing w:line="276" w:lineRule="auto"/>
        <w:ind w:left="142"/>
        <w:jc w:val="both"/>
        <w:rPr>
          <w:rFonts w:ascii="Calibri" w:hAnsi="Calibri" w:cs="Calibri"/>
        </w:rPr>
      </w:pPr>
    </w:p>
    <w:p w14:paraId="707563B6" w14:textId="26B9CE60" w:rsidR="00456705" w:rsidRPr="00AA7A00" w:rsidRDefault="00456705" w:rsidP="00AA7A00">
      <w:pPr>
        <w:pStyle w:val="Akapitzlist"/>
        <w:widowControl/>
        <w:numPr>
          <w:ilvl w:val="1"/>
          <w:numId w:val="14"/>
        </w:numPr>
        <w:autoSpaceDE/>
        <w:autoSpaceDN/>
        <w:spacing w:after="160" w:line="276" w:lineRule="auto"/>
        <w:rPr>
          <w:rFonts w:ascii="Calibri" w:hAnsi="Calibri" w:cs="Calibri"/>
          <w:u w:val="single"/>
        </w:rPr>
      </w:pPr>
      <w:r w:rsidRPr="00AA7A00">
        <w:rPr>
          <w:rFonts w:ascii="Calibri" w:hAnsi="Calibri" w:cs="Calibri"/>
          <w:u w:val="single"/>
        </w:rPr>
        <w:t xml:space="preserve">Kryterium doświadczenie koordynatora-20 pkt </w:t>
      </w:r>
    </w:p>
    <w:p w14:paraId="627F232B" w14:textId="66AC88CA" w:rsidR="00456705" w:rsidRPr="00456705" w:rsidRDefault="00456705" w:rsidP="00AA7A00">
      <w:pPr>
        <w:spacing w:line="276" w:lineRule="auto"/>
        <w:ind w:left="567"/>
        <w:jc w:val="both"/>
        <w:rPr>
          <w:rFonts w:ascii="Calibri" w:hAnsi="Calibri" w:cs="Calibri"/>
        </w:rPr>
      </w:pPr>
      <w:r w:rsidRPr="00456705">
        <w:rPr>
          <w:rFonts w:ascii="Calibri" w:hAnsi="Calibri" w:cs="Calibri"/>
        </w:rPr>
        <w:t xml:space="preserve">Koordynator posiada doświadczenie w realizacji usług polegających na </w:t>
      </w:r>
      <w:r w:rsidR="00AA7A00" w:rsidRPr="00AA7A00">
        <w:rPr>
          <w:rFonts w:ascii="Calibri" w:hAnsi="Calibri" w:cs="Calibri"/>
        </w:rPr>
        <w:t>organizacji konferencji/spotkania, w skład której wchodziły zorganizowanie zaplecza technicznego wydarzenia wraz z obsługą*, dla minimum 70 osób** każda</w:t>
      </w:r>
    </w:p>
    <w:p w14:paraId="427511BF" w14:textId="77777777" w:rsidR="00456705" w:rsidRPr="00456705" w:rsidRDefault="00456705" w:rsidP="00AA7A00">
      <w:pPr>
        <w:spacing w:line="276" w:lineRule="auto"/>
        <w:ind w:left="567"/>
        <w:jc w:val="both"/>
        <w:rPr>
          <w:rFonts w:ascii="Calibri" w:hAnsi="Calibri" w:cs="Calibri"/>
        </w:rPr>
      </w:pPr>
    </w:p>
    <w:p w14:paraId="2036A029"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 xml:space="preserve">Zrealizował …………..  usług.  (podać liczbę zrealizowanych usług) </w:t>
      </w:r>
    </w:p>
    <w:p w14:paraId="6AAAFB37" w14:textId="77777777" w:rsidR="00456705" w:rsidRPr="00456705" w:rsidRDefault="00456705" w:rsidP="00AA7A00">
      <w:pPr>
        <w:spacing w:line="276" w:lineRule="auto"/>
        <w:ind w:left="567"/>
        <w:jc w:val="both"/>
        <w:rPr>
          <w:rFonts w:ascii="Calibri" w:hAnsi="Calibri" w:cs="Calibri"/>
        </w:rPr>
      </w:pPr>
    </w:p>
    <w:p w14:paraId="3C746145"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Osoba dedykowana do realizacji zamówienia – koordynator: ……………….…………………………..(podać imię i nazwisko).</w:t>
      </w:r>
    </w:p>
    <w:p w14:paraId="57C46A4F" w14:textId="77777777" w:rsidR="00456705" w:rsidRPr="00456705" w:rsidRDefault="00456705" w:rsidP="00456705">
      <w:pPr>
        <w:spacing w:line="276" w:lineRule="auto"/>
        <w:ind w:left="786"/>
        <w:jc w:val="both"/>
        <w:rPr>
          <w:rFonts w:ascii="Calibri" w:hAnsi="Calibri" w:cs="Calibri"/>
        </w:rPr>
      </w:pPr>
    </w:p>
    <w:p w14:paraId="252F352A" w14:textId="77777777" w:rsidR="00456705" w:rsidRPr="00456705" w:rsidRDefault="00456705" w:rsidP="00456705">
      <w:pPr>
        <w:spacing w:line="276" w:lineRule="auto"/>
        <w:jc w:val="both"/>
        <w:rPr>
          <w:rFonts w:ascii="Calibri" w:hAnsi="Calibri" w:cs="Calibri"/>
          <w:u w:val="single"/>
        </w:rPr>
      </w:pPr>
    </w:p>
    <w:p w14:paraId="1F174548" w14:textId="5AF26D5D" w:rsidR="00456705" w:rsidRPr="00AA7A00" w:rsidRDefault="00456705" w:rsidP="00AA7A00">
      <w:pPr>
        <w:pStyle w:val="Akapitzlist"/>
        <w:widowControl/>
        <w:numPr>
          <w:ilvl w:val="1"/>
          <w:numId w:val="14"/>
        </w:numPr>
        <w:autoSpaceDE/>
        <w:autoSpaceDN/>
        <w:spacing w:after="160" w:line="276" w:lineRule="auto"/>
        <w:rPr>
          <w:rFonts w:ascii="Calibri" w:hAnsi="Calibri" w:cs="Calibri"/>
          <w:u w:val="single"/>
        </w:rPr>
      </w:pPr>
      <w:r w:rsidRPr="00AA7A00">
        <w:rPr>
          <w:rFonts w:ascii="Calibri" w:hAnsi="Calibri" w:cs="Calibri"/>
          <w:u w:val="single"/>
        </w:rPr>
        <w:t>Aspekty społeczne-5 pkt</w:t>
      </w:r>
    </w:p>
    <w:p w14:paraId="5AC99766"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 xml:space="preserve">Oświadczam, iż do realizacji zamówienia zatrudniona zostanie </w:t>
      </w:r>
      <w:bookmarkStart w:id="3" w:name="_Hlk103862543"/>
      <w:r w:rsidRPr="00456705">
        <w:rPr>
          <w:rFonts w:ascii="Calibri" w:hAnsi="Calibri" w:cs="Calibri"/>
        </w:rPr>
        <w:t>na umowę o pracę w wymiarze co najmniej 1/4 etatu 1 osoba niepełnosprawna</w:t>
      </w:r>
      <w:bookmarkEnd w:id="3"/>
      <w:r w:rsidRPr="00456705">
        <w:rPr>
          <w:rFonts w:ascii="Calibri" w:hAnsi="Calibri" w:cs="Calibri"/>
        </w:rPr>
        <w:t xml:space="preserve">   TAK/NIE*</w:t>
      </w:r>
    </w:p>
    <w:p w14:paraId="02C1FF65" w14:textId="77777777" w:rsidR="00456705" w:rsidRPr="00456705" w:rsidRDefault="00456705" w:rsidP="00AA7A00">
      <w:pPr>
        <w:spacing w:line="276" w:lineRule="auto"/>
        <w:ind w:left="567"/>
        <w:jc w:val="both"/>
        <w:rPr>
          <w:rFonts w:ascii="Calibri" w:hAnsi="Calibri" w:cs="Calibri"/>
        </w:rPr>
      </w:pPr>
      <w:r w:rsidRPr="00456705">
        <w:rPr>
          <w:rFonts w:ascii="Calibri" w:hAnsi="Calibri" w:cs="Calibri"/>
        </w:rPr>
        <w:t>*</w:t>
      </w:r>
      <w:r w:rsidRPr="00456705">
        <w:rPr>
          <w:rFonts w:ascii="Calibri" w:hAnsi="Calibri" w:cs="Calibri"/>
          <w:i/>
        </w:rPr>
        <w:t>niepotrzebne skreślić</w:t>
      </w:r>
    </w:p>
    <w:p w14:paraId="676F8946" w14:textId="77777777" w:rsidR="00456705" w:rsidRPr="00456705" w:rsidRDefault="00456705" w:rsidP="00AA7A00">
      <w:pPr>
        <w:spacing w:line="276" w:lineRule="auto"/>
        <w:ind w:left="567"/>
        <w:jc w:val="both"/>
        <w:rPr>
          <w:rFonts w:ascii="Calibri" w:hAnsi="Calibri" w:cs="Calibri"/>
        </w:rPr>
      </w:pPr>
    </w:p>
    <w:p w14:paraId="3CF23C7E" w14:textId="77777777" w:rsidR="00456705" w:rsidRPr="00456705" w:rsidRDefault="00456705" w:rsidP="00AA7A00">
      <w:pPr>
        <w:spacing w:line="276" w:lineRule="auto"/>
        <w:ind w:left="567"/>
        <w:jc w:val="both"/>
        <w:rPr>
          <w:rFonts w:ascii="Calibri" w:hAnsi="Calibri" w:cs="Calibri"/>
          <w:bCs/>
        </w:rPr>
      </w:pPr>
      <w:r w:rsidRPr="00456705">
        <w:rPr>
          <w:rFonts w:ascii="Calibri" w:hAnsi="Calibri" w:cs="Calibri"/>
          <w:bCs/>
        </w:rPr>
        <w:t>W przypadku niezaznaczenia żadnej z możliwości wyboru zamawiający uzna, że wykonawca nie oferuje zatrudnienia na umowę o pracę w wymiarze co najmniej 1/4 etatu 1 osoby niepełnosprawnej tym samym oferta wykonawcy w ramach kryterium otrzyma 0 punktów.</w:t>
      </w:r>
    </w:p>
    <w:p w14:paraId="2D4CF7FA" w14:textId="77777777" w:rsidR="00BF4FDB" w:rsidRPr="00BF4FDB" w:rsidRDefault="00BF4FDB" w:rsidP="00456705">
      <w:pPr>
        <w:jc w:val="both"/>
        <w:rPr>
          <w:rFonts w:asciiTheme="minorHAnsi" w:hAnsiTheme="minorHAnsi" w:cstheme="minorHAnsi"/>
          <w:b/>
          <w:bCs/>
          <w:u w:val="single"/>
        </w:rPr>
      </w:pPr>
    </w:p>
    <w:p w14:paraId="1D1C1D66" w14:textId="76A46373" w:rsidR="00D609A8" w:rsidRPr="00674024" w:rsidRDefault="00F75FED" w:rsidP="006C786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35C4DD2D" w14:textId="77777777"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89161BC" w14:textId="77777777" w:rsidR="00F7208E" w:rsidRPr="00674024"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3D26ACD2" w14:textId="29B2BFD2"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prawidłowego</w:t>
      </w:r>
      <w:r w:rsidR="0012043D" w:rsidRPr="00674024">
        <w:rPr>
          <w:rFonts w:asciiTheme="minorHAnsi" w:hAnsiTheme="minorHAnsi" w:cstheme="minorHAnsi"/>
        </w:rPr>
        <w:t xml:space="preserve"> </w:t>
      </w:r>
      <w:r w:rsidRPr="00674024">
        <w:rPr>
          <w:rFonts w:asciiTheme="minorHAnsi" w:hAnsiTheme="minorHAnsi" w:cstheme="minorHAnsi"/>
        </w:rPr>
        <w:t xml:space="preserve">przygotowania </w:t>
      </w:r>
      <w:r w:rsidR="004E0069" w:rsidRPr="00674024">
        <w:rPr>
          <w:rFonts w:asciiTheme="minorHAnsi" w:hAnsiTheme="minorHAnsi" w:cstheme="minorHAnsi"/>
        </w:rPr>
        <w:br/>
      </w:r>
      <w:r w:rsidRPr="00674024">
        <w:rPr>
          <w:rFonts w:asciiTheme="minorHAnsi" w:hAnsiTheme="minorHAnsi" w:cstheme="minorHAnsi"/>
        </w:rPr>
        <w:t>i złożenia niniejszej oferty.</w:t>
      </w:r>
    </w:p>
    <w:p w14:paraId="6FD0BAC4" w14:textId="75C0C9A7" w:rsidR="00F7208E" w:rsidRPr="00674024"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5E0174">
        <w:rPr>
          <w:rFonts w:asciiTheme="minorHAnsi" w:hAnsiTheme="minorHAnsi" w:cstheme="minorHAnsi"/>
          <w:b/>
          <w:bCs/>
        </w:rPr>
        <w:t>15</w:t>
      </w:r>
      <w:r w:rsidR="002201F8" w:rsidRPr="0063486F">
        <w:rPr>
          <w:rFonts w:asciiTheme="minorHAnsi" w:hAnsiTheme="minorHAnsi" w:cstheme="minorHAnsi"/>
          <w:b/>
          <w:bCs/>
        </w:rPr>
        <w:t>.</w:t>
      </w:r>
      <w:r w:rsidR="005E0174">
        <w:rPr>
          <w:rFonts w:asciiTheme="minorHAnsi" w:hAnsiTheme="minorHAnsi" w:cstheme="minorHAnsi"/>
          <w:b/>
          <w:bCs/>
        </w:rPr>
        <w:t>11</w:t>
      </w:r>
      <w:r w:rsidR="00B24D55" w:rsidRPr="0063486F">
        <w:rPr>
          <w:rFonts w:asciiTheme="minorHAnsi" w:hAnsiTheme="minorHAnsi" w:cstheme="minorHAnsi"/>
          <w:b/>
          <w:bCs/>
        </w:rPr>
        <w:t>.</w:t>
      </w:r>
      <w:r w:rsidR="00B17CDD" w:rsidRPr="0063486F">
        <w:rPr>
          <w:rFonts w:asciiTheme="minorHAnsi" w:hAnsiTheme="minorHAnsi" w:cstheme="minorHAnsi"/>
          <w:b/>
          <w:bCs/>
        </w:rPr>
        <w:t>2022 r.</w:t>
      </w:r>
      <w:r w:rsidR="00B17CDD" w:rsidRPr="00674024">
        <w:rPr>
          <w:rFonts w:asciiTheme="minorHAnsi" w:hAnsiTheme="minorHAnsi" w:cstheme="minorHAnsi"/>
          <w:b/>
          <w:bCs/>
        </w:rPr>
        <w:t xml:space="preserve"> </w:t>
      </w:r>
      <w:r w:rsidR="006141C2" w:rsidRPr="00674024">
        <w:rPr>
          <w:rFonts w:asciiTheme="minorHAnsi" w:hAnsiTheme="minorHAnsi" w:cstheme="minorHAnsi"/>
        </w:rPr>
        <w:t xml:space="preserve"> </w:t>
      </w:r>
    </w:p>
    <w:p w14:paraId="3599DDC6" w14:textId="307F1113" w:rsidR="00F7208E" w:rsidRPr="00674024"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00F91A1E" w:rsidRPr="00674024">
        <w:rPr>
          <w:rFonts w:asciiTheme="minorHAnsi" w:hAnsiTheme="minorHAnsi" w:cstheme="minorHAnsi"/>
        </w:rPr>
        <w:br/>
      </w:r>
      <w:r w:rsidRPr="00674024">
        <w:rPr>
          <w:rFonts w:asciiTheme="minorHAnsi" w:hAnsiTheme="minorHAnsi" w:cstheme="minorHAnsi"/>
        </w:rPr>
        <w:t>w Załączniku nr 4 do Specyfikacji Warunków Zamówienia i ZOBOWIĄZUJEMY SIĘ,</w:t>
      </w:r>
      <w:r w:rsidR="006141C2" w:rsidRPr="00674024">
        <w:rPr>
          <w:rFonts w:asciiTheme="minorHAnsi" w:hAnsiTheme="minorHAnsi" w:cstheme="minorHAnsi"/>
        </w:rPr>
        <w:br/>
      </w:r>
      <w:r w:rsidRPr="00674024">
        <w:rPr>
          <w:rFonts w:asciiTheme="minorHAnsi" w:hAnsiTheme="minorHAnsi" w:cstheme="minorHAnsi"/>
        </w:rP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6ADDD669" w14:textId="77777777"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B77600C" w14:textId="1B5D9E1B"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0072545E"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t>
      </w:r>
      <w:r w:rsidRPr="00674024">
        <w:rPr>
          <w:rFonts w:asciiTheme="minorHAnsi" w:hAnsiTheme="minorHAnsi" w:cstheme="minorHAnsi"/>
        </w:rPr>
        <w:lastRenderedPageBreak/>
        <w:t>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0072545E" w:rsidRPr="00674024">
        <w:rPr>
          <w:rStyle w:val="Odwoanieprzypisudolnego"/>
          <w:rFonts w:asciiTheme="minorHAnsi" w:hAnsiTheme="minorHAnsi" w:cstheme="minorHAnsi"/>
        </w:rPr>
        <w:footnoteReference w:id="2"/>
      </w:r>
    </w:p>
    <w:p w14:paraId="45ABDEC1" w14:textId="2990912E" w:rsidR="0072545E" w:rsidRPr="00674024" w:rsidRDefault="0072545E" w:rsidP="008B4209">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674024">
        <w:rPr>
          <w:rFonts w:asciiTheme="minorHAnsi" w:hAnsiTheme="minorHAnsi" w:cstheme="minorHAnsi"/>
        </w:rPr>
        <w:t xml:space="preserve">ą część </w:t>
      </w:r>
      <w:r w:rsidRPr="00674024">
        <w:rPr>
          <w:rFonts w:asciiTheme="minorHAnsi" w:hAnsiTheme="minorHAnsi" w:cstheme="minorHAnsi"/>
        </w:rPr>
        <w:t>zamówienia</w:t>
      </w:r>
      <w:r w:rsidR="00DE3187">
        <w:rPr>
          <w:rFonts w:asciiTheme="minorHAnsi" w:hAnsiTheme="minorHAnsi" w:cstheme="minorHAnsi"/>
        </w:rPr>
        <w:t xml:space="preserve"> </w:t>
      </w:r>
      <w:r w:rsidR="00EB585F" w:rsidRPr="00674024">
        <w:rPr>
          <w:rFonts w:asciiTheme="minorHAnsi" w:hAnsiTheme="minorHAnsi" w:cstheme="minorHAnsi"/>
        </w:rPr>
        <w:t>… .</w:t>
      </w:r>
    </w:p>
    <w:p w14:paraId="224F58CD"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180BF3BA" w14:textId="77777777"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030A2622" w14:textId="13BF85B2"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w:t>
      </w:r>
      <w:r w:rsidR="00C43C8A" w:rsidRPr="00674024">
        <w:rPr>
          <w:rFonts w:asciiTheme="minorHAnsi" w:hAnsiTheme="minorHAnsi" w:cstheme="minorHAnsi"/>
        </w:rPr>
        <w:t>1</w:t>
      </w:r>
      <w:r w:rsidRPr="00674024">
        <w:rPr>
          <w:rFonts w:asciiTheme="minorHAnsi" w:hAnsiTheme="minorHAnsi" w:cstheme="minorHAnsi"/>
        </w:rPr>
        <w:t xml:space="preserve">25 ust. 3 ustawy </w:t>
      </w:r>
      <w:proofErr w:type="spellStart"/>
      <w:r w:rsidR="00C43C8A" w:rsidRPr="00674024">
        <w:rPr>
          <w:rFonts w:asciiTheme="minorHAnsi" w:hAnsiTheme="minorHAnsi" w:cstheme="minorHAnsi"/>
        </w:rPr>
        <w:t>uPZP</w:t>
      </w:r>
      <w:proofErr w:type="spellEnd"/>
      <w:r w:rsidRPr="00674024">
        <w:rPr>
          <w:rFonts w:asciiTheme="minorHAnsi" w:hAnsiTheme="minorHAnsi" w:cstheme="minorHAnsi"/>
        </w:rPr>
        <w:t>.</w:t>
      </w:r>
    </w:p>
    <w:p w14:paraId="0DAC8767" w14:textId="31CB6379" w:rsidR="00F7208E" w:rsidRPr="00674024"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w:t>
      </w:r>
      <w:r w:rsidR="00706BA2" w:rsidRPr="00674024">
        <w:rPr>
          <w:rFonts w:asciiTheme="minorHAnsi" w:hAnsiTheme="minorHAnsi" w:cstheme="minorHAnsi"/>
        </w:rPr>
        <w:t>…………….</w:t>
      </w:r>
      <w:r w:rsidRPr="00674024">
        <w:rPr>
          <w:rFonts w:asciiTheme="minorHAnsi" w:hAnsiTheme="minorHAnsi" w:cstheme="minorHAnsi"/>
        </w:rPr>
        <w:t>stronach.</w:t>
      </w:r>
    </w:p>
    <w:p w14:paraId="2D877857" w14:textId="2295532E" w:rsidR="00041EF7" w:rsidRPr="00674024"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7D3F85E" w14:textId="4235BDDB"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EC109B" w14:textId="77777777"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AD612DB" w14:textId="342E97BE" w:rsidR="00E846D7" w:rsidRPr="00674024" w:rsidRDefault="00E846D7" w:rsidP="00E846D7">
      <w:pPr>
        <w:pStyle w:val="Tekstpodstawowy"/>
        <w:spacing w:line="276" w:lineRule="auto"/>
        <w:rPr>
          <w:rFonts w:asciiTheme="minorHAnsi" w:hAnsiTheme="minorHAnsi" w:cstheme="minorHAnsi"/>
        </w:rPr>
      </w:pPr>
    </w:p>
    <w:p w14:paraId="33A6146A" w14:textId="2A0DDDDC" w:rsidR="00E846D7" w:rsidRPr="00674024" w:rsidRDefault="00E846D7" w:rsidP="00E846D7">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0569FB7B" w14:textId="77777777" w:rsidR="00E846D7" w:rsidRPr="00674024" w:rsidRDefault="00E846D7" w:rsidP="00E846D7">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4DE15BE9" w14:textId="03C1CC4F" w:rsidR="00E846D7" w:rsidRPr="00674024" w:rsidRDefault="00E846D7" w:rsidP="00E846D7">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21A7C72C" w14:textId="77777777" w:rsidR="00E846D7" w:rsidRPr="00674024" w:rsidRDefault="00E846D7" w:rsidP="00E846D7">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C9097A9" w14:textId="304A6185" w:rsidR="00E846D7" w:rsidRDefault="00E846D7" w:rsidP="00E846D7">
      <w:pPr>
        <w:spacing w:line="276" w:lineRule="auto"/>
        <w:ind w:left="258" w:right="116"/>
        <w:jc w:val="both"/>
        <w:rPr>
          <w:rFonts w:asciiTheme="minorHAnsi" w:hAnsiTheme="minorHAnsi" w:cstheme="minorHAnsi"/>
          <w:i/>
          <w:u w:val="single"/>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138"/>
      </w:tblGrid>
      <w:tr w:rsidR="007F5685" w:rsidRPr="007F5685" w14:paraId="548C4F69" w14:textId="77777777" w:rsidTr="00C034C1">
        <w:trPr>
          <w:trHeight w:val="769"/>
          <w:jc w:val="center"/>
        </w:trPr>
        <w:tc>
          <w:tcPr>
            <w:tcW w:w="5000" w:type="pct"/>
          </w:tcPr>
          <w:p w14:paraId="2F686F8D" w14:textId="4BD945E6"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5E0174">
              <w:rPr>
                <w:rFonts w:asciiTheme="minorHAnsi" w:hAnsiTheme="minorHAnsi" w:cstheme="minorHAnsi"/>
                <w:b/>
              </w:rPr>
              <w:t>34</w:t>
            </w:r>
            <w:r w:rsidRPr="00AB407D">
              <w:rPr>
                <w:rFonts w:asciiTheme="minorHAnsi" w:hAnsiTheme="minorHAnsi" w:cstheme="minorHAnsi"/>
                <w:b/>
              </w:rPr>
              <w:t>.2022.</w:t>
            </w:r>
            <w:r w:rsidR="005E0174">
              <w:rPr>
                <w:rFonts w:asciiTheme="minorHAnsi" w:hAnsiTheme="minorHAnsi" w:cstheme="minorHAnsi"/>
                <w:b/>
              </w:rPr>
              <w:t xml:space="preserve">SSz           </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5" w:name="_Toc77682837"/>
      <w:r w:rsidRPr="00A2773D">
        <w:rPr>
          <w:rFonts w:asciiTheme="minorHAnsi" w:hAnsiTheme="minorHAnsi" w:cstheme="minorHAnsi"/>
        </w:rPr>
        <w:t>Nazwa Wykonawcy, w imieniu którego składane jest oświadczenie:</w:t>
      </w:r>
      <w:bookmarkEnd w:id="5"/>
    </w:p>
    <w:p w14:paraId="37942060" w14:textId="695B6E0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3981A5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2B300A8B" w14:textId="0CC74788" w:rsidR="008F5716"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15464FF1" w14:textId="72AB8375" w:rsidR="00F7208E" w:rsidRPr="00A2773D" w:rsidRDefault="008C7CF7" w:rsidP="006F1CB5">
      <w:pPr>
        <w:spacing w:line="276" w:lineRule="auto"/>
        <w:ind w:left="284"/>
        <w:jc w:val="both"/>
      </w:pPr>
      <w:r w:rsidRPr="00A2773D">
        <w:rPr>
          <w:rFonts w:asciiTheme="minorHAnsi" w:hAnsiTheme="minorHAnsi" w:cstheme="minorHAnsi"/>
        </w:rPr>
        <w:t xml:space="preserve">Na potrzeby postępowania o udzielenie zamówienia publicznego pn. </w:t>
      </w:r>
      <w:bookmarkStart w:id="6" w:name="_Hlk96338178"/>
      <w:r w:rsidR="00AA7A00">
        <w:rPr>
          <w:rFonts w:asciiTheme="minorHAnsi" w:hAnsiTheme="minorHAnsi" w:cstheme="minorHAnsi"/>
          <w:b/>
          <w:i/>
        </w:rPr>
        <w:t>D</w:t>
      </w:r>
      <w:r w:rsidR="005E0174" w:rsidRPr="005E0174">
        <w:rPr>
          <w:rFonts w:asciiTheme="minorHAnsi" w:hAnsiTheme="minorHAnsi" w:cstheme="minorHAnsi"/>
          <w:b/>
          <w:i/>
        </w:rPr>
        <w:t xml:space="preserve">ostarczenie wybranych usług w ramach organizacji Konferencji Naukowej p.t. „Bezpieczeństwo w sytuacjach kryzysowych </w:t>
      </w:r>
      <w:r w:rsidR="00A565F7">
        <w:rPr>
          <w:rFonts w:asciiTheme="minorHAnsi" w:hAnsiTheme="minorHAnsi" w:cstheme="minorHAnsi"/>
          <w:b/>
          <w:i/>
        </w:rPr>
        <w:br/>
      </w:r>
      <w:r w:rsidR="005E0174" w:rsidRPr="005E0174">
        <w:rPr>
          <w:rFonts w:asciiTheme="minorHAnsi" w:hAnsiTheme="minorHAnsi" w:cstheme="minorHAnsi"/>
          <w:b/>
          <w:i/>
        </w:rPr>
        <w:t>w regionach przygranicznych Polski i Ukrainy”</w:t>
      </w:r>
      <w:r w:rsidR="009B77ED">
        <w:rPr>
          <w:rFonts w:asciiTheme="minorHAnsi" w:hAnsiTheme="minorHAnsi" w:cstheme="minorHAnsi"/>
          <w:b/>
          <w:i/>
        </w:rPr>
        <w:t xml:space="preserve">, </w:t>
      </w:r>
      <w:r w:rsidR="00E6016B" w:rsidRPr="00AA7A00">
        <w:rPr>
          <w:rFonts w:asciiTheme="minorHAnsi" w:hAnsiTheme="minorHAnsi" w:cstheme="minorHAnsi"/>
          <w:bCs/>
        </w:rPr>
        <w:t>n</w:t>
      </w:r>
      <w:r w:rsidR="00175306" w:rsidRPr="00AA7A00">
        <w:rPr>
          <w:rFonts w:asciiTheme="minorHAnsi" w:hAnsiTheme="minorHAnsi" w:cstheme="minorHAnsi"/>
          <w:bCs/>
        </w:rPr>
        <w:t>umer</w:t>
      </w:r>
      <w:r w:rsidR="00E6016B" w:rsidRPr="00AA7A00">
        <w:rPr>
          <w:rFonts w:asciiTheme="minorHAnsi" w:hAnsiTheme="minorHAnsi" w:cstheme="minorHAnsi"/>
          <w:bCs/>
        </w:rPr>
        <w:t xml:space="preserve"> postępowania</w:t>
      </w:r>
      <w:r w:rsidR="00E6016B" w:rsidRPr="00674024">
        <w:rPr>
          <w:rFonts w:asciiTheme="minorHAnsi" w:hAnsiTheme="minorHAnsi" w:cstheme="minorHAnsi"/>
          <w:b/>
        </w:rPr>
        <w:t xml:space="preserve"> WA.263.</w:t>
      </w:r>
      <w:r w:rsidR="005E0174">
        <w:rPr>
          <w:rFonts w:asciiTheme="minorHAnsi" w:hAnsiTheme="minorHAnsi" w:cstheme="minorHAnsi"/>
          <w:b/>
        </w:rPr>
        <w:t>34</w:t>
      </w:r>
      <w:r w:rsidR="00E6016B" w:rsidRPr="00674024">
        <w:rPr>
          <w:rFonts w:asciiTheme="minorHAnsi" w:hAnsiTheme="minorHAnsi" w:cstheme="minorHAnsi"/>
          <w:b/>
        </w:rPr>
        <w:t>.2022.</w:t>
      </w:r>
      <w:r w:rsidR="00B37603">
        <w:rPr>
          <w:rFonts w:asciiTheme="minorHAnsi" w:hAnsiTheme="minorHAnsi" w:cstheme="minorHAnsi"/>
          <w:b/>
        </w:rPr>
        <w:t>SSz</w:t>
      </w:r>
      <w:r w:rsidR="00F9799A">
        <w:rPr>
          <w:rFonts w:asciiTheme="minorHAnsi" w:hAnsiTheme="minorHAnsi" w:cstheme="minorHAnsi"/>
          <w:b/>
        </w:rPr>
        <w:t xml:space="preserve"> </w:t>
      </w:r>
      <w:bookmarkEnd w:id="6"/>
      <w:r w:rsidRPr="00A2773D">
        <w:rPr>
          <w:rFonts w:asciiTheme="minorHAnsi" w:hAnsiTheme="minorHAnsi" w:cstheme="minorHAnsi"/>
        </w:rPr>
        <w:t xml:space="preserve">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9B77ED"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4911A9CF" w14:textId="55BB0C0C" w:rsidR="00F7208E" w:rsidRPr="00A2773D" w:rsidRDefault="008C7CF7" w:rsidP="003717C1">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r w:rsidR="003717C1">
        <w:rPr>
          <w:rFonts w:asciiTheme="minorHAnsi" w:hAnsiTheme="minorHAnsi" w:cstheme="minorHAnsi"/>
        </w:rPr>
        <w:t xml:space="preserve"> </w:t>
      </w:r>
      <w:r w:rsidR="00F76A9E" w:rsidRPr="00F76A9E">
        <w:rPr>
          <w:rFonts w:asciiTheme="minorHAnsi" w:hAnsiTheme="minorHAnsi" w:cstheme="minorHAnsi"/>
        </w:rPr>
        <w:t xml:space="preserve">…………. ustawy </w:t>
      </w:r>
      <w:proofErr w:type="spellStart"/>
      <w:r w:rsidR="00F76A9E" w:rsidRPr="00F76A9E">
        <w:rPr>
          <w:rFonts w:asciiTheme="minorHAnsi" w:hAnsiTheme="minorHAnsi" w:cstheme="minorHAnsi"/>
        </w:rPr>
        <w:t>Pzp</w:t>
      </w:r>
      <w:proofErr w:type="spellEnd"/>
      <w:r w:rsidR="00F76A9E" w:rsidRPr="00F76A9E">
        <w:rPr>
          <w:rFonts w:asciiTheme="minorHAnsi" w:hAnsiTheme="minorHAnsi" w:cstheme="minorHAnsi"/>
        </w:rPr>
        <w:t xml:space="preserve"> </w:t>
      </w:r>
      <w:r w:rsidR="00F76A9E" w:rsidRPr="00F76A9E">
        <w:rPr>
          <w:rFonts w:asciiTheme="minorHAnsi" w:hAnsiTheme="minorHAnsi" w:cstheme="minorHAnsi"/>
          <w:i/>
        </w:rPr>
        <w:t xml:space="preserve">(podać mającą zastosowanie podstawę wykluczenia spośród wymienionych w art. 108 ust. 1 pkt ……………………………. ustawy </w:t>
      </w:r>
      <w:proofErr w:type="spellStart"/>
      <w:r w:rsidR="00F76A9E" w:rsidRPr="00F76A9E">
        <w:rPr>
          <w:rFonts w:asciiTheme="minorHAnsi" w:hAnsiTheme="minorHAnsi" w:cstheme="minorHAnsi"/>
          <w:i/>
        </w:rPr>
        <w:t>Pzp</w:t>
      </w:r>
      <w:proofErr w:type="spellEnd"/>
      <w:r w:rsidR="00F76A9E" w:rsidRPr="00F76A9E">
        <w:rPr>
          <w:rFonts w:asciiTheme="minorHAnsi" w:hAnsiTheme="minorHAnsi" w:cstheme="minorHAnsi"/>
          <w:i/>
        </w:rPr>
        <w:t>).</w:t>
      </w:r>
      <w:r w:rsidR="007A2518" w:rsidRPr="007A2518">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246DD790" w14:textId="1B5525AF" w:rsidR="000913D4" w:rsidRPr="00A2773D" w:rsidRDefault="008C7CF7" w:rsidP="003717C1">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74D55EC" w14:textId="2BEE09AF" w:rsidR="00F7208E" w:rsidRPr="00A2773D" w:rsidRDefault="008C7CF7" w:rsidP="00AA7A00">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7BC56098"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0FCE4DA9" w14:textId="65F63844" w:rsidR="00F7208E" w:rsidRPr="00A2773D"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A7EA64D" w:rsidR="00F7208E" w:rsidRPr="00A2773D" w:rsidRDefault="008C7CF7" w:rsidP="00F75A30">
      <w:pPr>
        <w:spacing w:line="276" w:lineRule="auto"/>
        <w:ind w:left="258" w:right="116"/>
        <w:jc w:val="both"/>
        <w:rPr>
          <w:rFonts w:asciiTheme="minorHAnsi" w:hAnsiTheme="minorHAnsi" w:cstheme="minorHAnsi"/>
        </w:rPr>
      </w:pPr>
      <w:r w:rsidRPr="00A2773D">
        <w:rPr>
          <w:rFonts w:asciiTheme="minorHAnsi" w:hAnsiTheme="minorHAnsi" w:cstheme="minorHAnsi"/>
        </w:rPr>
        <w:t>Oświadczam, że spełniam(-my) warunki udziału w postępowaniu</w:t>
      </w:r>
      <w:r w:rsidR="00AA7A00">
        <w:rPr>
          <w:rFonts w:asciiTheme="minorHAnsi" w:hAnsiTheme="minorHAnsi" w:cstheme="minorHAnsi"/>
        </w:rPr>
        <w:t xml:space="preserve"> pn.</w:t>
      </w:r>
      <w:r w:rsidRPr="00A2773D">
        <w:rPr>
          <w:rFonts w:asciiTheme="minorHAnsi" w:hAnsiTheme="minorHAnsi" w:cstheme="minorHAnsi"/>
        </w:rPr>
        <w:t xml:space="preserve"> </w:t>
      </w:r>
      <w:r w:rsidR="00AA7A00" w:rsidRPr="00AA7A00">
        <w:rPr>
          <w:rFonts w:asciiTheme="minorHAnsi" w:hAnsiTheme="minorHAnsi" w:cstheme="minorHAnsi"/>
        </w:rPr>
        <w:t>Dostarczenie wybranych usług w ramach organizacji Konferencji Naukowej p.t. „Bezpieczeństwo w sytuacjach kryzysowych w regionach przygranicznych Polski i Ukrainy</w:t>
      </w:r>
      <w:r w:rsidR="00742D9D">
        <w:rPr>
          <w:rFonts w:asciiTheme="minorHAnsi" w:hAnsiTheme="minorHAnsi" w:cstheme="minorHAnsi"/>
        </w:rPr>
        <w:t>”</w:t>
      </w:r>
      <w:r w:rsidR="00FD33C2">
        <w:rPr>
          <w:rFonts w:asciiTheme="minorHAnsi" w:hAnsiTheme="minorHAnsi" w:cstheme="minorHAnsi"/>
          <w:b/>
          <w:bCs/>
          <w:i/>
          <w:iCs/>
        </w:rPr>
        <w:t>,</w:t>
      </w:r>
      <w:r w:rsidR="00FD33C2" w:rsidRPr="00FD33C2">
        <w:rPr>
          <w:rFonts w:asciiTheme="minorHAnsi" w:hAnsiTheme="minorHAnsi" w:cstheme="minorHAnsi"/>
          <w:b/>
          <w:bCs/>
          <w:i/>
          <w:iCs/>
        </w:rPr>
        <w:t xml:space="preserve"> </w:t>
      </w:r>
      <w:r w:rsidR="00F9799A" w:rsidRPr="00F9799A">
        <w:rPr>
          <w:rFonts w:asciiTheme="minorHAnsi" w:hAnsiTheme="minorHAnsi" w:cstheme="minorHAnsi"/>
          <w:b/>
          <w:bCs/>
          <w:i/>
          <w:iCs/>
        </w:rPr>
        <w:t>nr postępowania WA.263.</w:t>
      </w:r>
      <w:r w:rsidR="00B37603">
        <w:rPr>
          <w:rFonts w:asciiTheme="minorHAnsi" w:hAnsiTheme="minorHAnsi" w:cstheme="minorHAnsi"/>
          <w:b/>
          <w:bCs/>
          <w:i/>
          <w:iCs/>
        </w:rPr>
        <w:t>34</w:t>
      </w:r>
      <w:r w:rsidR="00F9799A" w:rsidRPr="00F9799A">
        <w:rPr>
          <w:rFonts w:asciiTheme="minorHAnsi" w:hAnsiTheme="minorHAnsi" w:cstheme="minorHAnsi"/>
          <w:b/>
          <w:bCs/>
          <w:i/>
          <w:iCs/>
        </w:rPr>
        <w:t>.2022.</w:t>
      </w:r>
      <w:r w:rsidR="00B37603">
        <w:rPr>
          <w:rFonts w:asciiTheme="minorHAnsi" w:hAnsiTheme="minorHAnsi" w:cstheme="minorHAnsi"/>
          <w:b/>
          <w:bCs/>
          <w:i/>
          <w:iCs/>
        </w:rPr>
        <w:t>SSz</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198B5EB0"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w:t>
      </w:r>
      <w:r w:rsidR="003717C1">
        <w:rPr>
          <w:rFonts w:asciiTheme="minorHAnsi" w:hAnsiTheme="minorHAnsi" w:cstheme="minorHAnsi"/>
        </w:rPr>
        <w:t xml:space="preserve">nia … </w:t>
      </w:r>
      <w:r w:rsidRPr="00A2773D">
        <w:rPr>
          <w:rFonts w:asciiTheme="minorHAnsi" w:hAnsiTheme="minorHAnsi" w:cstheme="minorHAnsi"/>
        </w:rPr>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ADD5437"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48290348" w14:textId="12BC39F1" w:rsidR="00F7208E"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AA7A00">
      <w:pPr>
        <w:pStyle w:val="Nagwek1"/>
        <w:spacing w:line="276" w:lineRule="auto"/>
        <w:ind w:left="258"/>
        <w:jc w:val="center"/>
        <w:rPr>
          <w:rFonts w:asciiTheme="minorHAnsi" w:hAnsiTheme="minorHAnsi" w:cstheme="minorHAnsi"/>
        </w:rPr>
      </w:pPr>
      <w:bookmarkStart w:id="7" w:name="_Toc77682838"/>
      <w:r w:rsidRPr="00A2773D">
        <w:rPr>
          <w:rFonts w:asciiTheme="minorHAnsi" w:hAnsiTheme="minorHAnsi" w:cstheme="minorHAnsi"/>
        </w:rPr>
        <w:t>OŚWIADCZENIE DOTYCZĄCE PODANYCH INFORMACJI:</w:t>
      </w:r>
      <w:bookmarkEnd w:id="7"/>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5A0793C6"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0975721"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11E9C913" w14:textId="6FBD047B" w:rsidR="001C00B9" w:rsidRPr="00A2773D" w:rsidRDefault="008C7CF7" w:rsidP="006F1CB5">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5B18B103" w:rsidR="00DA4B68" w:rsidRDefault="00DA4B68" w:rsidP="008B4209">
      <w:pPr>
        <w:spacing w:line="276" w:lineRule="auto"/>
        <w:ind w:left="7122" w:right="116" w:firstLine="836"/>
        <w:jc w:val="right"/>
        <w:rPr>
          <w:rFonts w:asciiTheme="minorHAnsi" w:hAnsiTheme="minorHAnsi" w:cstheme="minorHAnsi"/>
          <w:i/>
        </w:rPr>
      </w:pPr>
    </w:p>
    <w:p w14:paraId="5D4BA850" w14:textId="7F8F8F1D" w:rsidR="0068061C" w:rsidRDefault="0068061C" w:rsidP="008B4209">
      <w:pPr>
        <w:spacing w:line="276" w:lineRule="auto"/>
        <w:ind w:left="7122" w:right="116" w:firstLine="836"/>
        <w:jc w:val="right"/>
        <w:rPr>
          <w:rFonts w:asciiTheme="minorHAnsi" w:hAnsiTheme="minorHAnsi" w:cstheme="minorHAnsi"/>
          <w:i/>
        </w:rPr>
      </w:pPr>
    </w:p>
    <w:p w14:paraId="417246CB" w14:textId="3E9546C7" w:rsidR="0068061C" w:rsidRDefault="0068061C" w:rsidP="008B4209">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Default="004452C4" w:rsidP="008B4209">
      <w:pPr>
        <w:spacing w:line="276" w:lineRule="auto"/>
        <w:ind w:left="7122" w:right="116" w:firstLine="836"/>
        <w:jc w:val="right"/>
        <w:rPr>
          <w:rFonts w:asciiTheme="minorHAnsi" w:hAnsiTheme="minorHAnsi" w:cstheme="minorHAnsi"/>
          <w:i/>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C4D8A28" w14:textId="43C0E42A" w:rsidR="0068061C" w:rsidRDefault="0068061C" w:rsidP="008B4209">
      <w:pPr>
        <w:spacing w:line="276" w:lineRule="auto"/>
        <w:ind w:left="7122" w:right="116" w:firstLine="836"/>
        <w:jc w:val="right"/>
        <w:rPr>
          <w:rFonts w:asciiTheme="minorHAnsi" w:hAnsiTheme="minorHAnsi" w:cstheme="minorHAnsi"/>
          <w:i/>
        </w:rPr>
      </w:pPr>
    </w:p>
    <w:p w14:paraId="59FDFAE5" w14:textId="333FFFAC" w:rsidR="005F29FA" w:rsidRDefault="005F29FA" w:rsidP="008B4209">
      <w:pPr>
        <w:spacing w:line="276" w:lineRule="auto"/>
        <w:ind w:left="7122" w:right="116" w:firstLine="836"/>
        <w:jc w:val="right"/>
        <w:rPr>
          <w:rFonts w:asciiTheme="minorHAnsi" w:hAnsiTheme="minorHAnsi" w:cstheme="minorHAnsi"/>
          <w:i/>
        </w:rPr>
      </w:pPr>
    </w:p>
    <w:p w14:paraId="394040DA" w14:textId="287705C1" w:rsidR="005F29FA" w:rsidRDefault="005F29FA" w:rsidP="008B4209">
      <w:pPr>
        <w:spacing w:line="276" w:lineRule="auto"/>
        <w:ind w:left="7122" w:right="116" w:firstLine="836"/>
        <w:jc w:val="right"/>
        <w:rPr>
          <w:rFonts w:asciiTheme="minorHAnsi" w:hAnsiTheme="minorHAnsi" w:cstheme="minorHAnsi"/>
          <w:i/>
        </w:rPr>
      </w:pPr>
    </w:p>
    <w:p w14:paraId="7924844B" w14:textId="3E8B8A77" w:rsidR="005F29FA" w:rsidRDefault="005F29FA"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5F29FA" w:rsidRPr="005C3F97" w14:paraId="45CE5298" w14:textId="77777777" w:rsidTr="00943C3A">
        <w:tc>
          <w:tcPr>
            <w:tcW w:w="9356" w:type="dxa"/>
            <w:tcBorders>
              <w:bottom w:val="nil"/>
            </w:tcBorders>
          </w:tcPr>
          <w:p w14:paraId="303BF500" w14:textId="77777777" w:rsidR="005F29FA" w:rsidRPr="005C3F97" w:rsidRDefault="005F29FA" w:rsidP="00943C3A">
            <w:pPr>
              <w:keepNext/>
              <w:spacing w:beforeLines="20" w:before="48" w:afterLines="20" w:after="48"/>
              <w:jc w:val="right"/>
              <w:outlineLvl w:val="2"/>
              <w:rPr>
                <w:rFonts w:cstheme="minorHAnsi"/>
                <w:b/>
                <w:lang w:eastAsia="pl-PL"/>
              </w:rPr>
            </w:pPr>
            <w:r w:rsidRPr="005C3F97">
              <w:rPr>
                <w:rFonts w:cstheme="minorHAnsi"/>
                <w:b/>
                <w:lang w:eastAsia="pl-PL"/>
              </w:rPr>
              <w:lastRenderedPageBreak/>
              <w:t xml:space="preserve">                                                    ZAŁĄCZNIK NR </w:t>
            </w:r>
            <w:r>
              <w:rPr>
                <w:rFonts w:cstheme="minorHAnsi"/>
                <w:b/>
                <w:lang w:eastAsia="pl-PL"/>
              </w:rPr>
              <w:t>4</w:t>
            </w:r>
            <w:r w:rsidRPr="005C3F97">
              <w:rPr>
                <w:rFonts w:cstheme="minorHAnsi"/>
                <w:b/>
                <w:lang w:eastAsia="pl-PL"/>
              </w:rPr>
              <w:t xml:space="preserve"> do SWZ                   </w:t>
            </w:r>
          </w:p>
          <w:p w14:paraId="0732E02A" w14:textId="77777777" w:rsidR="005F29FA" w:rsidRPr="005C3F97" w:rsidRDefault="005F29FA" w:rsidP="00943C3A">
            <w:pPr>
              <w:spacing w:beforeLines="20" w:before="48" w:afterLines="20" w:after="48"/>
              <w:rPr>
                <w:rFonts w:cstheme="minorHAnsi"/>
                <w:lang w:eastAsia="pl-PL"/>
              </w:rPr>
            </w:pPr>
          </w:p>
        </w:tc>
      </w:tr>
      <w:tr w:rsidR="005F29FA" w:rsidRPr="007C2FB9" w14:paraId="1282B833" w14:textId="77777777" w:rsidTr="00943C3A">
        <w:trPr>
          <w:trHeight w:val="280"/>
        </w:trPr>
        <w:tc>
          <w:tcPr>
            <w:tcW w:w="9356" w:type="dxa"/>
            <w:tcBorders>
              <w:top w:val="nil"/>
              <w:bottom w:val="single" w:sz="4" w:space="0" w:color="auto"/>
            </w:tcBorders>
          </w:tcPr>
          <w:p w14:paraId="174378EC" w14:textId="77777777" w:rsidR="005F29FA" w:rsidRPr="007C2FB9" w:rsidRDefault="005F29FA" w:rsidP="00943C3A">
            <w:pPr>
              <w:keepNext/>
              <w:spacing w:beforeLines="20" w:before="48" w:afterLines="20" w:after="48"/>
              <w:jc w:val="center"/>
              <w:outlineLvl w:val="1"/>
              <w:rPr>
                <w:rFonts w:cstheme="minorHAnsi"/>
                <w:b/>
                <w:lang w:eastAsia="pl-PL"/>
              </w:rPr>
            </w:pPr>
            <w:r>
              <w:rPr>
                <w:rFonts w:cstheme="minorHAnsi"/>
                <w:b/>
                <w:lang w:eastAsia="pl-PL"/>
              </w:rPr>
              <w:t>Projektowane postanowienia umowy</w:t>
            </w:r>
          </w:p>
        </w:tc>
      </w:tr>
    </w:tbl>
    <w:p w14:paraId="3BE1346D" w14:textId="77777777" w:rsidR="005F29FA" w:rsidRDefault="005F29FA" w:rsidP="005F29FA">
      <w:pPr>
        <w:spacing w:line="276" w:lineRule="auto"/>
        <w:ind w:left="7122" w:right="116" w:firstLine="836"/>
        <w:jc w:val="right"/>
        <w:rPr>
          <w:rFonts w:asciiTheme="minorHAnsi" w:hAnsiTheme="minorHAnsi" w:cstheme="minorHAnsi"/>
          <w:i/>
        </w:rPr>
      </w:pPr>
    </w:p>
    <w:p w14:paraId="4888D32A" w14:textId="4161DA45" w:rsidR="00597367" w:rsidRPr="00AA7A00" w:rsidRDefault="00597367" w:rsidP="00AA7A00">
      <w:pPr>
        <w:widowControl/>
        <w:autoSpaceDE/>
        <w:autoSpaceDN/>
        <w:spacing w:line="276" w:lineRule="auto"/>
        <w:jc w:val="center"/>
        <w:rPr>
          <w:rFonts w:asciiTheme="minorHAnsi" w:hAnsiTheme="minorHAnsi" w:cstheme="minorHAnsi"/>
          <w:lang w:eastAsia="pl-PL"/>
        </w:rPr>
      </w:pPr>
      <w:r w:rsidRPr="00AA7A00">
        <w:rPr>
          <w:rFonts w:asciiTheme="minorHAnsi" w:hAnsiTheme="minorHAnsi" w:cstheme="minorHAnsi"/>
          <w:lang w:eastAsia="pl-PL"/>
        </w:rPr>
        <w:t>Umowa nr WA.263.</w:t>
      </w:r>
      <w:r w:rsidR="00B37603" w:rsidRPr="00AA7A00">
        <w:rPr>
          <w:rFonts w:asciiTheme="minorHAnsi" w:hAnsiTheme="minorHAnsi" w:cstheme="minorHAnsi"/>
          <w:lang w:eastAsia="pl-PL"/>
        </w:rPr>
        <w:t>34</w:t>
      </w:r>
      <w:r w:rsidRPr="00AA7A00">
        <w:rPr>
          <w:rFonts w:asciiTheme="minorHAnsi" w:hAnsiTheme="minorHAnsi" w:cstheme="minorHAnsi"/>
          <w:lang w:eastAsia="pl-PL"/>
        </w:rPr>
        <w:t>.2022.U</w:t>
      </w:r>
    </w:p>
    <w:p w14:paraId="1A707679" w14:textId="79248CE0" w:rsidR="00B37603" w:rsidRPr="00AA7A00" w:rsidRDefault="00B37603" w:rsidP="00AA7A00">
      <w:pPr>
        <w:widowControl/>
        <w:autoSpaceDE/>
        <w:autoSpaceDN/>
        <w:spacing w:line="276" w:lineRule="auto"/>
        <w:jc w:val="center"/>
        <w:rPr>
          <w:rFonts w:asciiTheme="minorHAnsi" w:hAnsiTheme="minorHAnsi" w:cstheme="minorHAnsi"/>
          <w:lang w:eastAsia="pl-PL" w:bidi="pl-PL"/>
        </w:rPr>
      </w:pPr>
      <w:r w:rsidRPr="00AA7A00">
        <w:rPr>
          <w:rFonts w:asciiTheme="minorHAnsi" w:hAnsiTheme="minorHAnsi" w:cstheme="minorHAnsi"/>
          <w:lang w:eastAsia="pl-PL" w:bidi="pl-PL"/>
        </w:rPr>
        <w:t xml:space="preserve">zawarta w dniu                      </w:t>
      </w:r>
      <w:r w:rsidRPr="00AA7A00">
        <w:rPr>
          <w:rFonts w:asciiTheme="minorHAnsi" w:hAnsiTheme="minorHAnsi" w:cstheme="minorHAnsi"/>
          <w:lang w:eastAsia="pl-PL" w:bidi="pl-PL"/>
        </w:rPr>
        <w:tab/>
        <w:t>2022 roku w Warszawie</w:t>
      </w:r>
    </w:p>
    <w:p w14:paraId="4419CFEB" w14:textId="77777777" w:rsidR="00597367" w:rsidRPr="00AA7A00" w:rsidRDefault="00597367" w:rsidP="00AA7A00">
      <w:pPr>
        <w:widowControl/>
        <w:autoSpaceDE/>
        <w:autoSpaceDN/>
        <w:spacing w:line="276" w:lineRule="auto"/>
        <w:jc w:val="center"/>
        <w:rPr>
          <w:rFonts w:asciiTheme="minorHAnsi" w:hAnsiTheme="minorHAnsi" w:cstheme="minorHAnsi"/>
          <w:lang w:eastAsia="pl-PL"/>
        </w:rPr>
      </w:pPr>
    </w:p>
    <w:p w14:paraId="3EB9E93D" w14:textId="77777777" w:rsidR="00B37603" w:rsidRPr="00B37603" w:rsidRDefault="00B37603" w:rsidP="00AA7A00">
      <w:pPr>
        <w:spacing w:line="276" w:lineRule="auto"/>
        <w:ind w:left="216"/>
        <w:rPr>
          <w:rFonts w:asciiTheme="minorHAnsi" w:hAnsiTheme="minorHAnsi" w:cstheme="minorHAnsi"/>
          <w:lang w:eastAsia="pl-PL" w:bidi="pl-PL"/>
        </w:rPr>
      </w:pPr>
      <w:r w:rsidRPr="00B37603">
        <w:rPr>
          <w:rFonts w:asciiTheme="minorHAnsi" w:hAnsiTheme="minorHAnsi" w:cstheme="minorHAnsi"/>
          <w:lang w:eastAsia="pl-PL" w:bidi="pl-PL"/>
        </w:rPr>
        <w:t>pomiędzy:</w:t>
      </w:r>
    </w:p>
    <w:p w14:paraId="7D358D44" w14:textId="77777777" w:rsidR="00B37603" w:rsidRPr="00B37603" w:rsidRDefault="00B37603" w:rsidP="00AA7A00">
      <w:pPr>
        <w:spacing w:line="276" w:lineRule="auto"/>
        <w:ind w:left="216" w:right="391"/>
        <w:jc w:val="both"/>
        <w:rPr>
          <w:rFonts w:asciiTheme="minorHAnsi" w:hAnsiTheme="minorHAnsi" w:cstheme="minorHAnsi"/>
          <w:lang w:eastAsia="pl-PL" w:bidi="pl-PL"/>
        </w:rPr>
      </w:pPr>
      <w:r w:rsidRPr="00B37603">
        <w:rPr>
          <w:rFonts w:asciiTheme="minorHAnsi" w:hAnsiTheme="minorHAnsi" w:cstheme="minorHAnsi"/>
          <w:b/>
          <w:lang w:eastAsia="pl-PL" w:bidi="pl-PL"/>
        </w:rPr>
        <w:t>Skarbem  Państwa  –  państwową  jednostką  budżetową  Centrum  Projektów   Europejskich</w:t>
      </w:r>
      <w:r w:rsidRPr="00B37603">
        <w:rPr>
          <w:rFonts w:asciiTheme="minorHAnsi" w:hAnsiTheme="minorHAnsi" w:cstheme="minorHAnsi"/>
          <w:lang w:eastAsia="pl-PL" w:bidi="pl-PL"/>
        </w:rPr>
        <w:t xml:space="preserve">,   z siedzibą w </w:t>
      </w:r>
      <w:r w:rsidRPr="00B37603">
        <w:rPr>
          <w:rFonts w:asciiTheme="minorHAnsi" w:hAnsiTheme="minorHAnsi" w:cstheme="minorHAnsi"/>
          <w:spacing w:val="-3"/>
          <w:lang w:eastAsia="pl-PL" w:bidi="pl-PL"/>
        </w:rPr>
        <w:t xml:space="preserve">Warszawie </w:t>
      </w:r>
      <w:r w:rsidRPr="00B37603">
        <w:rPr>
          <w:rFonts w:asciiTheme="minorHAnsi" w:hAnsiTheme="minorHAnsi" w:cstheme="minorHAnsi"/>
          <w:lang w:eastAsia="pl-PL" w:bidi="pl-PL"/>
        </w:rPr>
        <w:t xml:space="preserve">przy ul. Domaniewskiej 39a, 02- 672 </w:t>
      </w:r>
      <w:r w:rsidRPr="00B37603">
        <w:rPr>
          <w:rFonts w:asciiTheme="minorHAnsi" w:hAnsiTheme="minorHAnsi" w:cstheme="minorHAnsi"/>
          <w:spacing w:val="-3"/>
          <w:lang w:eastAsia="pl-PL" w:bidi="pl-PL"/>
        </w:rPr>
        <w:t xml:space="preserve">Warszawa, </w:t>
      </w:r>
      <w:r w:rsidRPr="00B37603">
        <w:rPr>
          <w:rFonts w:asciiTheme="minorHAnsi" w:hAnsiTheme="minorHAnsi" w:cstheme="minorHAnsi"/>
          <w:lang w:eastAsia="pl-PL" w:bidi="pl-PL"/>
        </w:rPr>
        <w:t xml:space="preserve">posiadającym numer identyfikacji REGON 141681456 oraz </w:t>
      </w:r>
      <w:r w:rsidRPr="00B37603">
        <w:rPr>
          <w:rFonts w:asciiTheme="minorHAnsi" w:hAnsiTheme="minorHAnsi" w:cstheme="minorHAnsi"/>
          <w:spacing w:val="-2"/>
          <w:lang w:eastAsia="pl-PL" w:bidi="pl-PL"/>
        </w:rPr>
        <w:t>NIP</w:t>
      </w:r>
      <w:r w:rsidRPr="00B37603">
        <w:rPr>
          <w:rFonts w:asciiTheme="minorHAnsi" w:hAnsiTheme="minorHAnsi" w:cstheme="minorHAnsi"/>
          <w:spacing w:val="-11"/>
          <w:lang w:eastAsia="pl-PL" w:bidi="pl-PL"/>
        </w:rPr>
        <w:t xml:space="preserve"> </w:t>
      </w:r>
      <w:r w:rsidRPr="00B37603">
        <w:rPr>
          <w:rFonts w:asciiTheme="minorHAnsi" w:hAnsiTheme="minorHAnsi" w:cstheme="minorHAnsi"/>
          <w:lang w:eastAsia="pl-PL" w:bidi="pl-PL"/>
        </w:rPr>
        <w:t>7010158887,</w:t>
      </w:r>
    </w:p>
    <w:p w14:paraId="0A796E2E" w14:textId="77777777" w:rsidR="00B37603" w:rsidRPr="00B37603" w:rsidRDefault="00B37603" w:rsidP="00AA7A00">
      <w:pPr>
        <w:spacing w:line="276" w:lineRule="auto"/>
        <w:ind w:left="216" w:right="394"/>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reprezentowanym przez </w:t>
      </w:r>
      <w:r w:rsidRPr="00B37603">
        <w:rPr>
          <w:rFonts w:asciiTheme="minorHAnsi" w:hAnsiTheme="minorHAnsi" w:cstheme="minorHAnsi"/>
          <w:b/>
          <w:lang w:eastAsia="pl-PL" w:bidi="pl-PL"/>
        </w:rPr>
        <w:t xml:space="preserve">Pana Leszka </w:t>
      </w:r>
      <w:proofErr w:type="spellStart"/>
      <w:r w:rsidRPr="00B37603">
        <w:rPr>
          <w:rFonts w:asciiTheme="minorHAnsi" w:hAnsiTheme="minorHAnsi" w:cstheme="minorHAnsi"/>
          <w:b/>
          <w:lang w:eastAsia="pl-PL" w:bidi="pl-PL"/>
        </w:rPr>
        <w:t>Bullera</w:t>
      </w:r>
      <w:proofErr w:type="spellEnd"/>
      <w:r w:rsidRPr="00B37603">
        <w:rPr>
          <w:rFonts w:asciiTheme="minorHAnsi" w:hAnsiTheme="minorHAnsi" w:cstheme="minorHAnsi"/>
          <w:b/>
          <w:lang w:eastAsia="pl-PL" w:bidi="pl-PL"/>
        </w:rPr>
        <w:t xml:space="preserve"> </w:t>
      </w:r>
      <w:r w:rsidRPr="00B37603">
        <w:rPr>
          <w:rFonts w:asciiTheme="minorHAnsi" w:hAnsiTheme="minorHAnsi" w:cstheme="minorHAnsi"/>
          <w:lang w:eastAsia="pl-PL" w:bidi="pl-PL"/>
        </w:rPr>
        <w:t xml:space="preserve">– Dyrektora Centrum Projektów Europejskich na podstawie powołania na stanowisko z dniem 16 maja 2016 r. przez Ministra Rozwoju, zwanym w dalszej części </w:t>
      </w:r>
      <w:r w:rsidRPr="00B37603">
        <w:rPr>
          <w:rFonts w:asciiTheme="minorHAnsi" w:hAnsiTheme="minorHAnsi" w:cstheme="minorHAnsi"/>
          <w:b/>
          <w:lang w:eastAsia="pl-PL" w:bidi="pl-PL"/>
        </w:rPr>
        <w:t>„Zamawiającym”</w:t>
      </w:r>
      <w:r w:rsidRPr="00B37603">
        <w:rPr>
          <w:rFonts w:asciiTheme="minorHAnsi" w:hAnsiTheme="minorHAnsi" w:cstheme="minorHAnsi"/>
          <w:lang w:eastAsia="pl-PL" w:bidi="pl-PL"/>
        </w:rPr>
        <w:t>,</w:t>
      </w:r>
    </w:p>
    <w:p w14:paraId="6F849394" w14:textId="77777777" w:rsidR="00B37603" w:rsidRPr="00B37603" w:rsidRDefault="00B37603" w:rsidP="00AA7A00">
      <w:pPr>
        <w:tabs>
          <w:tab w:val="left" w:leader="dot" w:pos="9230"/>
        </w:tabs>
        <w:spacing w:line="276" w:lineRule="auto"/>
        <w:ind w:left="216"/>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a   </w:t>
      </w:r>
    </w:p>
    <w:p w14:paraId="4C1E8FCC" w14:textId="77777777" w:rsidR="00B37603" w:rsidRPr="00B37603" w:rsidRDefault="00B37603" w:rsidP="00AA7A00">
      <w:pPr>
        <w:tabs>
          <w:tab w:val="left" w:leader="dot" w:pos="9230"/>
        </w:tabs>
        <w:spacing w:line="276" w:lineRule="auto"/>
        <w:ind w:left="216"/>
        <w:jc w:val="both"/>
        <w:rPr>
          <w:rFonts w:asciiTheme="minorHAnsi" w:hAnsiTheme="minorHAnsi" w:cstheme="minorHAnsi"/>
          <w:lang w:eastAsia="pl-PL" w:bidi="pl-PL"/>
        </w:rPr>
      </w:pPr>
      <w:r w:rsidRPr="00B37603">
        <w:rPr>
          <w:rFonts w:asciiTheme="minorHAnsi" w:hAnsiTheme="minorHAnsi" w:cstheme="minorHAnsi"/>
          <w:lang w:eastAsia="pl-PL" w:bidi="pl-PL"/>
        </w:rPr>
        <w:t>firmą  …………………………………..  z  siedzibą  w  ……………….</w:t>
      </w:r>
      <w:r w:rsidRPr="00B37603">
        <w:rPr>
          <w:rFonts w:asciiTheme="minorHAnsi" w:hAnsiTheme="minorHAnsi" w:cstheme="minorHAnsi"/>
          <w:spacing w:val="-14"/>
          <w:lang w:eastAsia="pl-PL" w:bidi="pl-PL"/>
        </w:rPr>
        <w:t xml:space="preserve"> </w:t>
      </w:r>
      <w:r w:rsidRPr="00B37603">
        <w:rPr>
          <w:rFonts w:asciiTheme="minorHAnsi" w:hAnsiTheme="minorHAnsi" w:cstheme="minorHAnsi"/>
          <w:lang w:eastAsia="pl-PL" w:bidi="pl-PL"/>
        </w:rPr>
        <w:t>przy</w:t>
      </w:r>
      <w:r w:rsidRPr="00B37603">
        <w:rPr>
          <w:rFonts w:asciiTheme="minorHAnsi" w:hAnsiTheme="minorHAnsi" w:cstheme="minorHAnsi"/>
          <w:spacing w:val="38"/>
          <w:lang w:eastAsia="pl-PL" w:bidi="pl-PL"/>
        </w:rPr>
        <w:t xml:space="preserve"> </w:t>
      </w:r>
      <w:r w:rsidRPr="00B37603">
        <w:rPr>
          <w:rFonts w:asciiTheme="minorHAnsi" w:hAnsiTheme="minorHAnsi" w:cstheme="minorHAnsi"/>
          <w:lang w:eastAsia="pl-PL" w:bidi="pl-PL"/>
        </w:rPr>
        <w:t xml:space="preserve">ul. ……………….., </w:t>
      </w:r>
      <w:r w:rsidRPr="00B37603">
        <w:rPr>
          <w:rFonts w:asciiTheme="minorHAnsi" w:hAnsiTheme="minorHAnsi" w:cstheme="minorHAnsi"/>
          <w:spacing w:val="18"/>
          <w:lang w:eastAsia="pl-PL" w:bidi="pl-PL"/>
        </w:rPr>
        <w:t xml:space="preserve"> </w:t>
      </w:r>
      <w:r w:rsidRPr="00B37603">
        <w:rPr>
          <w:rFonts w:asciiTheme="minorHAnsi" w:hAnsiTheme="minorHAnsi" w:cstheme="minorHAnsi"/>
          <w:lang w:eastAsia="pl-PL" w:bidi="pl-PL"/>
        </w:rPr>
        <w:t xml:space="preserve">………………., </w:t>
      </w:r>
      <w:r w:rsidRPr="00B37603">
        <w:rPr>
          <w:rFonts w:asciiTheme="minorHAnsi" w:hAnsiTheme="minorHAnsi" w:cstheme="minorHAnsi"/>
          <w:spacing w:val="18"/>
          <w:lang w:eastAsia="pl-PL" w:bidi="pl-PL"/>
        </w:rPr>
        <w:t xml:space="preserve"> </w:t>
      </w:r>
      <w:r w:rsidRPr="00B37603">
        <w:rPr>
          <w:rFonts w:asciiTheme="minorHAnsi" w:hAnsiTheme="minorHAnsi" w:cstheme="minorHAnsi"/>
          <w:lang w:eastAsia="pl-PL" w:bidi="pl-PL"/>
        </w:rPr>
        <w:t xml:space="preserve">posiadającą </w:t>
      </w:r>
      <w:r w:rsidRPr="00B37603">
        <w:rPr>
          <w:rFonts w:asciiTheme="minorHAnsi" w:hAnsiTheme="minorHAnsi" w:cstheme="minorHAnsi"/>
          <w:spacing w:val="17"/>
          <w:lang w:eastAsia="pl-PL" w:bidi="pl-PL"/>
        </w:rPr>
        <w:t xml:space="preserve"> </w:t>
      </w:r>
      <w:r w:rsidRPr="00B37603">
        <w:rPr>
          <w:rFonts w:asciiTheme="minorHAnsi" w:hAnsiTheme="minorHAnsi" w:cstheme="minorHAnsi"/>
          <w:lang w:eastAsia="pl-PL" w:bidi="pl-PL"/>
        </w:rPr>
        <w:t xml:space="preserve">numer </w:t>
      </w:r>
      <w:r w:rsidRPr="00B37603">
        <w:rPr>
          <w:rFonts w:asciiTheme="minorHAnsi" w:hAnsiTheme="minorHAnsi" w:cstheme="minorHAnsi"/>
          <w:spacing w:val="19"/>
          <w:lang w:eastAsia="pl-PL" w:bidi="pl-PL"/>
        </w:rPr>
        <w:t xml:space="preserve"> </w:t>
      </w:r>
      <w:r w:rsidRPr="00B37603">
        <w:rPr>
          <w:rFonts w:asciiTheme="minorHAnsi" w:hAnsiTheme="minorHAnsi" w:cstheme="minorHAnsi"/>
          <w:lang w:eastAsia="pl-PL" w:bidi="pl-PL"/>
        </w:rPr>
        <w:t xml:space="preserve">identyfikacji </w:t>
      </w:r>
      <w:r w:rsidRPr="00B37603">
        <w:rPr>
          <w:rFonts w:asciiTheme="minorHAnsi" w:hAnsiTheme="minorHAnsi" w:cstheme="minorHAnsi"/>
          <w:spacing w:val="20"/>
          <w:lang w:eastAsia="pl-PL" w:bidi="pl-PL"/>
        </w:rPr>
        <w:t xml:space="preserve"> </w:t>
      </w:r>
      <w:r w:rsidRPr="00B37603">
        <w:rPr>
          <w:rFonts w:asciiTheme="minorHAnsi" w:hAnsiTheme="minorHAnsi" w:cstheme="minorHAnsi"/>
          <w:lang w:eastAsia="pl-PL" w:bidi="pl-PL"/>
        </w:rPr>
        <w:t xml:space="preserve">REGON </w:t>
      </w:r>
      <w:r w:rsidRPr="00B37603">
        <w:rPr>
          <w:rFonts w:asciiTheme="minorHAnsi" w:hAnsiTheme="minorHAnsi" w:cstheme="minorHAnsi"/>
          <w:spacing w:val="17"/>
          <w:lang w:eastAsia="pl-PL" w:bidi="pl-PL"/>
        </w:rPr>
        <w:t xml:space="preserve"> </w:t>
      </w:r>
      <w:r w:rsidRPr="00B37603">
        <w:rPr>
          <w:rFonts w:asciiTheme="minorHAnsi" w:hAnsiTheme="minorHAnsi" w:cstheme="minorHAnsi"/>
          <w:lang w:eastAsia="pl-PL" w:bidi="pl-PL"/>
        </w:rPr>
        <w:t xml:space="preserve">…………. </w:t>
      </w:r>
      <w:r w:rsidRPr="00B37603">
        <w:rPr>
          <w:rFonts w:asciiTheme="minorHAnsi" w:hAnsiTheme="minorHAnsi" w:cstheme="minorHAnsi"/>
          <w:spacing w:val="18"/>
          <w:lang w:eastAsia="pl-PL" w:bidi="pl-PL"/>
        </w:rPr>
        <w:t xml:space="preserve"> </w:t>
      </w:r>
      <w:r w:rsidRPr="00B37603">
        <w:rPr>
          <w:rFonts w:asciiTheme="minorHAnsi" w:hAnsiTheme="minorHAnsi" w:cstheme="minorHAnsi"/>
          <w:lang w:eastAsia="pl-PL" w:bidi="pl-PL"/>
        </w:rPr>
        <w:t xml:space="preserve">oraz </w:t>
      </w:r>
      <w:r w:rsidRPr="00B37603">
        <w:rPr>
          <w:rFonts w:asciiTheme="minorHAnsi" w:hAnsiTheme="minorHAnsi" w:cstheme="minorHAnsi"/>
          <w:spacing w:val="17"/>
          <w:lang w:eastAsia="pl-PL" w:bidi="pl-PL"/>
        </w:rPr>
        <w:t xml:space="preserve"> </w:t>
      </w:r>
      <w:r w:rsidRPr="00B37603">
        <w:rPr>
          <w:rFonts w:asciiTheme="minorHAnsi" w:hAnsiTheme="minorHAnsi" w:cstheme="minorHAnsi"/>
          <w:spacing w:val="-2"/>
          <w:lang w:eastAsia="pl-PL" w:bidi="pl-PL"/>
        </w:rPr>
        <w:t xml:space="preserve">NIP </w:t>
      </w:r>
      <w:r w:rsidRPr="00B37603">
        <w:rPr>
          <w:rFonts w:asciiTheme="minorHAnsi" w:hAnsiTheme="minorHAnsi" w:cstheme="minorHAnsi"/>
          <w:lang w:eastAsia="pl-PL" w:bidi="pl-PL"/>
        </w:rPr>
        <w:t>…………….., wpisaną do</w:t>
      </w:r>
      <w:r w:rsidRPr="00B37603">
        <w:rPr>
          <w:rFonts w:asciiTheme="minorHAnsi" w:hAnsiTheme="minorHAnsi" w:cstheme="minorHAnsi"/>
          <w:spacing w:val="-1"/>
          <w:lang w:eastAsia="pl-PL" w:bidi="pl-PL"/>
        </w:rPr>
        <w:t xml:space="preserve"> </w:t>
      </w:r>
      <w:r w:rsidRPr="00B37603">
        <w:rPr>
          <w:rFonts w:asciiTheme="minorHAnsi" w:hAnsiTheme="minorHAnsi" w:cstheme="minorHAnsi"/>
          <w:lang w:eastAsia="pl-PL" w:bidi="pl-PL"/>
        </w:rPr>
        <w:t>Krajowego Rejestru Sądowego pod numerem KRS ……………………..….. / wpisaną    do    ewidencji    działalności    gospodarczej    prowadzonej</w:t>
      </w:r>
      <w:r w:rsidRPr="00B37603">
        <w:rPr>
          <w:rFonts w:asciiTheme="minorHAnsi" w:hAnsiTheme="minorHAnsi" w:cstheme="minorHAnsi"/>
          <w:spacing w:val="12"/>
          <w:lang w:eastAsia="pl-PL" w:bidi="pl-PL"/>
        </w:rPr>
        <w:t xml:space="preserve"> </w:t>
      </w:r>
      <w:r w:rsidRPr="00B37603">
        <w:rPr>
          <w:rFonts w:asciiTheme="minorHAnsi" w:hAnsiTheme="minorHAnsi" w:cstheme="minorHAnsi"/>
          <w:lang w:eastAsia="pl-PL" w:bidi="pl-PL"/>
        </w:rPr>
        <w:t xml:space="preserve">przez …………………….. pod numerem ………………., reprezentowanym przez Pana/Panią ……………… – ……………………………. zwaną w dalszej części umowy </w:t>
      </w:r>
      <w:r w:rsidRPr="00B37603">
        <w:rPr>
          <w:rFonts w:asciiTheme="minorHAnsi" w:hAnsiTheme="minorHAnsi" w:cstheme="minorHAnsi"/>
          <w:b/>
          <w:lang w:eastAsia="pl-PL" w:bidi="pl-PL"/>
        </w:rPr>
        <w:t xml:space="preserve">„Wykonawcą” </w:t>
      </w:r>
    </w:p>
    <w:p w14:paraId="4B7F68D7" w14:textId="77777777" w:rsidR="00B37603" w:rsidRPr="00B37603" w:rsidRDefault="00B37603" w:rsidP="00AA7A00">
      <w:pPr>
        <w:spacing w:line="276" w:lineRule="auto"/>
        <w:ind w:left="216" w:right="5268"/>
        <w:jc w:val="both"/>
        <w:rPr>
          <w:rFonts w:asciiTheme="minorHAnsi" w:hAnsiTheme="minorHAnsi" w:cstheme="minorHAnsi"/>
          <w:b/>
          <w:lang w:eastAsia="pl-PL" w:bidi="pl-PL"/>
        </w:rPr>
      </w:pPr>
      <w:r w:rsidRPr="00B37603">
        <w:rPr>
          <w:rFonts w:asciiTheme="minorHAnsi" w:hAnsiTheme="minorHAnsi" w:cstheme="minorHAnsi"/>
          <w:b/>
          <w:lang w:eastAsia="pl-PL" w:bidi="pl-PL"/>
        </w:rPr>
        <w:t>Lub</w:t>
      </w:r>
      <w:r w:rsidRPr="00B37603">
        <w:rPr>
          <w:rFonts w:asciiTheme="minorHAnsi" w:hAnsiTheme="minorHAnsi" w:cstheme="minorHAnsi"/>
          <w:b/>
          <w:vertAlign w:val="superscript"/>
          <w:lang w:eastAsia="pl-PL" w:bidi="pl-PL"/>
        </w:rPr>
        <w:footnoteReference w:id="4"/>
      </w:r>
    </w:p>
    <w:p w14:paraId="71E5D0E0" w14:textId="77777777" w:rsidR="00B37603" w:rsidRPr="00B37603" w:rsidRDefault="00B37603" w:rsidP="00AA7A00">
      <w:pPr>
        <w:tabs>
          <w:tab w:val="left" w:pos="1756"/>
          <w:tab w:val="left" w:pos="6407"/>
          <w:tab w:val="left" w:pos="6954"/>
          <w:tab w:val="left" w:pos="8281"/>
          <w:tab w:val="left" w:pos="9062"/>
        </w:tabs>
        <w:spacing w:line="276" w:lineRule="auto"/>
        <w:ind w:left="216"/>
        <w:jc w:val="both"/>
        <w:rPr>
          <w:rFonts w:asciiTheme="minorHAnsi" w:hAnsiTheme="minorHAnsi" w:cstheme="minorHAnsi"/>
          <w:lang w:eastAsia="pl-PL" w:bidi="pl-PL"/>
        </w:rPr>
      </w:pPr>
      <w:r w:rsidRPr="00B37603">
        <w:rPr>
          <w:rFonts w:asciiTheme="minorHAnsi" w:hAnsiTheme="minorHAnsi" w:cstheme="minorHAnsi"/>
          <w:lang w:eastAsia="pl-PL" w:bidi="pl-PL"/>
        </w:rPr>
        <w:t>Panem/Panią</w:t>
      </w:r>
      <w:r w:rsidRPr="00B37603">
        <w:rPr>
          <w:rFonts w:asciiTheme="minorHAnsi" w:hAnsiTheme="minorHAnsi" w:cstheme="minorHAnsi"/>
          <w:lang w:eastAsia="pl-PL" w:bidi="pl-PL"/>
        </w:rPr>
        <w:tab/>
        <w:t>……………………..zamieszkałym / zamieszkałą w ……………………. przy ul. …………..………., legitymującym się/legitymującą  się  dowodem osobistym</w:t>
      </w:r>
      <w:r w:rsidRPr="00B37603">
        <w:rPr>
          <w:rFonts w:asciiTheme="minorHAnsi" w:hAnsiTheme="minorHAnsi" w:cstheme="minorHAnsi"/>
          <w:spacing w:val="42"/>
          <w:lang w:eastAsia="pl-PL" w:bidi="pl-PL"/>
        </w:rPr>
        <w:t xml:space="preserve"> </w:t>
      </w:r>
      <w:r w:rsidRPr="00B37603">
        <w:rPr>
          <w:rFonts w:asciiTheme="minorHAnsi" w:hAnsiTheme="minorHAnsi" w:cstheme="minorHAnsi"/>
          <w:lang w:eastAsia="pl-PL" w:bidi="pl-PL"/>
        </w:rPr>
        <w:t>o</w:t>
      </w:r>
      <w:r w:rsidRPr="00B37603">
        <w:rPr>
          <w:rFonts w:asciiTheme="minorHAnsi" w:hAnsiTheme="minorHAnsi" w:cstheme="minorHAnsi"/>
          <w:spacing w:val="34"/>
          <w:lang w:eastAsia="pl-PL" w:bidi="pl-PL"/>
        </w:rPr>
        <w:t xml:space="preserve"> </w:t>
      </w:r>
      <w:r w:rsidRPr="00B37603">
        <w:rPr>
          <w:rFonts w:asciiTheme="minorHAnsi" w:hAnsiTheme="minorHAnsi" w:cstheme="minorHAnsi"/>
          <w:lang w:eastAsia="pl-PL" w:bidi="pl-PL"/>
        </w:rPr>
        <w:t>numerze oraz numerze PESEL………………………………., i posiadającym/posiadającą numer identyfikacji NIP …………………...………</w:t>
      </w:r>
    </w:p>
    <w:p w14:paraId="188B1A3D" w14:textId="77777777" w:rsidR="00B37603" w:rsidRPr="00B37603" w:rsidRDefault="00B37603" w:rsidP="00AA7A00">
      <w:pPr>
        <w:spacing w:line="276" w:lineRule="auto"/>
        <w:ind w:left="216"/>
        <w:jc w:val="both"/>
        <w:rPr>
          <w:rFonts w:asciiTheme="minorHAnsi" w:hAnsiTheme="minorHAnsi" w:cstheme="minorHAnsi"/>
          <w:b/>
          <w:lang w:eastAsia="pl-PL" w:bidi="pl-PL"/>
        </w:rPr>
      </w:pPr>
      <w:r w:rsidRPr="00B37603">
        <w:rPr>
          <w:rFonts w:asciiTheme="minorHAnsi" w:hAnsiTheme="minorHAnsi" w:cstheme="minorHAnsi"/>
          <w:lang w:eastAsia="pl-PL" w:bidi="pl-PL"/>
        </w:rPr>
        <w:t xml:space="preserve">zwanym/zwaną w dalszej części umowy </w:t>
      </w:r>
      <w:r w:rsidRPr="00B37603">
        <w:rPr>
          <w:rFonts w:asciiTheme="minorHAnsi" w:hAnsiTheme="minorHAnsi" w:cstheme="minorHAnsi"/>
          <w:b/>
          <w:lang w:eastAsia="pl-PL" w:bidi="pl-PL"/>
        </w:rPr>
        <w:t>„Wykonawcą”.</w:t>
      </w:r>
    </w:p>
    <w:p w14:paraId="2B7A4930" w14:textId="77777777" w:rsidR="00B37603" w:rsidRPr="00B37603" w:rsidRDefault="00B37603" w:rsidP="00AA7A00">
      <w:pPr>
        <w:spacing w:line="276" w:lineRule="auto"/>
        <w:jc w:val="both"/>
        <w:rPr>
          <w:rFonts w:asciiTheme="minorHAnsi" w:hAnsiTheme="minorHAnsi" w:cstheme="minorHAnsi"/>
          <w:b/>
          <w:lang w:eastAsia="pl-PL" w:bidi="pl-PL"/>
        </w:rPr>
      </w:pPr>
    </w:p>
    <w:p w14:paraId="0D5684AB" w14:textId="77777777" w:rsidR="00B37603" w:rsidRPr="00B37603" w:rsidRDefault="00B37603" w:rsidP="00AA7A00">
      <w:pPr>
        <w:spacing w:line="276" w:lineRule="auto"/>
        <w:ind w:left="216"/>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Zamawiający lub Wykonawca zwani są również dalej </w:t>
      </w:r>
      <w:r w:rsidRPr="00B37603">
        <w:rPr>
          <w:rFonts w:asciiTheme="minorHAnsi" w:hAnsiTheme="minorHAnsi" w:cstheme="minorHAnsi"/>
          <w:b/>
          <w:lang w:eastAsia="pl-PL" w:bidi="pl-PL"/>
        </w:rPr>
        <w:t xml:space="preserve">„Stroną” </w:t>
      </w:r>
      <w:r w:rsidRPr="00B37603">
        <w:rPr>
          <w:rFonts w:asciiTheme="minorHAnsi" w:hAnsiTheme="minorHAnsi" w:cstheme="minorHAnsi"/>
          <w:lang w:eastAsia="pl-PL" w:bidi="pl-PL"/>
        </w:rPr>
        <w:t xml:space="preserve">lub </w:t>
      </w:r>
      <w:r w:rsidRPr="00B37603">
        <w:rPr>
          <w:rFonts w:asciiTheme="minorHAnsi" w:hAnsiTheme="minorHAnsi" w:cstheme="minorHAnsi"/>
          <w:b/>
          <w:lang w:eastAsia="pl-PL" w:bidi="pl-PL"/>
        </w:rPr>
        <w:t xml:space="preserve">„Stronami” </w:t>
      </w:r>
      <w:r w:rsidRPr="00B37603">
        <w:rPr>
          <w:rFonts w:asciiTheme="minorHAnsi" w:hAnsiTheme="minorHAnsi" w:cstheme="minorHAnsi"/>
          <w:lang w:eastAsia="pl-PL" w:bidi="pl-PL"/>
        </w:rPr>
        <w:t>umowy.</w:t>
      </w:r>
    </w:p>
    <w:p w14:paraId="4B2C3983" w14:textId="77777777" w:rsidR="00B37603" w:rsidRPr="00B37603" w:rsidRDefault="00B37603" w:rsidP="00AA7A00">
      <w:pPr>
        <w:spacing w:line="276" w:lineRule="auto"/>
        <w:ind w:left="215"/>
        <w:jc w:val="center"/>
        <w:outlineLvl w:val="0"/>
        <w:rPr>
          <w:rFonts w:asciiTheme="minorHAnsi" w:hAnsiTheme="minorHAnsi" w:cstheme="minorHAnsi"/>
          <w:b/>
          <w:bCs/>
          <w:lang w:eastAsia="pl-PL" w:bidi="pl-PL"/>
        </w:rPr>
      </w:pPr>
    </w:p>
    <w:p w14:paraId="7AA72290" w14:textId="77777777" w:rsidR="00B37603" w:rsidRPr="00B37603" w:rsidRDefault="00B37603" w:rsidP="00AA7A00">
      <w:pPr>
        <w:spacing w:line="276" w:lineRule="auto"/>
        <w:ind w:left="215"/>
        <w:jc w:val="center"/>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1</w:t>
      </w:r>
    </w:p>
    <w:p w14:paraId="78E5F58E" w14:textId="77777777" w:rsidR="00B37603" w:rsidRPr="00B37603" w:rsidRDefault="00B37603" w:rsidP="00AA7A00">
      <w:pPr>
        <w:numPr>
          <w:ilvl w:val="0"/>
          <w:numId w:val="74"/>
        </w:numPr>
        <w:spacing w:line="276" w:lineRule="auto"/>
        <w:ind w:left="709" w:right="-66" w:hanging="425"/>
        <w:jc w:val="both"/>
        <w:rPr>
          <w:rFonts w:asciiTheme="minorHAnsi" w:hAnsiTheme="minorHAnsi" w:cstheme="minorHAnsi"/>
          <w:lang w:eastAsia="pl-PL" w:bidi="pl-PL"/>
        </w:rPr>
      </w:pPr>
      <w:r w:rsidRPr="00B37603">
        <w:rPr>
          <w:rFonts w:asciiTheme="minorHAnsi" w:hAnsiTheme="minorHAnsi" w:cstheme="minorHAnsi"/>
          <w:lang w:eastAsia="pl-PL" w:bidi="pl-PL"/>
        </w:rPr>
        <w:t>Przedmiot niniejszej umowy jest współfinansowany ze środków Unii Europejskiej w ramach Programu Współpracy Transgranicznej Polska-Białoruś-Ukraina 2014-2020 (dalej</w:t>
      </w:r>
      <w:r w:rsidRPr="00B37603">
        <w:rPr>
          <w:rFonts w:asciiTheme="minorHAnsi" w:hAnsiTheme="minorHAnsi" w:cstheme="minorHAnsi"/>
          <w:spacing w:val="-22"/>
          <w:lang w:eastAsia="pl-PL" w:bidi="pl-PL"/>
        </w:rPr>
        <w:t xml:space="preserve"> </w:t>
      </w:r>
      <w:r w:rsidRPr="00B37603">
        <w:rPr>
          <w:rFonts w:asciiTheme="minorHAnsi" w:hAnsiTheme="minorHAnsi" w:cstheme="minorHAnsi"/>
          <w:lang w:eastAsia="pl-PL" w:bidi="pl-PL"/>
        </w:rPr>
        <w:t>Program).</w:t>
      </w:r>
    </w:p>
    <w:p w14:paraId="290A438C" w14:textId="770F1901" w:rsidR="00B37603" w:rsidRPr="00B37603" w:rsidRDefault="00B37603" w:rsidP="00AA7A00">
      <w:pPr>
        <w:numPr>
          <w:ilvl w:val="0"/>
          <w:numId w:val="74"/>
        </w:numPr>
        <w:spacing w:line="276" w:lineRule="auto"/>
        <w:ind w:left="709" w:right="-66" w:hanging="425"/>
        <w:jc w:val="both"/>
        <w:rPr>
          <w:rFonts w:asciiTheme="minorHAnsi" w:hAnsiTheme="minorHAnsi" w:cstheme="minorHAnsi"/>
          <w:lang w:eastAsia="pl-PL" w:bidi="pl-PL"/>
        </w:rPr>
      </w:pPr>
      <w:r w:rsidRPr="00B37603">
        <w:rPr>
          <w:rFonts w:asciiTheme="minorHAnsi" w:hAnsiTheme="minorHAnsi" w:cstheme="minorHAnsi"/>
          <w:lang w:eastAsia="pl-PL" w:bidi="pl-PL"/>
        </w:rPr>
        <w:t>Strony oświadczają,  że  umowa  została  zawarta w wyniku udzielenia  zamówienia  publicznego  w trybie podstawowym nr WA</w:t>
      </w:r>
      <w:r w:rsidR="00CC419A">
        <w:rPr>
          <w:rFonts w:asciiTheme="minorHAnsi" w:hAnsiTheme="minorHAnsi" w:cstheme="minorHAnsi"/>
          <w:lang w:eastAsia="pl-PL" w:bidi="pl-PL"/>
        </w:rPr>
        <w:t>.263.34.2022.SSz</w:t>
      </w:r>
      <w:r w:rsidRPr="00B37603">
        <w:rPr>
          <w:rFonts w:asciiTheme="minorHAnsi" w:hAnsiTheme="minorHAnsi" w:cstheme="minorHAnsi"/>
          <w:lang w:eastAsia="pl-PL" w:bidi="pl-PL"/>
        </w:rPr>
        <w:t xml:space="preserve"> zgodnie z art. 275 pkt. 1 ustawy z dnia 11 września 2019 r. - Prawo zamówień publicznych (Dz. U. z 2022, poz. 1710 ze zm.).</w:t>
      </w:r>
    </w:p>
    <w:p w14:paraId="09CE0830" w14:textId="77777777" w:rsidR="00B37603" w:rsidRPr="00B37603" w:rsidRDefault="00B37603" w:rsidP="00AA7A00">
      <w:pPr>
        <w:numPr>
          <w:ilvl w:val="0"/>
          <w:numId w:val="74"/>
        </w:numPr>
        <w:spacing w:line="276" w:lineRule="auto"/>
        <w:ind w:left="709" w:right="-66" w:hanging="425"/>
        <w:jc w:val="both"/>
        <w:rPr>
          <w:rFonts w:asciiTheme="minorHAnsi" w:hAnsiTheme="minorHAnsi" w:cstheme="minorHAnsi"/>
          <w:lang w:eastAsia="pl-PL" w:bidi="pl-PL"/>
        </w:rPr>
      </w:pPr>
      <w:r w:rsidRPr="00B37603">
        <w:rPr>
          <w:rFonts w:asciiTheme="minorHAnsi" w:hAnsiTheme="minorHAnsi" w:cstheme="minorHAnsi"/>
          <w:lang w:eastAsia="pl-PL" w:bidi="pl-PL"/>
        </w:rPr>
        <w:t>Przedmiotem umowy jest dostarczenie wybranych usług w ramach organizacji Konferencji Naukowej p.t. „</w:t>
      </w:r>
      <w:r w:rsidRPr="00B37603">
        <w:rPr>
          <w:rFonts w:asciiTheme="minorHAnsi" w:hAnsiTheme="minorHAnsi" w:cstheme="minorHAnsi"/>
          <w:i/>
          <w:lang w:eastAsia="pl-PL" w:bidi="pl-PL"/>
        </w:rPr>
        <w:t>Bezpieczeństwo w sytuacjach kryzysowych w regionach przygranicznych Polski i Ukrainy</w:t>
      </w:r>
      <w:r w:rsidRPr="00B37603">
        <w:rPr>
          <w:rFonts w:asciiTheme="minorHAnsi" w:hAnsiTheme="minorHAnsi" w:cstheme="minorHAnsi"/>
          <w:lang w:eastAsia="pl-PL" w:bidi="pl-PL"/>
        </w:rPr>
        <w:t>” Programu Współpracy Transgranicznej Polska-Białoruś-Ukraina 2014-2020 organizowanej w dniach 16-18 listopada 2022 r.</w:t>
      </w:r>
    </w:p>
    <w:p w14:paraId="401CC100" w14:textId="77777777" w:rsidR="00B37603" w:rsidRPr="00B37603" w:rsidRDefault="00B37603" w:rsidP="00AA7A00">
      <w:pPr>
        <w:numPr>
          <w:ilvl w:val="0"/>
          <w:numId w:val="74"/>
        </w:numPr>
        <w:spacing w:line="276" w:lineRule="auto"/>
        <w:ind w:left="709" w:right="-66" w:hanging="425"/>
        <w:jc w:val="both"/>
        <w:rPr>
          <w:rFonts w:asciiTheme="minorHAnsi" w:hAnsiTheme="minorHAnsi" w:cstheme="minorHAnsi"/>
          <w:lang w:eastAsia="pl-PL"/>
        </w:rPr>
      </w:pPr>
      <w:r w:rsidRPr="00B37603">
        <w:rPr>
          <w:rFonts w:asciiTheme="minorHAnsi" w:hAnsiTheme="minorHAnsi" w:cstheme="minorHAnsi"/>
          <w:lang w:eastAsia="pl-PL" w:bidi="pl-PL"/>
        </w:rPr>
        <w:t>Szczegółowy zakres usług określa załącznik nr 1 do umowy - opis przedmiotu</w:t>
      </w:r>
      <w:r w:rsidRPr="00B37603">
        <w:rPr>
          <w:rFonts w:asciiTheme="minorHAnsi" w:hAnsiTheme="minorHAnsi" w:cstheme="minorHAnsi"/>
          <w:spacing w:val="-15"/>
          <w:lang w:eastAsia="pl-PL" w:bidi="pl-PL"/>
        </w:rPr>
        <w:t xml:space="preserve"> </w:t>
      </w:r>
      <w:r w:rsidRPr="00B37603">
        <w:rPr>
          <w:rFonts w:asciiTheme="minorHAnsi" w:hAnsiTheme="minorHAnsi" w:cstheme="minorHAnsi"/>
          <w:lang w:eastAsia="pl-PL" w:bidi="pl-PL"/>
        </w:rPr>
        <w:t xml:space="preserve">zamówienia stanowiący załącznik nr 1 do umowy – dalej również jako „OPZ”. </w:t>
      </w:r>
    </w:p>
    <w:p w14:paraId="2A24F33E" w14:textId="77777777" w:rsidR="00B37603" w:rsidRPr="00B37603" w:rsidRDefault="00B37603" w:rsidP="00AA7A00">
      <w:pPr>
        <w:widowControl/>
        <w:numPr>
          <w:ilvl w:val="0"/>
          <w:numId w:val="74"/>
        </w:numPr>
        <w:spacing w:line="276" w:lineRule="auto"/>
        <w:ind w:left="709" w:hanging="425"/>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Wykonawca oświadcza, że nie zachodzą wobec niego żadne przesłanki, które uprawniałby do wykluczenia Wykonawcy z postępowania o udzielenie tego zamówienia publicznego na podstawie art. 7 ust. 1 ustawy z dnia 13 kwietnia 2022 r. o szczególnych rozwiązaniach w </w:t>
      </w:r>
      <w:r w:rsidRPr="00B37603">
        <w:rPr>
          <w:rFonts w:asciiTheme="minorHAnsi" w:hAnsiTheme="minorHAnsi" w:cstheme="minorHAnsi"/>
          <w:lang w:eastAsia="pl-PL" w:bidi="pl-PL"/>
        </w:rPr>
        <w:lastRenderedPageBreak/>
        <w:t xml:space="preserve">zakresie przeciwdziałania wspieraniu agresji na Ukrainę oraz służących ochronie bezpieczeństwa narodowego (Dz.U. 2022 poz. 835) (dla wyeliminowania wątpliwości nie zaszła zmiana pomiędzy stanem na dzień złożenia przez Wykonawcę oświadczenia w postępowaniu o udzielenie zamówienia publicznego w zakresie dotyczącym niepodlegania wykluczeniu na podstawie art. 7 ust. 1 ww. ustawy a dniem zawarcia umowy). W przypadku, w którym przesłanki, o których mowa w art. 7 ust. 1 ww. ustawy zmaterializowałby się w trakcie realizacji niniejszej umowy Wykonawca zobowiązany jest do natychmiastowego poinformowania o tym fakcie Zamawiającego. </w:t>
      </w:r>
    </w:p>
    <w:p w14:paraId="66946DFC" w14:textId="77777777" w:rsidR="00B37603" w:rsidRPr="00B37603" w:rsidRDefault="00B37603" w:rsidP="00AA7A00">
      <w:pPr>
        <w:widowControl/>
        <w:numPr>
          <w:ilvl w:val="0"/>
          <w:numId w:val="74"/>
        </w:numPr>
        <w:autoSpaceDE/>
        <w:autoSpaceDN/>
        <w:spacing w:line="276" w:lineRule="auto"/>
        <w:ind w:left="709" w:hanging="425"/>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W przypadku, gdy okaże się, że powyższe oświadczenie Wykonawcy jest nieprawdziwe lub Wykonawca nie powiadomi Zamawiającego o zmaterializowaniu się przesłanek wskazanych w art. 7  ustawy z dnia 13 kwietnia 2022 r. o szczególnych rozwiązaniach w zakresie przeciwdziałania wspieraniu agresji na Ukrainę oraz służących ochronie bezpieczeństwa narodowego (Dz.U. 2022 poz. 835) w trakcie realizacji umowy Zamawiający odstąpi od umowy ze skutkiem natychmiastowym, bez dodatkowego wezwania – prawo odstąpienia może zostać zrealizowane w terminie 30 dni od dnia, w którym Zamawiający dowiedział się o przyczynie uzasadniającej odstąpienie. </w:t>
      </w:r>
    </w:p>
    <w:p w14:paraId="674C3BEE" w14:textId="77777777" w:rsidR="00B37603" w:rsidRPr="00B37603" w:rsidRDefault="00B37603" w:rsidP="00AA7A00">
      <w:pPr>
        <w:spacing w:line="276" w:lineRule="auto"/>
        <w:ind w:right="-66"/>
        <w:rPr>
          <w:rFonts w:asciiTheme="minorHAnsi" w:hAnsiTheme="minorHAnsi" w:cstheme="minorHAnsi"/>
          <w:lang w:eastAsia="pl-PL"/>
        </w:rPr>
      </w:pPr>
    </w:p>
    <w:p w14:paraId="72A3FC10" w14:textId="77777777" w:rsidR="00B37603" w:rsidRPr="00B37603" w:rsidRDefault="00B37603" w:rsidP="00AA7A00">
      <w:pPr>
        <w:widowControl/>
        <w:adjustRightInd w:val="0"/>
        <w:spacing w:line="276" w:lineRule="auto"/>
        <w:jc w:val="center"/>
        <w:rPr>
          <w:rFonts w:asciiTheme="minorHAnsi" w:eastAsiaTheme="minorHAnsi" w:hAnsiTheme="minorHAnsi" w:cstheme="minorHAnsi"/>
          <w:color w:val="000000"/>
        </w:rPr>
      </w:pPr>
      <w:r w:rsidRPr="00B37603">
        <w:rPr>
          <w:rFonts w:asciiTheme="minorHAnsi" w:eastAsiaTheme="minorHAnsi" w:hAnsiTheme="minorHAnsi" w:cstheme="minorHAnsi"/>
          <w:b/>
          <w:bCs/>
          <w:color w:val="000000"/>
        </w:rPr>
        <w:t>§ 2</w:t>
      </w:r>
    </w:p>
    <w:p w14:paraId="1809F384" w14:textId="77777777" w:rsidR="00B37603" w:rsidRPr="00B37603" w:rsidRDefault="00B37603" w:rsidP="00AA7A00">
      <w:pPr>
        <w:widowControl/>
        <w:adjustRightInd w:val="0"/>
        <w:spacing w:line="276" w:lineRule="auto"/>
        <w:ind w:left="426"/>
        <w:jc w:val="both"/>
        <w:rPr>
          <w:rFonts w:asciiTheme="minorHAnsi" w:eastAsiaTheme="minorHAnsi" w:hAnsiTheme="minorHAnsi" w:cstheme="minorHAnsi"/>
          <w:color w:val="000000" w:themeColor="text1"/>
        </w:rPr>
      </w:pPr>
      <w:r w:rsidRPr="00B37603">
        <w:rPr>
          <w:rFonts w:asciiTheme="minorHAnsi" w:eastAsiaTheme="minorHAnsi" w:hAnsiTheme="minorHAnsi" w:cstheme="minorHAnsi"/>
          <w:color w:val="000000" w:themeColor="text1"/>
        </w:rPr>
        <w:t>Umowę zawarto na czas określony do czasu wykonania wszystkich obowiązków umową określonych związanych z organizacją konferencji, przy czym:</w:t>
      </w:r>
    </w:p>
    <w:p w14:paraId="50CFD29D" w14:textId="77777777" w:rsidR="00B37603" w:rsidRPr="00B37603" w:rsidRDefault="00B37603" w:rsidP="00AA7A00">
      <w:pPr>
        <w:widowControl/>
        <w:numPr>
          <w:ilvl w:val="0"/>
          <w:numId w:val="93"/>
        </w:numPr>
        <w:adjustRightInd w:val="0"/>
        <w:spacing w:line="276" w:lineRule="auto"/>
        <w:jc w:val="both"/>
        <w:rPr>
          <w:rFonts w:asciiTheme="minorHAnsi" w:eastAsiaTheme="minorHAnsi" w:hAnsiTheme="minorHAnsi" w:cstheme="minorHAnsi"/>
          <w:color w:val="000000" w:themeColor="text1"/>
        </w:rPr>
      </w:pPr>
      <w:r w:rsidRPr="00B37603">
        <w:rPr>
          <w:rFonts w:asciiTheme="minorHAnsi" w:eastAsiaTheme="minorHAnsi" w:hAnsiTheme="minorHAnsi" w:cstheme="minorHAnsi"/>
          <w:color w:val="000000" w:themeColor="text1"/>
        </w:rPr>
        <w:t>konferencja objęta Przedmiotem umowy odbędzie się w dniach 16-18 listopada 2022 r.,</w:t>
      </w:r>
    </w:p>
    <w:p w14:paraId="4FCFABB3" w14:textId="77777777" w:rsidR="00B37603" w:rsidRPr="00B37603" w:rsidRDefault="00B37603" w:rsidP="00AA7A00">
      <w:pPr>
        <w:widowControl/>
        <w:numPr>
          <w:ilvl w:val="0"/>
          <w:numId w:val="93"/>
        </w:numPr>
        <w:adjustRightInd w:val="0"/>
        <w:spacing w:line="276" w:lineRule="auto"/>
        <w:jc w:val="both"/>
        <w:rPr>
          <w:rFonts w:asciiTheme="minorHAnsi" w:eastAsiaTheme="minorHAnsi" w:hAnsiTheme="minorHAnsi" w:cstheme="minorHAnsi"/>
          <w:color w:val="000000" w:themeColor="text1"/>
        </w:rPr>
      </w:pPr>
      <w:r w:rsidRPr="00B37603">
        <w:rPr>
          <w:rFonts w:asciiTheme="minorHAnsi" w:eastAsiaTheme="minorHAnsi" w:hAnsiTheme="minorHAnsi" w:cstheme="minorHAnsi"/>
          <w:color w:val="000000" w:themeColor="text1"/>
        </w:rPr>
        <w:t xml:space="preserve">zaakceptowane przez Zamawiającego materiały na konferencję, określone w rozdziale VI pkt 1 – 3 OPZ, Wykonawca dostarczy do miejsca organizacji konferencji najpóźniej w dniu poprzedzającym konferencję, o ile w umowie lub OPZ nie zastrzeżono inaczej. </w:t>
      </w:r>
    </w:p>
    <w:p w14:paraId="6CFAC39F" w14:textId="77777777" w:rsidR="00B37603" w:rsidRPr="00B37603" w:rsidRDefault="00B37603" w:rsidP="00AA7A00">
      <w:pPr>
        <w:widowControl/>
        <w:adjustRightInd w:val="0"/>
        <w:spacing w:line="276" w:lineRule="auto"/>
        <w:jc w:val="center"/>
        <w:rPr>
          <w:rFonts w:asciiTheme="minorHAnsi" w:eastAsiaTheme="minorHAnsi" w:hAnsiTheme="minorHAnsi" w:cstheme="minorHAnsi"/>
          <w:color w:val="000000"/>
        </w:rPr>
      </w:pPr>
      <w:r w:rsidRPr="00B37603">
        <w:rPr>
          <w:rFonts w:asciiTheme="minorHAnsi" w:eastAsiaTheme="minorHAnsi" w:hAnsiTheme="minorHAnsi" w:cstheme="minorHAnsi"/>
          <w:b/>
          <w:bCs/>
          <w:color w:val="000000"/>
        </w:rPr>
        <w:t>§ 3</w:t>
      </w:r>
    </w:p>
    <w:p w14:paraId="6B2FA38B"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Wykonawca zobowiązuje się do wykonania Przedmiotu umowy z należytą starannością, terminowo oraz bez wad w zakresie dotyczącym jakości zapewnionych materiałów. </w:t>
      </w:r>
    </w:p>
    <w:p w14:paraId="1DA20435"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Przedmiot umowy musi być kompletny, pełnowartościowy, zgodny z ilością wymaganą przez Zamawiającego i ceną podaną w Ofercie Wykonawcy stanowiącą załączniku nr 2 do umowy.</w:t>
      </w:r>
    </w:p>
    <w:p w14:paraId="6B8830B4"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 </w:t>
      </w:r>
    </w:p>
    <w:p w14:paraId="62C16638"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Do kontaktów w związku z realizacją umowy Strony wyznaczają:</w:t>
      </w:r>
    </w:p>
    <w:p w14:paraId="307B63DD" w14:textId="77777777" w:rsidR="00B37603" w:rsidRPr="00B37603" w:rsidRDefault="00B37603" w:rsidP="00AA7A00">
      <w:pPr>
        <w:widowControl/>
        <w:adjustRightInd w:val="0"/>
        <w:spacing w:line="276" w:lineRule="auto"/>
        <w:ind w:left="709"/>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1) po stronie Zamawiającego: p. Aleksandra Makowiecka, tel. (22) 378 31 37, e-mail: aleksandra.makowiecka@pbu2020.eu lub osoby ją zastępujące;</w:t>
      </w:r>
    </w:p>
    <w:p w14:paraId="08B2CFE2" w14:textId="77777777" w:rsidR="00B37603" w:rsidRPr="00B37603" w:rsidRDefault="00B37603" w:rsidP="00AA7A00">
      <w:pPr>
        <w:widowControl/>
        <w:adjustRightInd w:val="0"/>
        <w:spacing w:line="276" w:lineRule="auto"/>
        <w:ind w:firstLine="709"/>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2) po stronie Wykonawcy – ………….. </w:t>
      </w:r>
      <w:proofErr w:type="spellStart"/>
      <w:r w:rsidRPr="00B37603">
        <w:rPr>
          <w:rFonts w:asciiTheme="minorHAnsi" w:eastAsiaTheme="minorHAnsi" w:hAnsiTheme="minorHAnsi" w:cstheme="minorHAnsi"/>
          <w:color w:val="000000"/>
        </w:rPr>
        <w:t>tel</w:t>
      </w:r>
      <w:proofErr w:type="spellEnd"/>
      <w:r w:rsidRPr="00B37603">
        <w:rPr>
          <w:rFonts w:asciiTheme="minorHAnsi" w:eastAsiaTheme="minorHAnsi" w:hAnsiTheme="minorHAnsi" w:cstheme="minorHAnsi"/>
          <w:color w:val="000000"/>
        </w:rPr>
        <w:t xml:space="preserve"> : …………………………., e-mail.</w:t>
      </w:r>
    </w:p>
    <w:p w14:paraId="4EDDC63A"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FF0000"/>
          <w:lang w:val="x-none"/>
        </w:rPr>
      </w:pPr>
      <w:r w:rsidRPr="00B37603">
        <w:rPr>
          <w:rFonts w:asciiTheme="minorHAnsi" w:eastAsiaTheme="minorHAnsi" w:hAnsiTheme="minorHAnsi" w:cstheme="minorHAnsi"/>
          <w:color w:val="000000"/>
          <w:lang w:val="x-none"/>
        </w:rPr>
        <w:t xml:space="preserve">Wykonawca zobowiązuje się do </w:t>
      </w:r>
      <w:r w:rsidRPr="00B37603">
        <w:rPr>
          <w:rFonts w:asciiTheme="minorHAnsi" w:eastAsiaTheme="minorHAnsi" w:hAnsiTheme="minorHAnsi" w:cstheme="minorHAnsi"/>
          <w:color w:val="000000" w:themeColor="text1"/>
          <w:lang w:val="x-none"/>
        </w:rPr>
        <w:t xml:space="preserve">utrzymania zatrudnienia w wymiarze </w:t>
      </w:r>
      <w:r w:rsidRPr="00B37603">
        <w:rPr>
          <w:rFonts w:asciiTheme="minorHAnsi" w:eastAsiaTheme="minorHAnsi" w:hAnsiTheme="minorHAnsi" w:cstheme="minorHAnsi"/>
          <w:color w:val="000000" w:themeColor="text1"/>
        </w:rPr>
        <w:t xml:space="preserve">co najmniej </w:t>
      </w:r>
      <w:r w:rsidRPr="00B37603">
        <w:rPr>
          <w:rFonts w:asciiTheme="minorHAnsi" w:eastAsiaTheme="minorHAnsi" w:hAnsiTheme="minorHAnsi" w:cstheme="minorHAnsi"/>
          <w:color w:val="000000" w:themeColor="text1"/>
          <w:lang w:val="x-none"/>
        </w:rPr>
        <w:t>1/</w:t>
      </w:r>
      <w:r w:rsidRPr="00B37603">
        <w:rPr>
          <w:rFonts w:asciiTheme="minorHAnsi" w:eastAsiaTheme="minorHAnsi" w:hAnsiTheme="minorHAnsi" w:cstheme="minorHAnsi"/>
          <w:color w:val="000000" w:themeColor="text1"/>
        </w:rPr>
        <w:t>4</w:t>
      </w:r>
      <w:r w:rsidRPr="00B37603">
        <w:rPr>
          <w:rFonts w:asciiTheme="minorHAnsi" w:eastAsiaTheme="minorHAnsi" w:hAnsiTheme="minorHAnsi" w:cstheme="minorHAnsi"/>
          <w:color w:val="000000" w:themeColor="text1"/>
          <w:lang w:val="x-none"/>
        </w:rPr>
        <w:t xml:space="preserve"> etatu 1 osoby niepełnosprawnej w rozumieniu ustawy z dnia 27 sierpnia 1997 r. o rehabilitacji zawodowej i społecznej oraz zatrudnieniu osób niepełnosprawnych (Dz. U. z 2021 r. poz. 573 z </w:t>
      </w:r>
      <w:proofErr w:type="spellStart"/>
      <w:r w:rsidRPr="00B37603">
        <w:rPr>
          <w:rFonts w:asciiTheme="minorHAnsi" w:eastAsiaTheme="minorHAnsi" w:hAnsiTheme="minorHAnsi" w:cstheme="minorHAnsi"/>
          <w:color w:val="000000" w:themeColor="text1"/>
          <w:lang w:val="x-none"/>
        </w:rPr>
        <w:t>późn</w:t>
      </w:r>
      <w:proofErr w:type="spellEnd"/>
      <w:r w:rsidRPr="00B37603">
        <w:rPr>
          <w:rFonts w:asciiTheme="minorHAnsi" w:eastAsiaTheme="minorHAnsi" w:hAnsiTheme="minorHAnsi" w:cstheme="minorHAnsi"/>
          <w:color w:val="000000" w:themeColor="text1"/>
          <w:lang w:val="x-none"/>
        </w:rPr>
        <w:t xml:space="preserve">. zm.) od momentu podpisania umowy przez cały okres realizacji umowy. Wykonawca wraz przed dokonaniem odbioru usługi dostarczy dokumenty potwierdzające spełnianie kryterium, tj. zanonimizowane deklaracje ZUS RCA nowozatrudnionego pracownika za okres obwiązywania umowy wraz z potwierdzonym za zgodność z oryginałem dokumentem księgowym potwierdzającym opłacenie składek za dany miesiąc oraz dokumentem </w:t>
      </w:r>
      <w:r w:rsidRPr="00B37603">
        <w:rPr>
          <w:rFonts w:asciiTheme="minorHAnsi" w:eastAsiaTheme="minorHAnsi" w:hAnsiTheme="minorHAnsi" w:cstheme="minorHAnsi"/>
          <w:color w:val="000000" w:themeColor="text1"/>
          <w:lang w:val="x-none"/>
        </w:rPr>
        <w:lastRenderedPageBreak/>
        <w:t>potwierdzającym rejestrację w ewidencji PFRON.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w:t>
      </w:r>
    </w:p>
    <w:p w14:paraId="2D0A7098" w14:textId="77777777" w:rsidR="00B37603" w:rsidRPr="00B37603" w:rsidRDefault="00B37603" w:rsidP="00AA7A00">
      <w:pPr>
        <w:widowControl/>
        <w:numPr>
          <w:ilvl w:val="0"/>
          <w:numId w:val="75"/>
        </w:numPr>
        <w:adjustRightInd w:val="0"/>
        <w:spacing w:line="276" w:lineRule="auto"/>
        <w:jc w:val="both"/>
        <w:rPr>
          <w:rFonts w:asciiTheme="minorHAnsi" w:eastAsiaTheme="minorHAnsi" w:hAnsiTheme="minorHAnsi" w:cstheme="minorHAnsi"/>
          <w:color w:val="000000"/>
          <w:lang w:val="x-none"/>
        </w:rPr>
      </w:pPr>
      <w:r w:rsidRPr="00B37603">
        <w:rPr>
          <w:rFonts w:asciiTheme="minorHAnsi" w:eastAsiaTheme="minorHAnsi" w:hAnsiTheme="minorHAnsi" w:cstheme="minorHAnsi"/>
          <w:color w:val="000000"/>
          <w:lang w:val="x-none"/>
        </w:rPr>
        <w:t xml:space="preserve">W przypadku naruszenia postanowień ust. </w:t>
      </w:r>
      <w:r w:rsidRPr="00B37603">
        <w:rPr>
          <w:rFonts w:asciiTheme="minorHAnsi" w:eastAsiaTheme="minorHAnsi" w:hAnsiTheme="minorHAnsi" w:cstheme="minorHAnsi"/>
          <w:color w:val="000000"/>
        </w:rPr>
        <w:t>5</w:t>
      </w:r>
      <w:r w:rsidRPr="00B37603">
        <w:rPr>
          <w:rFonts w:asciiTheme="minorHAnsi" w:eastAsiaTheme="minorHAnsi" w:hAnsiTheme="minorHAnsi" w:cstheme="minorHAnsi"/>
          <w:color w:val="000000"/>
          <w:lang w:val="x-none"/>
        </w:rPr>
        <w:t xml:space="preserve">, Zamawiający obciąży Wykonawcę karą umowną w wysokości 10% całkowitego maksymalnego wynagrodzenia, o którym mowa w § 4 ust.1. </w:t>
      </w:r>
    </w:p>
    <w:p w14:paraId="6B5603DF" w14:textId="77777777" w:rsidR="00B37603" w:rsidRPr="00B37603" w:rsidRDefault="00B37603" w:rsidP="00AA7A00">
      <w:pPr>
        <w:widowControl/>
        <w:adjustRightInd w:val="0"/>
        <w:spacing w:line="276" w:lineRule="auto"/>
        <w:ind w:left="720"/>
        <w:jc w:val="both"/>
        <w:rPr>
          <w:rFonts w:asciiTheme="minorHAnsi" w:eastAsiaTheme="minorHAnsi" w:hAnsiTheme="minorHAnsi" w:cstheme="minorHAnsi"/>
          <w:color w:val="000000"/>
          <w:lang w:val="x-none"/>
        </w:rPr>
      </w:pPr>
    </w:p>
    <w:p w14:paraId="5DDF7E17" w14:textId="77777777" w:rsidR="00B37603" w:rsidRPr="00B37603" w:rsidRDefault="00B37603" w:rsidP="00AA7A00">
      <w:pPr>
        <w:spacing w:line="276" w:lineRule="auto"/>
        <w:ind w:left="4474"/>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4</w:t>
      </w:r>
    </w:p>
    <w:p w14:paraId="61F530C3"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Z tytułu należytego wykonania Przedmiot umowy Wykonawcy przysługuje wynagrodzenie, którego łączna wartość nie przekroczy _____________zł brutto (słownie: _______________). </w:t>
      </w:r>
    </w:p>
    <w:p w14:paraId="165CA513"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Wysokość wynagrodzenia należnego Wykonawcy za wykonanie przedmiotu umowy określona będzie na podstawie cen jednostkowych określonych w ofercie.</w:t>
      </w:r>
    </w:p>
    <w:p w14:paraId="7B358385"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4F03794E"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 </w:t>
      </w:r>
    </w:p>
    <w:p w14:paraId="53518611"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Wskazane w ust. 1 wynagrodzenie obejmuje przekazanie Zamawiającemu autorskich praw majątkowych na zasadach określonych w </w:t>
      </w:r>
      <w:r w:rsidRPr="00B37603">
        <w:rPr>
          <w:rFonts w:asciiTheme="minorHAnsi" w:eastAsiaTheme="minorHAnsi" w:hAnsiTheme="minorHAnsi" w:cstheme="minorHAnsi"/>
          <w:color w:val="000000" w:themeColor="text1"/>
        </w:rPr>
        <w:t xml:space="preserve">§ 5. </w:t>
      </w:r>
    </w:p>
    <w:p w14:paraId="7991271E" w14:textId="193F33DA"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Zamawiający dokona zapłaty wynagrodzenia na podstawie prawidłowo wystawion</w:t>
      </w:r>
      <w:r w:rsidR="00742D9D">
        <w:rPr>
          <w:rFonts w:asciiTheme="minorHAnsi" w:eastAsiaTheme="minorHAnsi" w:hAnsiTheme="minorHAnsi" w:cstheme="minorHAnsi"/>
          <w:color w:val="000000"/>
        </w:rPr>
        <w:t>ego</w:t>
      </w:r>
      <w:r w:rsidRPr="00B37603">
        <w:rPr>
          <w:rFonts w:asciiTheme="minorHAnsi" w:eastAsiaTheme="minorHAnsi" w:hAnsiTheme="minorHAnsi" w:cstheme="minorHAnsi"/>
          <w:color w:val="000000"/>
        </w:rPr>
        <w:t xml:space="preserve"> przez Wykonawcę rachunku/faktury (e-faktury), w terminie 21 dni od dnia doręczenia jej Zamawiającemu. Zapłata wynagrodzenia nastąpi na rachunek bankowy Wykonawcy oznaczony nr _________________________________________________. </w:t>
      </w:r>
    </w:p>
    <w:p w14:paraId="5096AE25"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Warunkiem wystawienia rachunku/faktury przez Wykonawcę jest akceptacja przez Zamawiającego protokołu odbioru przedmiotu umowy. Osobą odpowiedzialną za odbiór protokołów jest Kierownik Wspólnego Sekretariatu Technicznego Programu PL-BY-UA 2014-2020 lub osoba go zastępująca. Fakturę za usługi należy wystawić na: </w:t>
      </w:r>
    </w:p>
    <w:p w14:paraId="3FA3B235" w14:textId="77777777" w:rsidR="00B37603" w:rsidRPr="00B37603" w:rsidRDefault="00B37603" w:rsidP="00AA7A00">
      <w:pPr>
        <w:widowControl/>
        <w:adjustRightInd w:val="0"/>
        <w:spacing w:line="276" w:lineRule="auto"/>
        <w:ind w:left="720"/>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Centrum Projektów Europejskich</w:t>
      </w:r>
    </w:p>
    <w:p w14:paraId="05F88342" w14:textId="77777777" w:rsidR="00B37603" w:rsidRPr="00B37603" w:rsidRDefault="00B37603" w:rsidP="00AA7A00">
      <w:pPr>
        <w:widowControl/>
        <w:adjustRightInd w:val="0"/>
        <w:spacing w:line="276" w:lineRule="auto"/>
        <w:ind w:left="720"/>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ul. Domaniewska 39a </w:t>
      </w:r>
    </w:p>
    <w:p w14:paraId="29D032F3" w14:textId="77777777" w:rsidR="00B37603" w:rsidRPr="00B37603" w:rsidRDefault="00B37603" w:rsidP="00AA7A00">
      <w:pPr>
        <w:widowControl/>
        <w:adjustRightInd w:val="0"/>
        <w:spacing w:line="276" w:lineRule="auto"/>
        <w:ind w:left="720"/>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02-672 Warszawa </w:t>
      </w:r>
    </w:p>
    <w:p w14:paraId="333F620E" w14:textId="77777777" w:rsidR="00B37603" w:rsidRPr="00B37603" w:rsidRDefault="00B37603" w:rsidP="00AA7A00">
      <w:pPr>
        <w:widowControl/>
        <w:adjustRightInd w:val="0"/>
        <w:spacing w:line="276" w:lineRule="auto"/>
        <w:ind w:left="720"/>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NIP </w:t>
      </w:r>
      <w:r w:rsidRPr="00B37603">
        <w:rPr>
          <w:rFonts w:asciiTheme="minorHAnsi" w:eastAsiaTheme="minorHAnsi" w:hAnsiTheme="minorHAnsi" w:cstheme="minorHAnsi"/>
          <w:color w:val="000000"/>
          <w:lang w:bidi="pl-PL"/>
        </w:rPr>
        <w:t>7010158887</w:t>
      </w:r>
    </w:p>
    <w:p w14:paraId="21A17B65"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Zamawiający dopuszcza stosowanie ustrukturyzowanych faktur, o których mowa w ustawie z dnia 9 listopada 2018 r. o elektronicznym fakturowaniu w zamówieniach publicznych, koncesjach na roboty budowlane lub usługi oraz partnerstwie publiczno-prawnym (Dz. U. 2020 r. poz. 1666). </w:t>
      </w:r>
    </w:p>
    <w:p w14:paraId="4B079008" w14:textId="77777777" w:rsidR="00B37603" w:rsidRPr="00B37603" w:rsidRDefault="00B37603" w:rsidP="00AA7A00">
      <w:pPr>
        <w:widowControl/>
        <w:numPr>
          <w:ilvl w:val="0"/>
          <w:numId w:val="76"/>
        </w:numPr>
        <w:adjustRightInd w:val="0"/>
        <w:spacing w:line="276" w:lineRule="auto"/>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w:t>
      </w:r>
      <w:r w:rsidRPr="00B37603">
        <w:rPr>
          <w:rFonts w:asciiTheme="minorHAnsi" w:eastAsiaTheme="minorHAnsi" w:hAnsiTheme="minorHAnsi" w:cstheme="minorHAnsi"/>
          <w:color w:val="000000"/>
        </w:rPr>
        <w:lastRenderedPageBreak/>
        <w:t xml:space="preserve">dokonania zapłaty na rachunek bankowy Wykonawcy wskazany w Wykazie, co będzie stanowić wykonanie zobowiązania Zamawiającego. </w:t>
      </w:r>
    </w:p>
    <w:p w14:paraId="7C2D618A" w14:textId="77777777" w:rsidR="00B37603" w:rsidRPr="00B37603" w:rsidRDefault="00B37603" w:rsidP="00AA7A00">
      <w:pPr>
        <w:spacing w:line="276" w:lineRule="auto"/>
        <w:ind w:left="4474"/>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5</w:t>
      </w:r>
    </w:p>
    <w:p w14:paraId="7403D4C7" w14:textId="77777777" w:rsidR="00B37603" w:rsidRPr="00B37603" w:rsidRDefault="00B37603" w:rsidP="00AA7A00">
      <w:pPr>
        <w:numPr>
          <w:ilvl w:val="0"/>
          <w:numId w:val="77"/>
        </w:numPr>
        <w:spacing w:line="276" w:lineRule="auto"/>
        <w:ind w:left="709" w:hanging="283"/>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O ile w ramach realizacji umowy powstanie utwór w rozumieniu ustawy z dnia 4 lutego 1994 r. o prawach autorskich i prawach pokrewnych (Dz. U. 2021 r. poz. 1062 ze zm.) Wykonawca, z chwilą podpisania protokołu odbioru Przedmiotu umowy, w ramach wynagrodzenia określonego w § 4 ust. 1, przenosi na Zamawiającego autorskie prawa majątkowe do tych elementów Przedmiotu umowy, które są objęte tym prawem, do nieograniczonego nim rozporządzania i korzystanie z niego bez żadnych ograniczeń na terytorium Rzeczypospolitej Polskiej i poza jej granicami, przez czas nieoznaczony, na polach eksploatacji obejmujących:</w:t>
      </w:r>
    </w:p>
    <w:p w14:paraId="5206DAFD"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C0C101F"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25D36AE7"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wprowadzanie do obrotu, użyczenie lub najem egzemplarzy, na których utwór utrwalono, niezależnie od sposobu rozpowszechnienia i kręgu odbiorców;</w:t>
      </w:r>
    </w:p>
    <w:p w14:paraId="3AB8DA4A"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 zakresie wykorzystania fragmentów lub całości utworu w dowolny sposób dla potrzeb własnych Zamawiającego;</w:t>
      </w:r>
    </w:p>
    <w:p w14:paraId="609B0F77"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publiczne wykonanie, wystawienie, wyświetlenie, odtworzenie;</w:t>
      </w:r>
    </w:p>
    <w:p w14:paraId="37AD261E"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nadawanie za pośrednictwem satelity;</w:t>
      </w:r>
    </w:p>
    <w:p w14:paraId="089C173B"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wprowadzenie do pamięci komputerów i serwerów udostępnianie i wykorzystanie na stronach internetowych;</w:t>
      </w:r>
    </w:p>
    <w:p w14:paraId="6733ED1A"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wykorzystanie w utworach multimedialnych;</w:t>
      </w:r>
    </w:p>
    <w:p w14:paraId="4E1BE0E7"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wprowadzanie do obrotu przy użyciu Internetu i innych technik przekazu danych wykorzystujących sieci telekomunikacyjne, informatyczne i bezprzewodowe;</w:t>
      </w:r>
    </w:p>
    <w:p w14:paraId="1E8FCB52"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wykorzystywanie fragmentów utworu oraz do celów promocyjnych lub reklamy;</w:t>
      </w:r>
    </w:p>
    <w:p w14:paraId="0D77D49F"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wprowadzanie skrótów;</w:t>
      </w:r>
    </w:p>
    <w:p w14:paraId="49248458"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publiczne udostępnianie utworu w taki sposób, aby każdy mógł mieć do niego dostęp w miejscu i w czasie przez siebie wybranym;</w:t>
      </w:r>
    </w:p>
    <w:p w14:paraId="18F600BC"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użyczanie, wynajmowanie lub udostępnienie zwielokrotnionych egzemplarzy;</w:t>
      </w:r>
    </w:p>
    <w:p w14:paraId="3086DAD4"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tłumaczenie;</w:t>
      </w:r>
    </w:p>
    <w:p w14:paraId="4085C923" w14:textId="77777777" w:rsidR="00B37603" w:rsidRPr="00B37603" w:rsidRDefault="00B37603" w:rsidP="00AA7A00">
      <w:pPr>
        <w:numPr>
          <w:ilvl w:val="0"/>
          <w:numId w:val="7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modyfikowanie, zmienianie, przystosowywanie.</w:t>
      </w:r>
    </w:p>
    <w:p w14:paraId="6782208D"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Prawa opisane w ust. 1 dotyczą tak całości utworu, jak też elementów lub dających się wyodrębnić fragmentów utworu składającego się na element Przedmiotu umowy</w:t>
      </w:r>
    </w:p>
    <w:p w14:paraId="06279D17"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Wykonawca zobowiązuje się powstrzymać od wykonywania autorskich praw osobistych do utworu i zapewnić powstrzymywanie się przez ewentualnych twórców utworu innych niż Wykonawca.</w:t>
      </w:r>
    </w:p>
    <w:p w14:paraId="38C222FE"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Wykonawca upoważnia Zamawiającego do wykonywania zależnego prawa autorskiego, tak do całości, jak i części utworu.</w:t>
      </w:r>
    </w:p>
    <w:p w14:paraId="0AC5477D"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lastRenderedPageBreak/>
        <w:t>Zamawiający jest uprawniony do wykonywania autorskich praw majątkowych określonych umową za pomocą podmiotów trzecich.</w:t>
      </w:r>
    </w:p>
    <w:p w14:paraId="4D543863"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B37603">
        <w:rPr>
          <w:rFonts w:asciiTheme="minorHAnsi" w:hAnsiTheme="minorHAnsi" w:cstheme="minorHAnsi"/>
          <w:lang w:eastAsia="pl-PL" w:bidi="pl-PL"/>
        </w:rPr>
        <w:t>późn</w:t>
      </w:r>
      <w:proofErr w:type="spellEnd"/>
      <w:r w:rsidRPr="00B37603">
        <w:rPr>
          <w:rFonts w:asciiTheme="minorHAnsi" w:hAnsiTheme="minorHAnsi" w:cstheme="minorHAnsi"/>
          <w:lang w:eastAsia="pl-PL" w:bidi="pl-PL"/>
        </w:rPr>
        <w:t>. zm.) w związku z wykonywaniem przedmiotu umowy.</w:t>
      </w:r>
    </w:p>
    <w:p w14:paraId="33040DB9"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3D8F514B" w14:textId="77777777" w:rsidR="00B37603" w:rsidRPr="00B37603" w:rsidRDefault="00B37603" w:rsidP="00AA7A00">
      <w:pPr>
        <w:numPr>
          <w:ilvl w:val="0"/>
          <w:numId w:val="77"/>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3E2E70FB" w14:textId="77777777" w:rsidR="00B37603" w:rsidRPr="00B37603" w:rsidRDefault="00B37603" w:rsidP="00AA7A00">
      <w:pPr>
        <w:spacing w:line="276" w:lineRule="auto"/>
        <w:ind w:left="4474"/>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6</w:t>
      </w:r>
    </w:p>
    <w:p w14:paraId="16B112A5"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22250608"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Obowiązku zachowania poufności, o którym mowa w ust. 1, nie stosuje się do danych i informacji: </w:t>
      </w:r>
    </w:p>
    <w:p w14:paraId="01651C54" w14:textId="77777777" w:rsidR="00B37603" w:rsidRPr="00B37603" w:rsidRDefault="00B37603" w:rsidP="00AA7A00">
      <w:pPr>
        <w:widowControl/>
        <w:numPr>
          <w:ilvl w:val="0"/>
          <w:numId w:val="80"/>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dostępnych publicznie; </w:t>
      </w:r>
    </w:p>
    <w:p w14:paraId="1EFC7791" w14:textId="77777777" w:rsidR="00B37603" w:rsidRPr="00B37603" w:rsidRDefault="00B37603" w:rsidP="00AA7A00">
      <w:pPr>
        <w:widowControl/>
        <w:numPr>
          <w:ilvl w:val="0"/>
          <w:numId w:val="80"/>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otrzymanych przez Wykonawcę, zgodnie z przepisami prawa powszechnie obowiązującego, od osoby trzeciej bez obowiązku zachowania poufności; </w:t>
      </w:r>
    </w:p>
    <w:p w14:paraId="5683C03B" w14:textId="77777777" w:rsidR="00B37603" w:rsidRPr="00B37603" w:rsidRDefault="00B37603" w:rsidP="00AA7A00">
      <w:pPr>
        <w:widowControl/>
        <w:numPr>
          <w:ilvl w:val="0"/>
          <w:numId w:val="80"/>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które w momencie ich przekazania przez Zamawiającego były już znane Wykonawcy bez obowiązku zachowania poufności; </w:t>
      </w:r>
    </w:p>
    <w:p w14:paraId="17727283" w14:textId="77777777" w:rsidR="00B37603" w:rsidRPr="00B37603" w:rsidRDefault="00B37603" w:rsidP="00AA7A00">
      <w:pPr>
        <w:widowControl/>
        <w:numPr>
          <w:ilvl w:val="0"/>
          <w:numId w:val="80"/>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 stosunku do których Wykonawca uzyskał pisemną zgodę Zamawiającego na ich ujawnienie. </w:t>
      </w:r>
    </w:p>
    <w:p w14:paraId="1C9FC9EF"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39128E19"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Wykonawca zobowiązuje się do: </w:t>
      </w:r>
    </w:p>
    <w:p w14:paraId="17E2185F" w14:textId="77777777" w:rsidR="00B37603" w:rsidRPr="00B37603" w:rsidRDefault="00B37603" w:rsidP="00AA7A00">
      <w:pPr>
        <w:widowControl/>
        <w:numPr>
          <w:ilvl w:val="0"/>
          <w:numId w:val="81"/>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dołożenia właściwych starań w celu zabezpieczenia Informacji Poufnych przed ich utratą, zniekształceniem oraz dostępem nieupoważnionych osób trzecich; </w:t>
      </w:r>
    </w:p>
    <w:p w14:paraId="57CDAC55" w14:textId="77777777" w:rsidR="00B37603" w:rsidRPr="00B37603" w:rsidRDefault="00B37603" w:rsidP="00AA7A00">
      <w:pPr>
        <w:widowControl/>
        <w:numPr>
          <w:ilvl w:val="0"/>
          <w:numId w:val="81"/>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lastRenderedPageBreak/>
        <w:t xml:space="preserve">niewykorzystywania Informacji Poufnych w celach innych niż wykonanie umowy. </w:t>
      </w:r>
    </w:p>
    <w:p w14:paraId="08591F16"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5E0A392D"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Po wykonaniu umowy oraz w przypadku rozwiązania umowy przez którąkolwiek ze Stron, Wykonawca bezzwłocznie zwróci Zamawiającemu lub komisyjnie zniszczy wszelkie Informacje Poufne. </w:t>
      </w:r>
    </w:p>
    <w:p w14:paraId="4940574D" w14:textId="77777777" w:rsidR="00B37603" w:rsidRPr="00B37603" w:rsidRDefault="00B37603" w:rsidP="00AA7A00">
      <w:pPr>
        <w:widowControl/>
        <w:numPr>
          <w:ilvl w:val="0"/>
          <w:numId w:val="79"/>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508983AD" w14:textId="77777777" w:rsidR="002806F9" w:rsidRDefault="002806F9" w:rsidP="002806F9">
      <w:pPr>
        <w:spacing w:line="276" w:lineRule="auto"/>
        <w:rPr>
          <w:rFonts w:asciiTheme="minorHAnsi" w:hAnsiTheme="minorHAnsi" w:cstheme="minorHAnsi"/>
          <w:lang w:eastAsia="pl-PL" w:bidi="pl-PL"/>
        </w:rPr>
      </w:pPr>
    </w:p>
    <w:p w14:paraId="003F6ECE" w14:textId="0CB32B1C" w:rsidR="00B37603" w:rsidRPr="00B37603" w:rsidRDefault="00B37603" w:rsidP="002806F9">
      <w:pPr>
        <w:spacing w:line="276" w:lineRule="auto"/>
        <w:jc w:val="center"/>
        <w:rPr>
          <w:rFonts w:asciiTheme="minorHAnsi" w:hAnsiTheme="minorHAnsi" w:cstheme="minorHAnsi"/>
          <w:b/>
          <w:bCs/>
          <w:lang w:eastAsia="pl-PL" w:bidi="pl-PL"/>
        </w:rPr>
      </w:pPr>
      <w:r w:rsidRPr="00B37603">
        <w:rPr>
          <w:rFonts w:asciiTheme="minorHAnsi" w:hAnsiTheme="minorHAnsi" w:cstheme="minorHAnsi"/>
          <w:b/>
          <w:bCs/>
          <w:lang w:eastAsia="pl-PL" w:bidi="pl-PL"/>
        </w:rPr>
        <w:t>§ 7</w:t>
      </w:r>
    </w:p>
    <w:p w14:paraId="1C8A88EA"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09B335B4"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Zleceniodawca powierza dane osobowe w postaci: imienia i nazwiska, instytucji, stopnia i tytułu naukowego oraz stanowiska uczestników, ich adresu email, numeru telefonu, adresów dostaw poszczególnych części zamówienia.</w:t>
      </w:r>
    </w:p>
    <w:p w14:paraId="3B200133"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5DACDF4"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Zamawiający zobowiązuje Wykonawcę do wykonywania wobec osób, których dane dotyczą, obowiązków informacyjnych wynikających z art. 13 i art. 14 RODO.</w:t>
      </w:r>
    </w:p>
    <w:p w14:paraId="461BEDF8"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Dane osobowe są powierzone do przetwarzania Wykonawcy przez Zamawiającego wyłącznie w celu realizacji niniejszej umowy.</w:t>
      </w:r>
    </w:p>
    <w:p w14:paraId="38852540"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zobowiązany jest do prowadzenia ewidencji osób upoważnionych do przetwarzania danych osobowych na podstawie wydanych dla swoich pracowników/ współpracowników upoważnień do przetwarzania danych osobowych.</w:t>
      </w:r>
    </w:p>
    <w:p w14:paraId="66F2E024"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E8DA165" w14:textId="77777777" w:rsidR="00B37603" w:rsidRPr="00B37603" w:rsidRDefault="00B37603" w:rsidP="00AA7A00">
      <w:pPr>
        <w:widowControl/>
        <w:numPr>
          <w:ilvl w:val="0"/>
          <w:numId w:val="83"/>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wszelkich przypadkach naruszenia ochrony danych osobowych lub o ich niewłaściwym użyciu oraz naruszeniu obowiązków dotyczących ochrony powierzonych do przetwarzania danych osobowych;</w:t>
      </w:r>
    </w:p>
    <w:p w14:paraId="6A754AC6" w14:textId="77777777" w:rsidR="00B37603" w:rsidRPr="00B37603" w:rsidRDefault="00B37603" w:rsidP="00AA7A00">
      <w:pPr>
        <w:widowControl/>
        <w:numPr>
          <w:ilvl w:val="0"/>
          <w:numId w:val="83"/>
        </w:numPr>
        <w:adjustRightInd w:val="0"/>
        <w:spacing w:line="276" w:lineRule="auto"/>
        <w:ind w:left="1418" w:hanging="284"/>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lastRenderedPageBreak/>
        <w:t>wszelkich czynnościach z własnym udziałem w sprawach dotyczących ochrony danych osobowych prowadzonych w szczególności przed Prezesem Urzędu Ochrony Danych Osobowych, urzędami państwowymi, policją lub przed sądem.</w:t>
      </w:r>
    </w:p>
    <w:p w14:paraId="30C278C7"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nie decyduje o celach i środkach przetwarzania danych osobowych.</w:t>
      </w:r>
    </w:p>
    <w:p w14:paraId="2FA044E2"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327F5CBB" w14:textId="77777777" w:rsidR="00B37603" w:rsidRPr="00B37603" w:rsidRDefault="00B37603" w:rsidP="00AA7A00">
      <w:pPr>
        <w:widowControl/>
        <w:numPr>
          <w:ilvl w:val="0"/>
          <w:numId w:val="82"/>
        </w:numPr>
        <w:adjustRightInd w:val="0"/>
        <w:spacing w:line="276" w:lineRule="auto"/>
        <w:ind w:left="1134" w:hanging="425"/>
        <w:jc w:val="both"/>
        <w:rPr>
          <w:rFonts w:asciiTheme="minorHAnsi" w:eastAsiaTheme="minorHAnsi" w:hAnsiTheme="minorHAnsi" w:cstheme="minorHAnsi"/>
          <w:color w:val="000000"/>
        </w:rPr>
      </w:pPr>
      <w:r w:rsidRPr="00B37603">
        <w:rPr>
          <w:rFonts w:asciiTheme="minorHAnsi" w:eastAsiaTheme="minorHAnsi" w:hAnsiTheme="minorHAnsi" w:cstheme="minorHAnsi"/>
          <w:color w:val="000000"/>
        </w:rPr>
        <w:t>Podmiot przetwarzający zobowiązany jest do uprzedniego poinformowania Administratora o wszelkich zamierzonych dalszych powierzeniach – w takim wypadku Administrator uprawniony jest do wyrażenia wiążącego sprzeciwu wobec takich zmian.</w:t>
      </w:r>
    </w:p>
    <w:p w14:paraId="5B154879" w14:textId="77777777" w:rsidR="00B37603" w:rsidRPr="00B37603" w:rsidRDefault="00B37603" w:rsidP="00AA7A00">
      <w:pPr>
        <w:spacing w:line="276" w:lineRule="auto"/>
        <w:ind w:left="4474"/>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8</w:t>
      </w:r>
    </w:p>
    <w:p w14:paraId="5A8A424A" w14:textId="77777777" w:rsidR="00B37603" w:rsidRPr="00B37603" w:rsidRDefault="00B37603" w:rsidP="00AA7A00">
      <w:pPr>
        <w:numPr>
          <w:ilvl w:val="0"/>
          <w:numId w:val="59"/>
        </w:numPr>
        <w:spacing w:line="276" w:lineRule="auto"/>
        <w:ind w:left="993" w:hanging="284"/>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Zamawiający naliczy Wykonawcy karę umowną za: </w:t>
      </w:r>
    </w:p>
    <w:p w14:paraId="051E0626" w14:textId="77777777" w:rsidR="00B37603" w:rsidRPr="00B37603" w:rsidRDefault="00B37603" w:rsidP="00AA7A00">
      <w:pPr>
        <w:numPr>
          <w:ilvl w:val="0"/>
          <w:numId w:val="58"/>
        </w:numPr>
        <w:spacing w:line="276" w:lineRule="auto"/>
        <w:jc w:val="both"/>
        <w:outlineLvl w:val="0"/>
        <w:rPr>
          <w:rFonts w:asciiTheme="minorHAnsi" w:hAnsiTheme="minorHAnsi" w:cstheme="minorHAnsi"/>
          <w:color w:val="000000" w:themeColor="text1"/>
          <w:lang w:eastAsia="pl-PL" w:bidi="pl-PL"/>
        </w:rPr>
      </w:pPr>
      <w:r w:rsidRPr="00B37603">
        <w:rPr>
          <w:rFonts w:asciiTheme="minorHAnsi" w:hAnsiTheme="minorHAnsi" w:cstheme="minorHAnsi"/>
          <w:lang w:eastAsia="pl-PL" w:bidi="pl-PL"/>
        </w:rPr>
        <w:t xml:space="preserve">odstąpienie od umowy przez Zamawiającego lub Wykonawcę z powodów leżących po stronie Wykonawcy - w wysokości 20% wynagrodzenia brutto wskazanego </w:t>
      </w:r>
      <w:r w:rsidRPr="00B37603">
        <w:rPr>
          <w:rFonts w:asciiTheme="minorHAnsi" w:hAnsiTheme="minorHAnsi" w:cstheme="minorHAnsi"/>
          <w:color w:val="000000" w:themeColor="text1"/>
          <w:lang w:eastAsia="pl-PL" w:bidi="pl-PL"/>
        </w:rPr>
        <w:t>w § 4 ust. 1 umowy, proporcjonalne za części zamówienia, od których realizacji odstąpiono;</w:t>
      </w:r>
    </w:p>
    <w:p w14:paraId="6BDE9D8B" w14:textId="77777777" w:rsidR="00B37603" w:rsidRPr="00B37603" w:rsidRDefault="00B37603" w:rsidP="00AA7A00">
      <w:pPr>
        <w:numPr>
          <w:ilvl w:val="0"/>
          <w:numId w:val="58"/>
        </w:numPr>
        <w:spacing w:line="276" w:lineRule="auto"/>
        <w:jc w:val="both"/>
        <w:outlineLvl w:val="0"/>
        <w:rPr>
          <w:rFonts w:asciiTheme="minorHAnsi" w:hAnsiTheme="minorHAnsi" w:cstheme="minorHAnsi"/>
          <w:color w:val="000000" w:themeColor="text1"/>
          <w:lang w:eastAsia="pl-PL" w:bidi="pl-PL"/>
        </w:rPr>
      </w:pPr>
      <w:r w:rsidRPr="00B37603">
        <w:rPr>
          <w:rFonts w:asciiTheme="minorHAnsi" w:hAnsiTheme="minorHAnsi" w:cstheme="minorHAnsi"/>
          <w:color w:val="000000" w:themeColor="text1"/>
          <w:lang w:eastAsia="pl-PL" w:bidi="pl-PL"/>
        </w:rPr>
        <w:t>niewykonania umowy - w wysokości 20% wynagrodzenia brutto wskazanego w § 4 ust. 1 umowy;</w:t>
      </w:r>
    </w:p>
    <w:p w14:paraId="564ED11C" w14:textId="77777777" w:rsidR="00B37603" w:rsidRPr="00B37603" w:rsidRDefault="00B37603" w:rsidP="00AA7A00">
      <w:pPr>
        <w:numPr>
          <w:ilvl w:val="0"/>
          <w:numId w:val="58"/>
        </w:numPr>
        <w:spacing w:line="276" w:lineRule="auto"/>
        <w:jc w:val="both"/>
        <w:rPr>
          <w:rFonts w:asciiTheme="minorHAnsi" w:hAnsiTheme="minorHAnsi" w:cstheme="minorHAnsi"/>
          <w:b/>
          <w:bCs/>
          <w:color w:val="000000" w:themeColor="text1"/>
          <w:lang w:eastAsia="pl-PL" w:bidi="pl-PL"/>
        </w:rPr>
      </w:pPr>
      <w:r w:rsidRPr="00B37603">
        <w:rPr>
          <w:rFonts w:asciiTheme="minorHAnsi" w:hAnsiTheme="minorHAnsi" w:cstheme="minorHAnsi"/>
          <w:color w:val="000000" w:themeColor="text1"/>
          <w:lang w:eastAsia="pl-PL" w:bidi="pl-PL"/>
        </w:rPr>
        <w:t>nieprzeprowadzenie konferencji, o której mowa w § 1 ust. 3 w terminie określonym w § 1 ust. 3 z powodów zawinionych przez Wykonawcę</w:t>
      </w:r>
      <w:r w:rsidRPr="00B37603">
        <w:rPr>
          <w:rFonts w:asciiTheme="minorHAnsi" w:hAnsiTheme="minorHAnsi" w:cstheme="minorHAnsi"/>
          <w:b/>
          <w:bCs/>
          <w:color w:val="000000" w:themeColor="text1"/>
          <w:lang w:eastAsia="pl-PL" w:bidi="pl-PL"/>
        </w:rPr>
        <w:t xml:space="preserve"> </w:t>
      </w:r>
      <w:r w:rsidRPr="00B37603">
        <w:rPr>
          <w:rFonts w:asciiTheme="minorHAnsi" w:hAnsiTheme="minorHAnsi" w:cstheme="minorHAnsi"/>
          <w:color w:val="000000" w:themeColor="text1"/>
          <w:lang w:eastAsia="pl-PL" w:bidi="pl-PL"/>
        </w:rPr>
        <w:t>np. z powodu niezapewnienia noclegów lub wyżywienia - w wysokości 20% wynagrodzenia brutto wskazanego w § 4 ust. 1 umowy;</w:t>
      </w:r>
    </w:p>
    <w:p w14:paraId="28B90381" w14:textId="77777777" w:rsidR="00B37603" w:rsidRPr="00B37603" w:rsidRDefault="00B37603" w:rsidP="00AA7A00">
      <w:pPr>
        <w:numPr>
          <w:ilvl w:val="0"/>
          <w:numId w:val="5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zwłokę w stosunku do terminów zastrzeżonych Wykonawcy w OPZ – każdorazowo w wysokości 0,4% wynagrodzenia brutto określonego w § 4 ust. 1 za każdy dzień zwłoki, </w:t>
      </w:r>
      <w:r w:rsidRPr="00B37603">
        <w:rPr>
          <w:rFonts w:asciiTheme="minorHAnsi" w:hAnsiTheme="minorHAnsi" w:cstheme="minorHAnsi"/>
          <w:i/>
          <w:lang w:eastAsia="pl-PL" w:bidi="pl-PL"/>
        </w:rPr>
        <w:t>kara umowna może być naliczana do 7 dnia zwłoki po upływie 7 dnia zwłoki Zamawiającemu przysługuje prawo do odstąpienia od umowy</w:t>
      </w:r>
      <w:r w:rsidRPr="00B37603">
        <w:rPr>
          <w:rFonts w:asciiTheme="minorHAnsi" w:hAnsiTheme="minorHAnsi" w:cstheme="minorHAnsi"/>
          <w:lang w:eastAsia="pl-PL" w:bidi="pl-PL"/>
        </w:rPr>
        <w:t xml:space="preserve"> – </w:t>
      </w:r>
      <w:r w:rsidRPr="00B37603">
        <w:rPr>
          <w:rFonts w:asciiTheme="minorHAnsi" w:hAnsiTheme="minorHAnsi" w:cstheme="minorHAnsi"/>
          <w:i/>
          <w:lang w:eastAsia="pl-PL" w:bidi="pl-PL"/>
        </w:rPr>
        <w:t>prawo odstąpienia może zostać zrealizowane w terminie 30 dni od upływu 7 dnia zwłoki,</w:t>
      </w:r>
      <w:r w:rsidRPr="00B37603">
        <w:rPr>
          <w:rFonts w:asciiTheme="minorHAnsi" w:hAnsiTheme="minorHAnsi" w:cstheme="minorHAnsi"/>
          <w:lang w:eastAsia="pl-PL" w:bidi="pl-PL"/>
        </w:rPr>
        <w:t xml:space="preserve"> a w przypadku terminów określonych w godzinach - 0,2 % wynagrodzenia brutto wskazanego w § 4 ust. 1 za każde 30 minut zwłoki</w:t>
      </w:r>
      <w:r w:rsidRPr="00B37603">
        <w:rPr>
          <w:rFonts w:asciiTheme="minorHAnsi" w:hAnsiTheme="minorHAnsi" w:cstheme="minorHAnsi"/>
          <w:b/>
          <w:bCs/>
          <w:i/>
          <w:lang w:eastAsia="pl-PL" w:bidi="pl-PL"/>
        </w:rPr>
        <w:t xml:space="preserve"> </w:t>
      </w:r>
      <w:r w:rsidRPr="00B37603">
        <w:rPr>
          <w:rFonts w:asciiTheme="minorHAnsi" w:hAnsiTheme="minorHAnsi" w:cstheme="minorHAnsi"/>
          <w:i/>
          <w:lang w:eastAsia="pl-PL" w:bidi="pl-PL"/>
        </w:rPr>
        <w:t>kara umowna może być naliczana do 2 godzin zwłoki  po upływie 2 godzin zwłoki Zamawiającemu przysługuje prawo do odstąpienia od umowy</w:t>
      </w:r>
      <w:r w:rsidRPr="00B37603">
        <w:rPr>
          <w:rFonts w:asciiTheme="minorHAnsi" w:hAnsiTheme="minorHAnsi" w:cstheme="minorHAnsi"/>
          <w:lang w:eastAsia="pl-PL" w:bidi="pl-PL"/>
        </w:rPr>
        <w:t xml:space="preserve"> – </w:t>
      </w:r>
      <w:r w:rsidRPr="00B37603">
        <w:rPr>
          <w:rFonts w:asciiTheme="minorHAnsi" w:hAnsiTheme="minorHAnsi" w:cstheme="minorHAnsi"/>
          <w:i/>
          <w:lang w:eastAsia="pl-PL" w:bidi="pl-PL"/>
        </w:rPr>
        <w:t>prawo odstąpienia może zostać zrealizowane w terminie 30 dni od upływu dnia, w którym nastąpiła zwłoka</w:t>
      </w:r>
      <w:r w:rsidRPr="00B37603">
        <w:rPr>
          <w:rFonts w:asciiTheme="minorHAnsi" w:hAnsiTheme="minorHAnsi" w:cstheme="minorHAnsi"/>
          <w:lang w:eastAsia="pl-PL" w:bidi="pl-PL"/>
        </w:rPr>
        <w:t>;</w:t>
      </w:r>
    </w:p>
    <w:p w14:paraId="5CC827A8" w14:textId="77777777" w:rsidR="00B37603" w:rsidRPr="00B37603" w:rsidRDefault="00B37603" w:rsidP="00AA7A00">
      <w:pPr>
        <w:numPr>
          <w:ilvl w:val="0"/>
          <w:numId w:val="58"/>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inne niż w pkt 4 nienależyte wykonanie umowy - w wysokości 10 % wynagrodzenia brutto, wskazanego w § 4 ust. 1, za nienależyte wykonanie umowy należy rozumieć wykonanie umowy niezgodnie z zapisami umowy lub wskazaniami Zamawiającego. </w:t>
      </w:r>
    </w:p>
    <w:p w14:paraId="05A62FED" w14:textId="77777777" w:rsidR="00B37603" w:rsidRPr="00B37603" w:rsidRDefault="00B37603" w:rsidP="00AA7A00">
      <w:pPr>
        <w:numPr>
          <w:ilvl w:val="0"/>
          <w:numId w:val="59"/>
        </w:numPr>
        <w:spacing w:line="276" w:lineRule="auto"/>
        <w:ind w:left="993" w:hanging="284"/>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Kary umowne mogą być naliczane maksymalnie do 50% wysokości wynagrodzenia brutto określonego w § 4 ust. 1.</w:t>
      </w:r>
    </w:p>
    <w:p w14:paraId="53894D0C" w14:textId="77777777" w:rsidR="00B37603" w:rsidRPr="00B37603" w:rsidRDefault="00B37603" w:rsidP="00AA7A00">
      <w:pPr>
        <w:numPr>
          <w:ilvl w:val="0"/>
          <w:numId w:val="59"/>
        </w:numPr>
        <w:spacing w:line="276" w:lineRule="auto"/>
        <w:ind w:left="993" w:hanging="284"/>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555D96CE" w14:textId="77777777" w:rsidR="00B37603" w:rsidRPr="00B37603" w:rsidRDefault="00B37603" w:rsidP="00AA7A00">
      <w:pPr>
        <w:numPr>
          <w:ilvl w:val="0"/>
          <w:numId w:val="59"/>
        </w:numPr>
        <w:spacing w:line="276" w:lineRule="auto"/>
        <w:ind w:left="993" w:hanging="284"/>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Zamawiający może dochodzić, na zasadach ogólnych, odszkodowań przewyższających </w:t>
      </w:r>
      <w:r w:rsidRPr="00B37603">
        <w:rPr>
          <w:rFonts w:asciiTheme="minorHAnsi" w:hAnsiTheme="minorHAnsi" w:cstheme="minorHAnsi"/>
          <w:lang w:eastAsia="pl-PL" w:bidi="pl-PL"/>
        </w:rPr>
        <w:lastRenderedPageBreak/>
        <w:t>zastrzeżone na jego rzecz kary umowne.</w:t>
      </w:r>
    </w:p>
    <w:p w14:paraId="026F47B0" w14:textId="77777777" w:rsidR="00B37603" w:rsidRPr="00B37603" w:rsidRDefault="00B37603" w:rsidP="00AA7A00">
      <w:pPr>
        <w:spacing w:line="276" w:lineRule="auto"/>
        <w:ind w:left="4615"/>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9</w:t>
      </w:r>
    </w:p>
    <w:p w14:paraId="021DDF2B" w14:textId="77777777" w:rsidR="00B37603" w:rsidRPr="00B37603" w:rsidRDefault="00B37603" w:rsidP="00AA7A00">
      <w:pPr>
        <w:numPr>
          <w:ilvl w:val="0"/>
          <w:numId w:val="60"/>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Zamawiający uprawniony jest do odstąpienia od umowy ze skutkiem natychmiastowym, bez wyznaczania terminu dodatkowego, w przypadku: </w:t>
      </w:r>
    </w:p>
    <w:p w14:paraId="4F0718E3"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gdy Wykonawca popadnie w zwłokę, o której mowa w § 8 ust. 1 pkt 4 (zwłoka przekraczająca odpowiednio 7 dni w przypadku terminów określonych w dniach lub 2 godziny w przypadku terminów określonych w godzinach stosunku do terminów określonych dla Wykonawcy w umowie lub OPZ) - prawo odstąpienia może zostać zrealizowane w terminie 30 dni od dnia, w którym Zamawiający  powziął informację o przyczynie uzasadniającej odstąpienie; </w:t>
      </w:r>
    </w:p>
    <w:p w14:paraId="5E52AA01"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gdy Wykonawca nie wywiąże się z któregokolwiek obowiązków określonych OPZ w zakresie zapewnienia noclegów lub wyżywienia lub tłumaczenia lub obsługi technicznej lub transportu usługi drukowania w zakresie zaprojektowania i wyprodukowania identyfikatorów - prawo odstąpienia może zostać zrealizowane w terminie 30 dni od dnia, w którym Zamawiający  powziął informację o przyczynie uzasadniającej odstąpienie</w:t>
      </w:r>
    </w:p>
    <w:p w14:paraId="2450CFFE"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4B47FEC4"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gdy suma kar umownych, o których mowa w § 8 przekroczy 20% całkowitego wynagrodzenia brutto, o którym mowa w § 4 ust. 1 - prawo odstąpienia może zostać zrealizowane w terminie 30 dni od dnia w którym suma kar umownych przekroczy 20% wynagrodzenia brutto określonego w § 4 ust. 1; </w:t>
      </w:r>
    </w:p>
    <w:p w14:paraId="24058796"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gdy naruszenie praw osoby trzeciej w związku z realizacją przez Wykonawcę przedmiotu Umowy zostanie stwierdzone prawomocnym wyrokiem sądu powszechnego - prawo odstąpienia może zostać zrealizowane w terminie 14 dni od powzięcia przez Zamawiającego informacji o przyczynie uzasadniającej odstąpienie; </w:t>
      </w:r>
    </w:p>
    <w:p w14:paraId="032F4BEE"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w:t>
      </w:r>
    </w:p>
    <w:p w14:paraId="4880930C"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prawo odstąpienia może zostać zrealizowane w terminie 30 dni od powzięcia przez Zamawiającego informacji o przyczynie uzasadniającej odstąpienie;</w:t>
      </w:r>
    </w:p>
    <w:p w14:paraId="079605F0" w14:textId="77777777" w:rsidR="00B37603" w:rsidRPr="00B37603" w:rsidRDefault="00B37603" w:rsidP="00AA7A00">
      <w:pPr>
        <w:numPr>
          <w:ilvl w:val="0"/>
          <w:numId w:val="61"/>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gdy organizacja wydarzenia opisanego w § 1 ust. 3 będzie niemożliwa z uwagi na okoliczności związane z konfliktem zbrojnym na Ukrainie – prawo odstąpienia może zostać zrealizowane w terminie 30 dni od powzięcia przez Zamawiającego informacji o przyczynie uzasadniającej odstąpienie.</w:t>
      </w:r>
    </w:p>
    <w:p w14:paraId="216E72C0" w14:textId="77777777" w:rsidR="00B37603" w:rsidRPr="00B37603" w:rsidRDefault="00B37603" w:rsidP="00AA7A00">
      <w:pPr>
        <w:numPr>
          <w:ilvl w:val="0"/>
          <w:numId w:val="60"/>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lastRenderedPageBreak/>
        <w:t>W przypadku, w którym odstąpienie następuje z przyczyny opisanych w ust. 1 pkt 7 lub 8 Wykonawcy przysługuje wynagrodzenie należne z tytułu wykonania części umowy proporcjonalnie do dnia odstąpienia.</w:t>
      </w:r>
    </w:p>
    <w:p w14:paraId="2534E9D2" w14:textId="77777777" w:rsidR="00B37603" w:rsidRPr="00B37603" w:rsidRDefault="00B37603" w:rsidP="00AA7A00">
      <w:pPr>
        <w:numPr>
          <w:ilvl w:val="0"/>
          <w:numId w:val="60"/>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Oświadczenie o odstąpieniu od umowy winno zostać złożone w formie pisemnej lub dokumentowej, przy czym za formę dokumentową Strony uznają email z podpisem złożonym w sposób określony w przepisie art. 77</w:t>
      </w:r>
      <w:r w:rsidRPr="00B37603">
        <w:rPr>
          <w:rFonts w:asciiTheme="minorHAnsi" w:hAnsiTheme="minorHAnsi" w:cstheme="minorHAnsi"/>
          <w:vertAlign w:val="superscript"/>
          <w:lang w:eastAsia="pl-PL" w:bidi="pl-PL"/>
        </w:rPr>
        <w:t>1</w:t>
      </w:r>
      <w:r w:rsidRPr="00B37603">
        <w:rPr>
          <w:rFonts w:asciiTheme="minorHAnsi" w:hAnsiTheme="minorHAnsi" w:cstheme="minorHAnsi"/>
          <w:lang w:eastAsia="pl-PL" w:bidi="pl-PL"/>
        </w:rPr>
        <w:t xml:space="preserve">  ustawy z dnia 23 kwietnia 1964 r. Kodeks cywilny (Dz. U. 2020 r. poz. 1740 z </w:t>
      </w:r>
      <w:proofErr w:type="spellStart"/>
      <w:r w:rsidRPr="00B37603">
        <w:rPr>
          <w:rFonts w:asciiTheme="minorHAnsi" w:hAnsiTheme="minorHAnsi" w:cstheme="minorHAnsi"/>
          <w:lang w:eastAsia="pl-PL" w:bidi="pl-PL"/>
        </w:rPr>
        <w:t>późn</w:t>
      </w:r>
      <w:proofErr w:type="spellEnd"/>
      <w:r w:rsidRPr="00B37603">
        <w:rPr>
          <w:rFonts w:asciiTheme="minorHAnsi" w:hAnsiTheme="minorHAnsi" w:cstheme="minorHAnsi"/>
          <w:lang w:eastAsia="pl-PL" w:bidi="pl-PL"/>
        </w:rPr>
        <w:t>. zm.).</w:t>
      </w:r>
    </w:p>
    <w:p w14:paraId="79FAEE5C" w14:textId="77777777" w:rsidR="00B37603" w:rsidRPr="00B37603" w:rsidRDefault="00B37603" w:rsidP="00AA7A00">
      <w:pPr>
        <w:numPr>
          <w:ilvl w:val="0"/>
          <w:numId w:val="60"/>
        </w:numPr>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Odstąpienie od umowy przez Zamawiającego z winy Wykonawcy, nie będzie powodować utraty prawa przez Zamawiającego do naliczenia kar umownych należnych z innych tytułów, z wyjątkiem sytuacji, w której odstąpienie od umowy jest wynikiem zwłoki Wykonawcy w realizacji obowiązków określonych umową, za które naliczana jest kara na podstawie § 8 ust. 1 pkt  3.</w:t>
      </w:r>
    </w:p>
    <w:p w14:paraId="2A972DCB" w14:textId="77777777" w:rsidR="00B37603" w:rsidRPr="00B37603" w:rsidRDefault="00B37603" w:rsidP="00AA7A00">
      <w:pPr>
        <w:spacing w:line="276" w:lineRule="auto"/>
        <w:ind w:left="4615"/>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10</w:t>
      </w:r>
    </w:p>
    <w:p w14:paraId="04C48DA8" w14:textId="77777777" w:rsidR="00B37603" w:rsidRPr="00B37603" w:rsidRDefault="00B37603" w:rsidP="00AA7A00">
      <w:pPr>
        <w:numPr>
          <w:ilvl w:val="0"/>
          <w:numId w:val="86"/>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037B0F65" w14:textId="77777777" w:rsidR="00B37603" w:rsidRPr="00B37603" w:rsidRDefault="00B37603" w:rsidP="00AA7A00">
      <w:pPr>
        <w:numPr>
          <w:ilvl w:val="0"/>
          <w:numId w:val="86"/>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30A535C" w14:textId="77777777" w:rsidR="00B37603" w:rsidRPr="00B37603" w:rsidRDefault="00B37603" w:rsidP="00AA7A00">
      <w:pPr>
        <w:numPr>
          <w:ilvl w:val="0"/>
          <w:numId w:val="86"/>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 xml:space="preserve">W przypadku wykonania jedynie części przedmiotu umowy, rozliczeniu podlega jedynie faktycznie zrealizowana część przedmiotu umowy. Wykaz w jakim zakresie zrealizowano zadanie, zamieszczony zostanie w protokole odbioru. </w:t>
      </w:r>
    </w:p>
    <w:p w14:paraId="5E2CB6B4" w14:textId="77777777" w:rsidR="00B37603" w:rsidRPr="00B37603" w:rsidRDefault="00B37603" w:rsidP="00AA7A00">
      <w:pPr>
        <w:numPr>
          <w:ilvl w:val="0"/>
          <w:numId w:val="86"/>
        </w:numPr>
        <w:spacing w:line="276" w:lineRule="auto"/>
        <w:jc w:val="both"/>
        <w:outlineLvl w:val="0"/>
        <w:rPr>
          <w:rFonts w:asciiTheme="minorHAnsi" w:hAnsiTheme="minorHAnsi" w:cstheme="minorHAnsi"/>
          <w:lang w:eastAsia="pl-PL" w:bidi="pl-PL"/>
        </w:rPr>
      </w:pPr>
      <w:r w:rsidRPr="00B37603">
        <w:rPr>
          <w:rFonts w:asciiTheme="minorHAnsi" w:hAnsiTheme="minorHAnsi" w:cstheme="minorHAnsi"/>
          <w:lang w:eastAsia="pl-PL" w:bidi="pl-PL"/>
        </w:rPr>
        <w:t>Wykonawca oświadcza, iż podpisując niniejszą umowę znane mu są okoliczności związane ze stanem zagrożenia epidemiologicznego wirusa SARS-CoV-2 i choroby COVID-19 oraz konfliktem zbrojnym wywołanym agresją Federacji Rosyjskiej na Ukrainę i ocenia, że na dzień podpisania umowy jest w stanie zrealizować przedmiot umowy na warunkach umową określonych.</w:t>
      </w:r>
    </w:p>
    <w:p w14:paraId="7469FFC3" w14:textId="77777777" w:rsidR="00B37603" w:rsidRPr="00B37603" w:rsidRDefault="00B37603" w:rsidP="00AA7A00">
      <w:pPr>
        <w:spacing w:line="276" w:lineRule="auto"/>
        <w:ind w:left="4615"/>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11</w:t>
      </w:r>
    </w:p>
    <w:p w14:paraId="2185DD05" w14:textId="77777777" w:rsidR="00B37603" w:rsidRPr="00B37603" w:rsidRDefault="00B37603" w:rsidP="00AA7A00">
      <w:pPr>
        <w:numPr>
          <w:ilvl w:val="0"/>
          <w:numId w:val="87"/>
        </w:numPr>
        <w:tabs>
          <w:tab w:val="left" w:pos="500"/>
        </w:tabs>
        <w:spacing w:line="276" w:lineRule="auto"/>
        <w:ind w:left="851"/>
        <w:jc w:val="both"/>
        <w:rPr>
          <w:rFonts w:asciiTheme="minorHAnsi" w:hAnsiTheme="minorHAnsi" w:cstheme="minorHAnsi"/>
          <w:lang w:eastAsia="pl-PL" w:bidi="pl-PL"/>
        </w:rPr>
      </w:pPr>
      <w:r w:rsidRPr="00B37603">
        <w:rPr>
          <w:rFonts w:asciiTheme="minorHAnsi" w:hAnsiTheme="minorHAnsi" w:cstheme="minorHAnsi"/>
          <w:lang w:eastAsia="pl-PL" w:bidi="pl-PL"/>
        </w:rPr>
        <w:t>Wszelkie zmiany umowy wymagają zachowania formy pisemnej pod rygorem nieważności, z wyjątkiem zmian osób wskazanych w § 3 ust. 4, do czego wystarczające jest pisemne powiadomienie drugiej Strony.</w:t>
      </w:r>
    </w:p>
    <w:p w14:paraId="277CC1FD" w14:textId="77777777" w:rsidR="00B37603" w:rsidRPr="00B37603" w:rsidRDefault="00B37603" w:rsidP="00AA7A00">
      <w:pPr>
        <w:numPr>
          <w:ilvl w:val="0"/>
          <w:numId w:val="87"/>
        </w:numPr>
        <w:tabs>
          <w:tab w:val="left" w:pos="500"/>
        </w:tabs>
        <w:spacing w:line="276" w:lineRule="auto"/>
        <w:ind w:left="851"/>
        <w:jc w:val="both"/>
        <w:rPr>
          <w:rFonts w:asciiTheme="minorHAnsi" w:hAnsiTheme="minorHAnsi" w:cstheme="minorHAnsi"/>
          <w:lang w:eastAsia="pl-PL" w:bidi="pl-PL"/>
        </w:rPr>
      </w:pPr>
      <w:r w:rsidRPr="00B37603">
        <w:rPr>
          <w:rFonts w:asciiTheme="minorHAnsi" w:hAnsiTheme="minorHAnsi" w:cstheme="minorHAnsi"/>
          <w:lang w:eastAsia="pl-PL" w:bidi="pl-PL"/>
        </w:rPr>
        <w:t>Działając na podstawie przepisu art. 455 ust. 1 pkt 1 ustawy PZP Zamawiający przewiduje możliwość zmiany umowy w przypadku:</w:t>
      </w:r>
    </w:p>
    <w:p w14:paraId="782AD116"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p>
    <w:p w14:paraId="1DA43274"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zmiany przepisów prawa w zakresie dotyczącym stawki podatku VAT – zakres zmiany: w przypadku zmiany stawki podatku VAT wynagrodzenie netto określone w § 4 ust. 1 pozostanie bez zmian, zmianie ulegnie wartość wynagrodzenia brutto.</w:t>
      </w:r>
    </w:p>
    <w:p w14:paraId="3F30508D"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gdy konieczność wprowadzenia zmian będzie następstwem zmian organizacyjnych </w:t>
      </w:r>
      <w:r w:rsidRPr="00B37603">
        <w:rPr>
          <w:rFonts w:asciiTheme="minorHAnsi" w:hAnsiTheme="minorHAnsi" w:cstheme="minorHAnsi"/>
          <w:lang w:eastAsia="pl-PL" w:bidi="pl-PL"/>
        </w:rPr>
        <w:lastRenderedPageBreak/>
        <w:t>po stronie Zamawiającego, w tym w szczególności w jego strukturze organizacyjnej, jeżeli wprowadzenie zmian w umowie skutkowałoby tym, że wykonanie umowy byłoby niecelowe – zakres zmiany: zmiana polegać będzie na dostosowaniu umowy do zmian organizacyjnych po stronie Zamawiającego oraz terminu;</w:t>
      </w:r>
    </w:p>
    <w:p w14:paraId="3B8F04D8"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8B9A137"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gdy z uwagi na sytuację związaną z wojną w Ukrainie przeprowadzenie wydarzenia określonego w § 1 ust. 3 będzie niemożliwe, utrudnione  np. spowodowane brakiem możliwości przyjazdu ukraińskich partnerów lub uczestników - zakres zmian: zmianie może ulec wynagrodzenie poprzez jego zmniejszenie (zmniejszenie maksymalnie do 30%) i termin (zmiana terminu na zasadach opisanych w ust. 3);</w:t>
      </w:r>
    </w:p>
    <w:p w14:paraId="046AB784"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gdy z przyczyn obiektywnych i niezależnych od Stron wydarzenie nie będzie możliwe do zrealizowania w wyznaczonym terminie a realizacja wydarzenia będzie mogła się odbyć się w innym terminie, jeśli takowy będzie możliwy do zatwierdzenia z partnerami wydarzenia – zakres zmiany: zmianie może ulec wynagrodzenie poprzez jego zmniejszenie (zmniejszenie maksymalnie do 30%), termin realizacji zamówienia (zmiana terminu na zasadach określonych w ust. 3);</w:t>
      </w:r>
    </w:p>
    <w:p w14:paraId="0D0EF23C" w14:textId="77777777" w:rsidR="00B37603" w:rsidRPr="00B37603" w:rsidRDefault="00B37603" w:rsidP="00AA7A00">
      <w:pPr>
        <w:numPr>
          <w:ilvl w:val="0"/>
          <w:numId w:val="88"/>
        </w:numPr>
        <w:tabs>
          <w:tab w:val="left" w:pos="500"/>
        </w:tabs>
        <w:spacing w:line="276" w:lineRule="auto"/>
        <w:ind w:left="1276" w:hanging="283"/>
        <w:jc w:val="both"/>
        <w:rPr>
          <w:rFonts w:asciiTheme="minorHAnsi" w:hAnsiTheme="minorHAnsi" w:cstheme="minorHAnsi"/>
          <w:lang w:eastAsia="pl-PL" w:bidi="pl-PL"/>
        </w:rPr>
      </w:pPr>
      <w:r w:rsidRPr="00B37603">
        <w:rPr>
          <w:rFonts w:asciiTheme="minorHAnsi" w:hAnsiTheme="minorHAnsi" w:cstheme="minorHAnsi"/>
          <w:lang w:eastAsia="pl-PL" w:bidi="pl-PL"/>
        </w:rPr>
        <w:t>wystąpienia siły wyższej.</w:t>
      </w:r>
    </w:p>
    <w:p w14:paraId="116FB2E1" w14:textId="77777777" w:rsidR="00B37603" w:rsidRPr="00B37603" w:rsidRDefault="00B37603" w:rsidP="00AA7A00">
      <w:pPr>
        <w:numPr>
          <w:ilvl w:val="0"/>
          <w:numId w:val="87"/>
        </w:numPr>
        <w:tabs>
          <w:tab w:val="left" w:pos="500"/>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Poza wskazanym ust. 2 zakresem zmian umowy, zakres zmian, w przypadku wystąpienia przesłanek opisanych w ust. 2, dotyczyć może również:</w:t>
      </w:r>
    </w:p>
    <w:p w14:paraId="052E155E" w14:textId="3F4EC3FC" w:rsidR="00B37603" w:rsidRPr="00B37603" w:rsidRDefault="00B37603" w:rsidP="00AA7A00">
      <w:pPr>
        <w:numPr>
          <w:ilvl w:val="0"/>
          <w:numId w:val="92"/>
        </w:numPr>
        <w:tabs>
          <w:tab w:val="left" w:pos="500"/>
        </w:tabs>
        <w:spacing w:line="276" w:lineRule="auto"/>
        <w:ind w:left="1276"/>
        <w:jc w:val="both"/>
        <w:rPr>
          <w:rFonts w:asciiTheme="minorHAnsi" w:hAnsiTheme="minorHAnsi" w:cstheme="minorHAnsi"/>
          <w:lang w:eastAsia="pl-PL" w:bidi="pl-PL"/>
        </w:rPr>
      </w:pPr>
      <w:r w:rsidRPr="00B37603">
        <w:rPr>
          <w:rFonts w:asciiTheme="minorHAnsi" w:hAnsiTheme="minorHAnsi" w:cstheme="minorHAnsi"/>
          <w:lang w:eastAsia="pl-PL" w:bidi="pl-PL"/>
        </w:rPr>
        <w:t>terminu wykonania usługi, o która wówczas może zostać wykonana wcześniej lub później oraz terminów cząstkowych określonych w umowie lub OPZ;</w:t>
      </w:r>
    </w:p>
    <w:p w14:paraId="53F67065" w14:textId="77777777" w:rsidR="00B37603" w:rsidRPr="00B37603" w:rsidRDefault="00B37603" w:rsidP="00AA7A00">
      <w:pPr>
        <w:numPr>
          <w:ilvl w:val="0"/>
          <w:numId w:val="92"/>
        </w:numPr>
        <w:tabs>
          <w:tab w:val="left" w:pos="500"/>
        </w:tabs>
        <w:spacing w:line="276" w:lineRule="auto"/>
        <w:ind w:left="1276"/>
        <w:jc w:val="both"/>
        <w:rPr>
          <w:rFonts w:asciiTheme="minorHAnsi" w:hAnsiTheme="minorHAnsi" w:cstheme="minorHAnsi"/>
          <w:lang w:eastAsia="pl-PL" w:bidi="pl-PL"/>
        </w:rPr>
      </w:pPr>
      <w:r w:rsidRPr="00B37603">
        <w:rPr>
          <w:rFonts w:asciiTheme="minorHAnsi" w:hAnsiTheme="minorHAnsi" w:cstheme="minorHAnsi"/>
          <w:lang w:eastAsia="pl-PL" w:bidi="pl-PL"/>
        </w:rPr>
        <w:t>wynagrodzenia poprzez jego zmniejszenie lub zwiększenie przy czym zwiększenie nie więcej niż o 10% w stosunku do określonego pierwotnie w § 4 ust. 1.</w:t>
      </w:r>
    </w:p>
    <w:p w14:paraId="3042A3D7" w14:textId="77777777" w:rsidR="00B37603" w:rsidRPr="00B37603" w:rsidRDefault="00B37603" w:rsidP="00AA7A00">
      <w:pPr>
        <w:numPr>
          <w:ilvl w:val="0"/>
          <w:numId w:val="87"/>
        </w:numPr>
        <w:tabs>
          <w:tab w:val="left" w:pos="500"/>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Warunkiem wprowadzenia zmiany jest wystąpienie okoliczności, o których mowa w ust. 2 lub w przepisie art. 455 ust. 1 – 4 ustawy PZP.</w:t>
      </w:r>
    </w:p>
    <w:p w14:paraId="07943E15" w14:textId="5C4AD536" w:rsidR="00B37603" w:rsidRPr="00B37603" w:rsidRDefault="00B37603" w:rsidP="00AA7A00">
      <w:pPr>
        <w:tabs>
          <w:tab w:val="left" w:pos="2076"/>
          <w:tab w:val="center" w:pos="4682"/>
        </w:tabs>
        <w:spacing w:line="276" w:lineRule="auto"/>
        <w:ind w:left="216"/>
        <w:jc w:val="center"/>
        <w:outlineLvl w:val="0"/>
        <w:rPr>
          <w:rFonts w:asciiTheme="minorHAnsi" w:hAnsiTheme="minorHAnsi" w:cstheme="minorHAnsi"/>
          <w:b/>
          <w:bCs/>
          <w:lang w:eastAsia="pl-PL" w:bidi="pl-PL"/>
        </w:rPr>
      </w:pPr>
      <w:r w:rsidRPr="00B37603">
        <w:rPr>
          <w:rFonts w:asciiTheme="minorHAnsi" w:hAnsiTheme="minorHAnsi" w:cstheme="minorHAnsi"/>
          <w:b/>
          <w:bCs/>
          <w:lang w:eastAsia="pl-PL" w:bidi="pl-PL"/>
        </w:rPr>
        <w:t>§ 12</w:t>
      </w:r>
    </w:p>
    <w:p w14:paraId="5D1E7056" w14:textId="77777777" w:rsidR="00B37603" w:rsidRPr="00B37603" w:rsidRDefault="00B37603" w:rsidP="00AA7A00">
      <w:pPr>
        <w:numPr>
          <w:ilvl w:val="0"/>
          <w:numId w:val="89"/>
        </w:numPr>
        <w:tabs>
          <w:tab w:val="left" w:pos="284"/>
        </w:tabs>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Ilekroć w umowie jest mowa o dniach roboczych należy przez to rozumieć każdy dzień od poniedziałku do piątku z wyjątkiem dni ustawowo wolnych od pracy w rozumieniu ustawy z dnia 18 stycznia 1951 r. o dniach wolnych od pracy (Dz. U. 2020 r., poz. 1920). </w:t>
      </w:r>
    </w:p>
    <w:p w14:paraId="73C882BC" w14:textId="77777777" w:rsidR="00B37603" w:rsidRPr="00B37603" w:rsidRDefault="00B37603" w:rsidP="00AA7A00">
      <w:pPr>
        <w:numPr>
          <w:ilvl w:val="0"/>
          <w:numId w:val="89"/>
        </w:numPr>
        <w:tabs>
          <w:tab w:val="left" w:pos="284"/>
        </w:tabs>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t>Wykonawca nie może bez pisemnej zgody Zamawiającego przenieść praw lub obowiązków wynikających z umowy na osoby trzecie.</w:t>
      </w:r>
    </w:p>
    <w:p w14:paraId="6E4C4AEC" w14:textId="77777777" w:rsidR="00B37603" w:rsidRPr="00B37603" w:rsidRDefault="00B37603" w:rsidP="00AA7A00">
      <w:pPr>
        <w:numPr>
          <w:ilvl w:val="0"/>
          <w:numId w:val="89"/>
        </w:numPr>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t>Wykonawca zobowiązany jest poddać się kontroli realizacji umowy wykonywanej przez Zamawiającego lub podmiot działający na jego zlecenie lub podmiot legitymujący się właściwymi uprawnieniami.</w:t>
      </w:r>
    </w:p>
    <w:p w14:paraId="7FE33DD6" w14:textId="77777777" w:rsidR="00B37603" w:rsidRPr="00B37603" w:rsidRDefault="00B37603" w:rsidP="00AA7A00">
      <w:pPr>
        <w:numPr>
          <w:ilvl w:val="0"/>
          <w:numId w:val="89"/>
        </w:numPr>
        <w:tabs>
          <w:tab w:val="left" w:pos="284"/>
        </w:tabs>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W zakresie nieuregulowanym umową mają zastosowanie przepisy ustawy z dnia 23 kwietnia 1964 r. kodeks cywilny (Dz. U. z 2022 r. poz. 1360 z </w:t>
      </w:r>
      <w:proofErr w:type="spellStart"/>
      <w:r w:rsidRPr="00B37603">
        <w:rPr>
          <w:rFonts w:asciiTheme="minorHAnsi" w:hAnsiTheme="minorHAnsi" w:cstheme="minorHAnsi"/>
          <w:lang w:eastAsia="pl-PL" w:bidi="pl-PL"/>
        </w:rPr>
        <w:t>późn</w:t>
      </w:r>
      <w:proofErr w:type="spellEnd"/>
      <w:r w:rsidRPr="00B37603">
        <w:rPr>
          <w:rFonts w:asciiTheme="minorHAnsi" w:hAnsiTheme="minorHAnsi" w:cstheme="minorHAnsi"/>
          <w:lang w:eastAsia="pl-PL" w:bidi="pl-PL"/>
        </w:rPr>
        <w:t xml:space="preserve">. zm.), ustawy z dnia 4 lutego 1994 r. o prawie autorskim i prawach pokrewnych (Dz. U. z 2020 poz. 1064 z </w:t>
      </w:r>
      <w:proofErr w:type="spellStart"/>
      <w:r w:rsidRPr="00B37603">
        <w:rPr>
          <w:rFonts w:asciiTheme="minorHAnsi" w:hAnsiTheme="minorHAnsi" w:cstheme="minorHAnsi"/>
          <w:lang w:eastAsia="pl-PL" w:bidi="pl-PL"/>
        </w:rPr>
        <w:t>późn</w:t>
      </w:r>
      <w:proofErr w:type="spellEnd"/>
      <w:r w:rsidRPr="00B37603">
        <w:rPr>
          <w:rFonts w:asciiTheme="minorHAnsi" w:hAnsiTheme="minorHAnsi" w:cstheme="minorHAnsi"/>
          <w:lang w:eastAsia="pl-PL" w:bidi="pl-PL"/>
        </w:rPr>
        <w:t>. zm.), ustawy z dnia 10 maja 2018 r. o ochronie danych osobowych (Dz. U. z 2019 poz. 1781), ustawy z dnia 19 września 2019 r. prawo zamówień publicznych (Dz. U. z 2022 poz. 1 z </w:t>
      </w:r>
      <w:proofErr w:type="spellStart"/>
      <w:r w:rsidRPr="00B37603">
        <w:rPr>
          <w:rFonts w:asciiTheme="minorHAnsi" w:hAnsiTheme="minorHAnsi" w:cstheme="minorHAnsi"/>
          <w:lang w:eastAsia="pl-PL" w:bidi="pl-PL"/>
        </w:rPr>
        <w:t>późn</w:t>
      </w:r>
      <w:proofErr w:type="spellEnd"/>
      <w:r w:rsidRPr="00B37603">
        <w:rPr>
          <w:rFonts w:asciiTheme="minorHAnsi" w:hAnsiTheme="minorHAnsi" w:cstheme="minorHAnsi"/>
          <w:lang w:eastAsia="pl-PL" w:bidi="pl-PL"/>
        </w:rPr>
        <w:t xml:space="preserve">. zm.). </w:t>
      </w:r>
    </w:p>
    <w:p w14:paraId="4BC82F8E" w14:textId="77777777" w:rsidR="00B37603" w:rsidRPr="00B37603" w:rsidRDefault="00B37603" w:rsidP="00AA7A00">
      <w:pPr>
        <w:numPr>
          <w:ilvl w:val="0"/>
          <w:numId w:val="89"/>
        </w:numPr>
        <w:tabs>
          <w:tab w:val="left" w:pos="284"/>
        </w:tabs>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t>Wszelkie spory mogące wyniknąć na tle realizacji niniejszej umowy, Strony poddają pod rozstrzygnięcie sądu właściwego dla siedziby Zamawiającego.</w:t>
      </w:r>
    </w:p>
    <w:p w14:paraId="59D53B51" w14:textId="77777777" w:rsidR="00B37603" w:rsidRPr="00B37603" w:rsidRDefault="00B37603" w:rsidP="00AA7A00">
      <w:pPr>
        <w:numPr>
          <w:ilvl w:val="0"/>
          <w:numId w:val="89"/>
        </w:numPr>
        <w:tabs>
          <w:tab w:val="left" w:pos="284"/>
        </w:tabs>
        <w:spacing w:line="276" w:lineRule="auto"/>
        <w:ind w:right="76"/>
        <w:jc w:val="both"/>
        <w:rPr>
          <w:rFonts w:asciiTheme="minorHAnsi" w:hAnsiTheme="minorHAnsi" w:cstheme="minorHAnsi"/>
          <w:lang w:eastAsia="pl-PL" w:bidi="pl-PL"/>
        </w:rPr>
      </w:pPr>
      <w:r w:rsidRPr="00B37603">
        <w:rPr>
          <w:rFonts w:asciiTheme="minorHAnsi" w:hAnsiTheme="minorHAnsi" w:cstheme="minorHAnsi"/>
          <w:lang w:eastAsia="pl-PL" w:bidi="pl-PL"/>
        </w:rPr>
        <w:lastRenderedPageBreak/>
        <w:t>Umowę sporządzono w 2 jednobrzmiących egzemplarzach, po jednym dla każdej ze Stron.</w:t>
      </w:r>
    </w:p>
    <w:p w14:paraId="64517F5F" w14:textId="77777777" w:rsidR="00B37603" w:rsidRPr="00B37603" w:rsidRDefault="00B37603" w:rsidP="00AA7A00">
      <w:pPr>
        <w:tabs>
          <w:tab w:val="left" w:pos="284"/>
        </w:tabs>
        <w:spacing w:line="276" w:lineRule="auto"/>
        <w:ind w:left="357" w:right="380"/>
        <w:jc w:val="center"/>
        <w:rPr>
          <w:rFonts w:asciiTheme="minorHAnsi" w:hAnsiTheme="minorHAnsi" w:cstheme="minorHAnsi"/>
          <w:b/>
          <w:bCs/>
          <w:lang w:eastAsia="pl-PL" w:bidi="pl-PL"/>
        </w:rPr>
      </w:pPr>
      <w:r w:rsidRPr="00B37603">
        <w:rPr>
          <w:rFonts w:asciiTheme="minorHAnsi" w:hAnsiTheme="minorHAnsi" w:cstheme="minorHAnsi"/>
          <w:b/>
          <w:bCs/>
          <w:lang w:eastAsia="pl-PL" w:bidi="pl-PL"/>
        </w:rPr>
        <w:t>§ 13</w:t>
      </w:r>
    </w:p>
    <w:p w14:paraId="25903D66" w14:textId="77777777" w:rsidR="00B37603" w:rsidRPr="00B37603" w:rsidRDefault="00B37603" w:rsidP="00AA7A00">
      <w:pPr>
        <w:numPr>
          <w:ilvl w:val="0"/>
          <w:numId w:val="90"/>
        </w:numPr>
        <w:tabs>
          <w:tab w:val="left" w:pos="500"/>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Integralną cześć umowy</w:t>
      </w:r>
      <w:r w:rsidRPr="00B37603">
        <w:rPr>
          <w:rFonts w:asciiTheme="minorHAnsi" w:hAnsiTheme="minorHAnsi" w:cstheme="minorHAnsi"/>
          <w:spacing w:val="-4"/>
          <w:lang w:eastAsia="pl-PL" w:bidi="pl-PL"/>
        </w:rPr>
        <w:t xml:space="preserve"> </w:t>
      </w:r>
      <w:r w:rsidRPr="00B37603">
        <w:rPr>
          <w:rFonts w:asciiTheme="minorHAnsi" w:hAnsiTheme="minorHAnsi" w:cstheme="minorHAnsi"/>
          <w:lang w:eastAsia="pl-PL" w:bidi="pl-PL"/>
        </w:rPr>
        <w:t>stanowią:</w:t>
      </w:r>
    </w:p>
    <w:p w14:paraId="29903C63" w14:textId="77777777" w:rsidR="00B37603" w:rsidRPr="00B37603" w:rsidRDefault="00B37603" w:rsidP="00AA7A00">
      <w:pPr>
        <w:numPr>
          <w:ilvl w:val="0"/>
          <w:numId w:val="91"/>
        </w:numPr>
        <w:tabs>
          <w:tab w:val="left" w:pos="332"/>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Załącznik nr 1 – Opis przedmiotu zamówienia,</w:t>
      </w:r>
    </w:p>
    <w:p w14:paraId="1D695CA3" w14:textId="77777777" w:rsidR="00B37603" w:rsidRPr="00B37603" w:rsidRDefault="00B37603" w:rsidP="00AA7A00">
      <w:pPr>
        <w:numPr>
          <w:ilvl w:val="0"/>
          <w:numId w:val="91"/>
        </w:numPr>
        <w:tabs>
          <w:tab w:val="left" w:pos="332"/>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Załącznik nr 2 – Oferta</w:t>
      </w:r>
      <w:r w:rsidRPr="00B37603">
        <w:rPr>
          <w:rFonts w:asciiTheme="minorHAnsi" w:hAnsiTheme="minorHAnsi" w:cstheme="minorHAnsi"/>
          <w:spacing w:val="3"/>
          <w:lang w:eastAsia="pl-PL" w:bidi="pl-PL"/>
        </w:rPr>
        <w:t xml:space="preserve"> </w:t>
      </w:r>
      <w:r w:rsidRPr="00B37603">
        <w:rPr>
          <w:rFonts w:asciiTheme="minorHAnsi" w:hAnsiTheme="minorHAnsi" w:cstheme="minorHAnsi"/>
          <w:lang w:eastAsia="pl-PL" w:bidi="pl-PL"/>
        </w:rPr>
        <w:t>Wykonawcy,</w:t>
      </w:r>
    </w:p>
    <w:p w14:paraId="6E13954E" w14:textId="77777777" w:rsidR="00B37603" w:rsidRPr="00B37603" w:rsidRDefault="00B37603" w:rsidP="00AA7A00">
      <w:pPr>
        <w:numPr>
          <w:ilvl w:val="0"/>
          <w:numId w:val="91"/>
        </w:numPr>
        <w:tabs>
          <w:tab w:val="left" w:pos="332"/>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 xml:space="preserve">Załącznik nr 3 – Zaświadczenie o wpisie do </w:t>
      </w:r>
      <w:proofErr w:type="spellStart"/>
      <w:r w:rsidRPr="00B37603">
        <w:rPr>
          <w:rFonts w:asciiTheme="minorHAnsi" w:hAnsiTheme="minorHAnsi" w:cstheme="minorHAnsi"/>
          <w:lang w:eastAsia="pl-PL" w:bidi="pl-PL"/>
        </w:rPr>
        <w:t>CEiDG</w:t>
      </w:r>
      <w:proofErr w:type="spellEnd"/>
      <w:r w:rsidRPr="00B37603">
        <w:rPr>
          <w:rFonts w:asciiTheme="minorHAnsi" w:hAnsiTheme="minorHAnsi" w:cstheme="minorHAnsi"/>
          <w:lang w:eastAsia="pl-PL" w:bidi="pl-PL"/>
        </w:rPr>
        <w:t xml:space="preserve"> z dnia … / odpis aktualny z KRS z dnia …..</w:t>
      </w:r>
      <w:r w:rsidRPr="00B37603">
        <w:rPr>
          <w:rFonts w:asciiTheme="minorHAnsi" w:hAnsiTheme="minorHAnsi" w:cstheme="minorHAnsi"/>
          <w:spacing w:val="-3"/>
          <w:lang w:eastAsia="pl-PL" w:bidi="pl-PL"/>
        </w:rPr>
        <w:t xml:space="preserve"> </w:t>
      </w:r>
      <w:r w:rsidRPr="00B37603">
        <w:rPr>
          <w:rFonts w:asciiTheme="minorHAnsi" w:hAnsiTheme="minorHAnsi" w:cstheme="minorHAnsi"/>
          <w:lang w:eastAsia="pl-PL" w:bidi="pl-PL"/>
        </w:rPr>
        <w:t>.</w:t>
      </w:r>
    </w:p>
    <w:p w14:paraId="0053C51B" w14:textId="77777777" w:rsidR="00B37603" w:rsidRPr="00B37603" w:rsidRDefault="00B37603" w:rsidP="00AA7A00">
      <w:pPr>
        <w:numPr>
          <w:ilvl w:val="0"/>
          <w:numId w:val="91"/>
        </w:numPr>
        <w:tabs>
          <w:tab w:val="left" w:pos="332"/>
        </w:tabs>
        <w:spacing w:line="276" w:lineRule="auto"/>
        <w:jc w:val="both"/>
        <w:rPr>
          <w:rFonts w:asciiTheme="minorHAnsi" w:hAnsiTheme="minorHAnsi" w:cstheme="minorHAnsi"/>
          <w:lang w:eastAsia="pl-PL" w:bidi="pl-PL"/>
        </w:rPr>
      </w:pPr>
      <w:r w:rsidRPr="00B37603">
        <w:rPr>
          <w:rFonts w:asciiTheme="minorHAnsi" w:hAnsiTheme="minorHAnsi" w:cstheme="minorHAnsi"/>
          <w:lang w:eastAsia="pl-PL" w:bidi="pl-PL"/>
        </w:rPr>
        <w:t>Załącznik nr 4 – Wzór protokołu</w:t>
      </w:r>
      <w:r w:rsidRPr="00B37603">
        <w:rPr>
          <w:rFonts w:asciiTheme="minorHAnsi" w:hAnsiTheme="minorHAnsi" w:cstheme="minorHAnsi"/>
          <w:spacing w:val="1"/>
          <w:lang w:eastAsia="pl-PL" w:bidi="pl-PL"/>
        </w:rPr>
        <w:t xml:space="preserve"> </w:t>
      </w:r>
      <w:r w:rsidRPr="00B37603">
        <w:rPr>
          <w:rFonts w:asciiTheme="minorHAnsi" w:hAnsiTheme="minorHAnsi" w:cstheme="minorHAnsi"/>
          <w:lang w:eastAsia="pl-PL" w:bidi="pl-PL"/>
        </w:rPr>
        <w:t>odbioru</w:t>
      </w:r>
    </w:p>
    <w:p w14:paraId="28BD4259" w14:textId="77777777" w:rsidR="00B37603" w:rsidRPr="00B37603" w:rsidRDefault="00B37603" w:rsidP="00B37603">
      <w:pPr>
        <w:spacing w:line="276" w:lineRule="auto"/>
        <w:rPr>
          <w:rFonts w:asciiTheme="minorHAnsi" w:hAnsiTheme="minorHAnsi" w:cstheme="minorHAnsi"/>
          <w:lang w:eastAsia="pl-PL" w:bidi="pl-PL"/>
        </w:rPr>
      </w:pPr>
    </w:p>
    <w:p w14:paraId="7FA72A3E" w14:textId="77777777" w:rsidR="00B37603" w:rsidRPr="00B37603" w:rsidRDefault="00B37603" w:rsidP="00AA7A00">
      <w:pPr>
        <w:spacing w:line="276" w:lineRule="auto"/>
        <w:rPr>
          <w:rFonts w:asciiTheme="minorHAnsi" w:hAnsiTheme="minorHAnsi" w:cstheme="minorHAnsi"/>
          <w:lang w:eastAsia="pl-PL" w:bidi="pl-PL"/>
        </w:rPr>
      </w:pPr>
    </w:p>
    <w:p w14:paraId="4B0C99EA" w14:textId="77777777" w:rsidR="00B37603" w:rsidRPr="00B37603" w:rsidRDefault="00B37603" w:rsidP="00B37603">
      <w:pPr>
        <w:tabs>
          <w:tab w:val="left" w:pos="7401"/>
        </w:tabs>
        <w:spacing w:line="276" w:lineRule="auto"/>
        <w:ind w:left="734"/>
        <w:rPr>
          <w:rFonts w:asciiTheme="minorHAnsi" w:hAnsiTheme="minorHAnsi" w:cstheme="minorHAnsi"/>
          <w:b/>
          <w:i/>
          <w:lang w:eastAsia="pl-PL" w:bidi="pl-PL"/>
        </w:rPr>
        <w:sectPr w:rsidR="00B37603" w:rsidRPr="00B37603" w:rsidSect="00993175">
          <w:footerReference w:type="default" r:id="rId10"/>
          <w:pgSz w:w="11910" w:h="16840"/>
          <w:pgMar w:top="1300" w:right="1562" w:bottom="1500" w:left="1200" w:header="0" w:footer="1252" w:gutter="0"/>
          <w:cols w:space="708"/>
          <w:docGrid w:linePitch="299"/>
        </w:sectPr>
      </w:pPr>
      <w:r w:rsidRPr="00B37603">
        <w:rPr>
          <w:rFonts w:asciiTheme="minorHAnsi" w:hAnsiTheme="minorHAnsi" w:cstheme="minorHAnsi"/>
          <w:b/>
          <w:i/>
          <w:lang w:eastAsia="pl-PL" w:bidi="pl-PL"/>
        </w:rPr>
        <w:t>Zamawiający</w:t>
      </w:r>
      <w:r w:rsidRPr="00B37603">
        <w:rPr>
          <w:rFonts w:asciiTheme="minorHAnsi" w:hAnsiTheme="minorHAnsi" w:cstheme="minorHAnsi"/>
          <w:b/>
          <w:i/>
          <w:lang w:eastAsia="pl-PL" w:bidi="pl-PL"/>
        </w:rPr>
        <w:tab/>
        <w:t>Wykonawca</w:t>
      </w:r>
    </w:p>
    <w:p w14:paraId="597E1AB9" w14:textId="77777777" w:rsidR="00143182" w:rsidRPr="00143182" w:rsidRDefault="00143182" w:rsidP="00143182">
      <w:pPr>
        <w:widowControl/>
        <w:autoSpaceDE/>
        <w:autoSpaceDN/>
        <w:spacing w:after="160" w:line="259" w:lineRule="auto"/>
        <w:jc w:val="right"/>
        <w:rPr>
          <w:rFonts w:ascii="Calibri" w:eastAsia="Calibri" w:hAnsi="Calibri"/>
          <w:b/>
          <w:bCs/>
        </w:rPr>
      </w:pPr>
      <w:bookmarkStart w:id="8" w:name="_Hlk76025145"/>
      <w:bookmarkEnd w:id="1"/>
      <w:r w:rsidRPr="00143182">
        <w:rPr>
          <w:rFonts w:ascii="Calibri" w:eastAsia="Calibri" w:hAnsi="Calibri"/>
          <w:b/>
          <w:bCs/>
        </w:rPr>
        <w:lastRenderedPageBreak/>
        <w:t>Załącznik nr 1 – opis przedmiotu zamówienia</w:t>
      </w:r>
    </w:p>
    <w:p w14:paraId="55D417A1" w14:textId="78A51F89" w:rsidR="00143182" w:rsidRDefault="00143182" w:rsidP="00B37603">
      <w:pPr>
        <w:widowControl/>
        <w:autoSpaceDE/>
        <w:autoSpaceDN/>
        <w:spacing w:after="160" w:line="259" w:lineRule="auto"/>
        <w:rPr>
          <w:rFonts w:ascii="Calibri" w:eastAsia="Calibri" w:hAnsi="Calibri"/>
        </w:rPr>
      </w:pPr>
    </w:p>
    <w:p w14:paraId="58E665ED" w14:textId="77777777" w:rsidR="00B37603" w:rsidRPr="00B37603" w:rsidRDefault="00B37603" w:rsidP="00AA7A00">
      <w:pPr>
        <w:widowControl/>
        <w:autoSpaceDE/>
        <w:autoSpaceDN/>
        <w:spacing w:after="160" w:line="259" w:lineRule="auto"/>
        <w:jc w:val="center"/>
        <w:rPr>
          <w:rFonts w:ascii="Calibri" w:eastAsia="Calibri" w:hAnsi="Calibri"/>
          <w:b/>
        </w:rPr>
      </w:pPr>
      <w:r w:rsidRPr="00B37603">
        <w:rPr>
          <w:rFonts w:ascii="Calibri" w:eastAsia="Calibri" w:hAnsi="Calibri"/>
          <w:b/>
        </w:rPr>
        <w:t>OPIS PRZEDMIOTU ZAMÓWIENIA</w:t>
      </w:r>
    </w:p>
    <w:p w14:paraId="19E11A8E"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Przedmiotem zamówienia jest </w:t>
      </w:r>
      <w:bookmarkStart w:id="9" w:name="_Hlk114846388"/>
      <w:r w:rsidRPr="00AA7A00">
        <w:rPr>
          <w:rFonts w:asciiTheme="minorHAnsi" w:eastAsia="Calibri" w:hAnsiTheme="minorHAnsi" w:cstheme="minorHAnsi"/>
        </w:rPr>
        <w:t xml:space="preserve">dostarczenie wybranych usług w ramach organizacji Konferencji Naukowej p.t. „Bezpieczeństwo w sytuacjach kryzysowych w regionach przygranicznych Polski i Ukrainy” Programu Współpracy Transgranicznej Polska-Białoruś-Ukraina 2014-2020. </w:t>
      </w:r>
    </w:p>
    <w:bookmarkEnd w:id="9"/>
    <w:p w14:paraId="6BC46AD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b/>
        </w:rPr>
        <w:t>Termin wydarzenia</w:t>
      </w:r>
      <w:r w:rsidRPr="00AA7A00">
        <w:rPr>
          <w:rFonts w:asciiTheme="minorHAnsi" w:eastAsia="Calibri" w:hAnsiTheme="minorHAnsi" w:cstheme="minorHAnsi"/>
        </w:rPr>
        <w:t xml:space="preserve">: </w:t>
      </w:r>
      <w:bookmarkStart w:id="10" w:name="_Hlk115348038"/>
      <w:r w:rsidRPr="00AA7A00">
        <w:rPr>
          <w:rFonts w:asciiTheme="minorHAnsi" w:eastAsia="Calibri" w:hAnsiTheme="minorHAnsi" w:cstheme="minorHAnsi"/>
        </w:rPr>
        <w:t>16-18 listopada 2022 r.</w:t>
      </w:r>
    </w:p>
    <w:bookmarkEnd w:id="10"/>
    <w:p w14:paraId="6942945D"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b/>
        </w:rPr>
        <w:t>Czas trwania</w:t>
      </w:r>
      <w:r w:rsidRPr="00AA7A00">
        <w:rPr>
          <w:rFonts w:asciiTheme="minorHAnsi" w:eastAsia="Calibri" w:hAnsiTheme="minorHAnsi" w:cstheme="minorHAnsi"/>
        </w:rPr>
        <w:t>: Zgodny z agendą ramową plus czas niezbędny Wykonawcy na przygotowania do prawidłowego wykonania usługi (montaż oraz demontaż infrastruktury technicznej itp.).</w:t>
      </w:r>
    </w:p>
    <w:p w14:paraId="3A4295B8"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b/>
        </w:rPr>
        <w:t>Miejsce</w:t>
      </w:r>
      <w:r w:rsidRPr="00AA7A00">
        <w:rPr>
          <w:rFonts w:asciiTheme="minorHAnsi" w:eastAsia="Calibri" w:hAnsiTheme="minorHAnsi" w:cstheme="minorHAnsi"/>
        </w:rPr>
        <w:t>: Katolicki Uniwersytet Lubelski im. Jana Pawła II w Lublinie (KUL), Al. Racławickie 14, 20-950 Lublin (Zamawiający już zarezerwował niezbędne pomieszczenia w obiekcie).</w:t>
      </w:r>
    </w:p>
    <w:p w14:paraId="277676D5"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Ramowa agenda konferencji:</w:t>
      </w:r>
    </w:p>
    <w:p w14:paraId="06B98BB2" w14:textId="77777777" w:rsidR="00B37603" w:rsidRPr="00AA7A00" w:rsidRDefault="00B37603" w:rsidP="00AA7A00">
      <w:pPr>
        <w:widowControl/>
        <w:numPr>
          <w:ilvl w:val="0"/>
          <w:numId w:val="100"/>
        </w:numPr>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16.11.2022 (środa)</w:t>
      </w:r>
    </w:p>
    <w:p w14:paraId="1730D5A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Przyjazd uczestników z Polski i Ukrainy:</w:t>
      </w:r>
    </w:p>
    <w:p w14:paraId="47802A2D"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17:00 – 19:00  </w:t>
      </w:r>
      <w:r w:rsidRPr="00AA7A00">
        <w:rPr>
          <w:rFonts w:asciiTheme="minorHAnsi" w:eastAsia="Calibri" w:hAnsiTheme="minorHAnsi" w:cstheme="minorHAnsi"/>
        </w:rPr>
        <w:tab/>
        <w:t>Zameldowanie w hotelu (hotelach)</w:t>
      </w:r>
    </w:p>
    <w:p w14:paraId="1ADECC07"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19:00 – 21:00 </w:t>
      </w:r>
      <w:r w:rsidRPr="00AA7A00">
        <w:rPr>
          <w:rFonts w:asciiTheme="minorHAnsi" w:eastAsia="Calibri" w:hAnsiTheme="minorHAnsi" w:cstheme="minorHAnsi"/>
        </w:rPr>
        <w:tab/>
        <w:t>Kolacja w hotelu</w:t>
      </w:r>
    </w:p>
    <w:p w14:paraId="7045ED8D" w14:textId="77777777" w:rsidR="00B37603" w:rsidRPr="00AA7A00" w:rsidRDefault="00B37603" w:rsidP="00AA7A00">
      <w:pPr>
        <w:widowControl/>
        <w:numPr>
          <w:ilvl w:val="0"/>
          <w:numId w:val="100"/>
        </w:numPr>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17.11.2022 (czwartek)</w:t>
      </w:r>
    </w:p>
    <w:p w14:paraId="45B71F3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07:00 – 09:15 </w:t>
      </w:r>
      <w:r w:rsidRPr="00AA7A00">
        <w:rPr>
          <w:rFonts w:asciiTheme="minorHAnsi" w:eastAsia="Calibri" w:hAnsiTheme="minorHAnsi" w:cstheme="minorHAnsi"/>
        </w:rPr>
        <w:tab/>
        <w:t>Śniadanie w hotelu</w:t>
      </w:r>
    </w:p>
    <w:p w14:paraId="1D35C838"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09:15 – 09:30 </w:t>
      </w:r>
      <w:r w:rsidRPr="00AA7A00">
        <w:rPr>
          <w:rFonts w:asciiTheme="minorHAnsi" w:eastAsia="Calibri" w:hAnsiTheme="minorHAnsi" w:cstheme="minorHAnsi"/>
        </w:rPr>
        <w:tab/>
        <w:t>Przejście lub transport z hotelu na miejsce konferencji (KUL)</w:t>
      </w:r>
    </w:p>
    <w:p w14:paraId="334EBF25"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09:30 – 10:00</w:t>
      </w:r>
      <w:r w:rsidRPr="00AA7A00">
        <w:rPr>
          <w:rFonts w:asciiTheme="minorHAnsi" w:eastAsia="Calibri" w:hAnsiTheme="minorHAnsi" w:cstheme="minorHAnsi"/>
        </w:rPr>
        <w:tab/>
        <w:t xml:space="preserve">Rejestracja uczestników, przerwa kawowa nr 1 (powitalna) </w:t>
      </w:r>
    </w:p>
    <w:p w14:paraId="6F07CE1F"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10:00 – 10:30</w:t>
      </w:r>
      <w:r w:rsidRPr="00AA7A00">
        <w:rPr>
          <w:rFonts w:asciiTheme="minorHAnsi" w:eastAsia="Calibri" w:hAnsiTheme="minorHAnsi" w:cstheme="minorHAnsi"/>
        </w:rPr>
        <w:tab/>
        <w:t xml:space="preserve">Otwarcie, mowy powitalne, prezentacja Programu PBU </w:t>
      </w:r>
    </w:p>
    <w:p w14:paraId="197B79BE"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10:30 – 12:00</w:t>
      </w:r>
      <w:r w:rsidRPr="00AA7A00">
        <w:rPr>
          <w:rFonts w:asciiTheme="minorHAnsi" w:eastAsia="Calibri" w:hAnsiTheme="minorHAnsi" w:cstheme="minorHAnsi"/>
        </w:rPr>
        <w:tab/>
        <w:t>Sesja plenarna</w:t>
      </w:r>
    </w:p>
    <w:p w14:paraId="30FA38E1"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12:00 – 12:30 </w:t>
      </w:r>
      <w:r w:rsidRPr="00AA7A00">
        <w:rPr>
          <w:rFonts w:asciiTheme="minorHAnsi" w:eastAsia="Calibri" w:hAnsiTheme="minorHAnsi" w:cstheme="minorHAnsi"/>
        </w:rPr>
        <w:tab/>
        <w:t>Przerwa kawowa nr 2</w:t>
      </w:r>
    </w:p>
    <w:p w14:paraId="0A64D4D3"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12:30 – 14:15</w:t>
      </w:r>
      <w:r w:rsidRPr="00AA7A00">
        <w:rPr>
          <w:rFonts w:asciiTheme="minorHAnsi" w:eastAsia="Calibri" w:hAnsiTheme="minorHAnsi" w:cstheme="minorHAnsi"/>
        </w:rPr>
        <w:tab/>
        <w:t>Sesja plenarna (kontynuacja)</w:t>
      </w:r>
    </w:p>
    <w:p w14:paraId="59456842"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14:15 – 15:30</w:t>
      </w:r>
      <w:r w:rsidRPr="00AA7A00">
        <w:rPr>
          <w:rFonts w:asciiTheme="minorHAnsi" w:eastAsia="Calibri" w:hAnsiTheme="minorHAnsi" w:cstheme="minorHAnsi"/>
        </w:rPr>
        <w:tab/>
        <w:t>Obiad na terenie KUL</w:t>
      </w:r>
    </w:p>
    <w:p w14:paraId="56BDA25D"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15:30 – 17:00</w:t>
      </w:r>
      <w:r w:rsidRPr="00AA7A00">
        <w:rPr>
          <w:rFonts w:asciiTheme="minorHAnsi" w:eastAsia="Calibri" w:hAnsiTheme="minorHAnsi" w:cstheme="minorHAnsi"/>
        </w:rPr>
        <w:tab/>
        <w:t>Praca w sekcjach</w:t>
      </w:r>
    </w:p>
    <w:p w14:paraId="440AA353"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17:00 – 17:30</w:t>
      </w:r>
      <w:r w:rsidRPr="00AA7A00">
        <w:rPr>
          <w:rFonts w:asciiTheme="minorHAnsi" w:eastAsia="Calibri" w:hAnsiTheme="minorHAnsi" w:cstheme="minorHAnsi"/>
        </w:rPr>
        <w:tab/>
        <w:t>Przerwa kawowa nr 3</w:t>
      </w:r>
    </w:p>
    <w:p w14:paraId="6728835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17:30 – 19:00</w:t>
      </w:r>
      <w:r w:rsidRPr="00AA7A00">
        <w:rPr>
          <w:rFonts w:asciiTheme="minorHAnsi" w:eastAsia="Calibri" w:hAnsiTheme="minorHAnsi" w:cstheme="minorHAnsi"/>
        </w:rPr>
        <w:tab/>
        <w:t>Praca w sekcjach (kontynuacja)</w:t>
      </w:r>
    </w:p>
    <w:p w14:paraId="18427DF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19:00 – 19:15 </w:t>
      </w:r>
      <w:r w:rsidRPr="00AA7A00">
        <w:rPr>
          <w:rFonts w:asciiTheme="minorHAnsi" w:eastAsia="Calibri" w:hAnsiTheme="minorHAnsi" w:cstheme="minorHAnsi"/>
        </w:rPr>
        <w:tab/>
        <w:t>Przejście lub transport z miejsca konferencji (KUL) do hotelu</w:t>
      </w:r>
    </w:p>
    <w:p w14:paraId="49E62CE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20:00 – 22:00</w:t>
      </w:r>
      <w:r w:rsidRPr="00AA7A00">
        <w:rPr>
          <w:rFonts w:asciiTheme="minorHAnsi" w:eastAsia="Calibri" w:hAnsiTheme="minorHAnsi" w:cstheme="minorHAnsi"/>
        </w:rPr>
        <w:tab/>
        <w:t>Uroczysta kolacja w hotelu</w:t>
      </w:r>
    </w:p>
    <w:p w14:paraId="1E55E6D9" w14:textId="77777777" w:rsidR="00B37603" w:rsidRPr="00AA7A00" w:rsidRDefault="00B37603" w:rsidP="00AA7A00">
      <w:pPr>
        <w:widowControl/>
        <w:numPr>
          <w:ilvl w:val="0"/>
          <w:numId w:val="100"/>
        </w:numPr>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18.11.2022 (piątek)</w:t>
      </w:r>
    </w:p>
    <w:p w14:paraId="6085E481"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07:00 – 09:00 </w:t>
      </w:r>
      <w:r w:rsidRPr="00AA7A00">
        <w:rPr>
          <w:rFonts w:asciiTheme="minorHAnsi" w:eastAsia="Calibri" w:hAnsiTheme="minorHAnsi" w:cstheme="minorHAnsi"/>
        </w:rPr>
        <w:tab/>
        <w:t>Śniadanie</w:t>
      </w:r>
    </w:p>
    <w:p w14:paraId="0B9C0242"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09:15 – 09:30 </w:t>
      </w:r>
      <w:r w:rsidRPr="00AA7A00">
        <w:rPr>
          <w:rFonts w:asciiTheme="minorHAnsi" w:eastAsia="Calibri" w:hAnsiTheme="minorHAnsi" w:cstheme="minorHAnsi"/>
        </w:rPr>
        <w:tab/>
        <w:t>Przejście lub transport z hotelu na miejsce konferencji (KUL)</w:t>
      </w:r>
    </w:p>
    <w:p w14:paraId="7B0F45D6"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09:30 – 10:00</w:t>
      </w:r>
      <w:r w:rsidRPr="00AA7A00">
        <w:rPr>
          <w:rFonts w:asciiTheme="minorHAnsi" w:eastAsia="Calibri" w:hAnsiTheme="minorHAnsi" w:cstheme="minorHAnsi"/>
        </w:rPr>
        <w:tab/>
        <w:t>Rejestracja uczestników, przerwa kawowa nr 1 (powitalna)</w:t>
      </w:r>
    </w:p>
    <w:p w14:paraId="13F714DC"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10:00 – 11:30</w:t>
      </w:r>
      <w:r w:rsidRPr="00AA7A00">
        <w:rPr>
          <w:rFonts w:asciiTheme="minorHAnsi" w:eastAsia="Calibri" w:hAnsiTheme="minorHAnsi" w:cstheme="minorHAnsi"/>
        </w:rPr>
        <w:tab/>
        <w:t>Praca w sekcjach (kontynuacja). Podsumowanie konferencji</w:t>
      </w:r>
    </w:p>
    <w:p w14:paraId="08E807F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11:30 – 14:30 </w:t>
      </w:r>
      <w:r w:rsidRPr="00AA7A00">
        <w:rPr>
          <w:rFonts w:asciiTheme="minorHAnsi" w:eastAsia="Calibri" w:hAnsiTheme="minorHAnsi" w:cstheme="minorHAnsi"/>
        </w:rPr>
        <w:tab/>
        <w:t>Wycieczka - Stare Miasto w Lublinie (wyjazd z miejsca konferencji)</w:t>
      </w:r>
    </w:p>
    <w:p w14:paraId="4886C34F"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15:00 – 16:00</w:t>
      </w:r>
      <w:r w:rsidRPr="00AA7A00">
        <w:rPr>
          <w:rFonts w:asciiTheme="minorHAnsi" w:eastAsia="Calibri" w:hAnsiTheme="minorHAnsi" w:cstheme="minorHAnsi"/>
        </w:rPr>
        <w:tab/>
        <w:t>Obiad w hotelu</w:t>
      </w:r>
    </w:p>
    <w:p w14:paraId="74FF7E18"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16.00</w:t>
      </w:r>
      <w:r w:rsidRPr="00AA7A00">
        <w:rPr>
          <w:rFonts w:asciiTheme="minorHAnsi" w:eastAsia="Calibri" w:hAnsiTheme="minorHAnsi" w:cstheme="minorHAnsi"/>
        </w:rPr>
        <w:tab/>
      </w:r>
      <w:r w:rsidRPr="00AA7A00">
        <w:rPr>
          <w:rFonts w:asciiTheme="minorHAnsi" w:eastAsia="Calibri" w:hAnsiTheme="minorHAnsi" w:cstheme="minorHAnsi"/>
        </w:rPr>
        <w:tab/>
        <w:t>Wyjazd uczestników</w:t>
      </w:r>
    </w:p>
    <w:p w14:paraId="08955B1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p>
    <w:p w14:paraId="64D4BC0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b/>
        </w:rPr>
        <w:t>Liczba uczestników</w:t>
      </w:r>
      <w:r w:rsidRPr="00AA7A00">
        <w:rPr>
          <w:rFonts w:asciiTheme="minorHAnsi" w:eastAsia="Calibri" w:hAnsiTheme="minorHAnsi" w:cstheme="minorHAnsi"/>
        </w:rPr>
        <w:t xml:space="preserve">: minimalnie 60 osób a maksymalnie 120 osób. Ostateczna liczba jest uzależniona od procesu rejestracji. Zamawiający zastrzega sobie prawo do podania ostatecznej liczby uczestników najpóźniej 8 listopada br. Jeżeli po upływie tej daty zgłoszą się dodatkowe osoby, a </w:t>
      </w:r>
      <w:r w:rsidRPr="00AA7A00">
        <w:rPr>
          <w:rFonts w:asciiTheme="minorHAnsi" w:eastAsia="Calibri" w:hAnsiTheme="minorHAnsi" w:cstheme="minorHAnsi"/>
        </w:rPr>
        <w:lastRenderedPageBreak/>
        <w:t>będzie możliwość ich przyjęcia jako uczestników konferencji wówczas Zamawiający poniesie koszt rzeczywistej liczby uczestników konferencji.</w:t>
      </w:r>
    </w:p>
    <w:p w14:paraId="503D37BF"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p>
    <w:p w14:paraId="57907BDE" w14:textId="0BA3C21D"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Główna sala konferencyjna (Aula Główna w starym gmachu KUL) oraz mniejsze sale na terenie KUL, w tym nagłośnienie, projektory multimedialne, stałe połączenie z Internetem zostanie zapewnione przez Zamawiającego. W ramach zamówienia Wykonawca rozłoży w salach materiały promocyjne Zamawiającego (</w:t>
      </w:r>
      <w:proofErr w:type="spellStart"/>
      <w:r w:rsidRPr="00AA7A00">
        <w:rPr>
          <w:rFonts w:asciiTheme="minorHAnsi" w:eastAsia="Calibri" w:hAnsiTheme="minorHAnsi" w:cstheme="minorHAnsi"/>
        </w:rPr>
        <w:t>roll-upy</w:t>
      </w:r>
      <w:proofErr w:type="spellEnd"/>
      <w:r w:rsidRPr="00AA7A00">
        <w:rPr>
          <w:rFonts w:asciiTheme="minorHAnsi" w:eastAsia="Calibri" w:hAnsiTheme="minorHAnsi" w:cstheme="minorHAnsi"/>
        </w:rPr>
        <w:t>, ściankę reklamową, stół rejestracyjny itp.)</w:t>
      </w:r>
      <w:r w:rsidR="00C9059D">
        <w:rPr>
          <w:rFonts w:asciiTheme="minorHAnsi" w:eastAsia="Calibri" w:hAnsiTheme="minorHAnsi" w:cstheme="minorHAnsi"/>
        </w:rPr>
        <w:t>.</w:t>
      </w:r>
    </w:p>
    <w:p w14:paraId="5CECD98D"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Wszelkie zgody związane z organizacją konferencji w siedzibie Katolickiego Uniwersytetu Lubelskiego, jak również pozwolenie na wjazd na jego teren w trakcie montażu, demontażu sprzętu niezbędnego do organizacji imprezy leżą po stronie Zamawiającego. </w:t>
      </w:r>
    </w:p>
    <w:p w14:paraId="0562D144"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Do realizacji wydarzenia Wykonawca wyznaczy koordynatora – osobę odpowiedzialną za realizację umowy, zarówno na etapie przygotowania, jak i realizacji konferencji. Do zadań koordynatora będzie należał stały kontakt z przedstawicielami Zamawiającego w zakresie kompleksowej organizacji konferencji, koordynowanie prac i działań leżących po stronie Wykonawcy oraz raportowanie ich Zamawiającemu. Osoba ta musi być obecna na miejscu podczas przygotowania i trwania wydarzenia, a także podczas zaplanowanych transportów, meldowań oraz posiłków w hotelach.</w:t>
      </w:r>
    </w:p>
    <w:p w14:paraId="3B02C56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Wszystkie odległości podawane według </w:t>
      </w:r>
      <w:proofErr w:type="spellStart"/>
      <w:r w:rsidRPr="00AA7A00">
        <w:rPr>
          <w:rFonts w:asciiTheme="minorHAnsi" w:eastAsia="Calibri" w:hAnsiTheme="minorHAnsi" w:cstheme="minorHAnsi"/>
        </w:rPr>
        <w:t>google</w:t>
      </w:r>
      <w:proofErr w:type="spellEnd"/>
      <w:r w:rsidRPr="00AA7A00">
        <w:rPr>
          <w:rFonts w:asciiTheme="minorHAnsi" w:eastAsia="Calibri" w:hAnsiTheme="minorHAnsi" w:cstheme="minorHAnsi"/>
        </w:rPr>
        <w:t xml:space="preserve"> </w:t>
      </w:r>
      <w:proofErr w:type="spellStart"/>
      <w:r w:rsidRPr="00AA7A00">
        <w:rPr>
          <w:rFonts w:asciiTheme="minorHAnsi" w:eastAsia="Calibri" w:hAnsiTheme="minorHAnsi" w:cstheme="minorHAnsi"/>
        </w:rPr>
        <w:t>maps</w:t>
      </w:r>
      <w:proofErr w:type="spellEnd"/>
      <w:r w:rsidRPr="00AA7A00">
        <w:rPr>
          <w:rFonts w:asciiTheme="minorHAnsi" w:eastAsia="Calibri" w:hAnsiTheme="minorHAnsi" w:cstheme="minorHAnsi"/>
        </w:rPr>
        <w:t xml:space="preserve"> (trasa piesza).</w:t>
      </w:r>
    </w:p>
    <w:p w14:paraId="745C57AF"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Zapewnienie wszelkich ubiorów dla obsługi wydarzenia (np. kelnerów) leży po stronie Wykonawcy. Jeżeli ubiory mają zawierać logotypy ich projekt musi być uzgodniony z Zamawiającym i przez niego zatwierdzony. </w:t>
      </w:r>
    </w:p>
    <w:p w14:paraId="159CCF29"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Do zadań Wykonawcy należą następujące usługi:</w:t>
      </w:r>
    </w:p>
    <w:p w14:paraId="3BC411AA" w14:textId="77777777" w:rsidR="00B37603" w:rsidRPr="00AA7A00"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NOCLEGI</w:t>
      </w:r>
    </w:p>
    <w:p w14:paraId="6BE68251" w14:textId="77777777" w:rsidR="00B37603" w:rsidRPr="00AA7A00" w:rsidRDefault="00B37603" w:rsidP="00AA7A00">
      <w:pPr>
        <w:widowControl/>
        <w:numPr>
          <w:ilvl w:val="0"/>
          <w:numId w:val="94"/>
        </w:numPr>
        <w:autoSpaceDE/>
        <w:autoSpaceDN/>
        <w:spacing w:line="276" w:lineRule="auto"/>
        <w:ind w:left="993"/>
        <w:jc w:val="both"/>
        <w:rPr>
          <w:rFonts w:asciiTheme="minorHAnsi" w:eastAsia="Calibri" w:hAnsiTheme="minorHAnsi" w:cstheme="minorHAnsi"/>
        </w:rPr>
      </w:pPr>
      <w:r w:rsidRPr="00AA7A00">
        <w:rPr>
          <w:rFonts w:asciiTheme="minorHAnsi" w:eastAsia="Calibri" w:hAnsiTheme="minorHAnsi" w:cstheme="minorHAnsi"/>
        </w:rPr>
        <w:t xml:space="preserve">Wynajem minimalnie 20, a maksymalnie 60 pokoi jednoosobowych na maksymalnie 2 doby, od 16 do 18 listopada 2022 r. z usługą świadczenia śniadania. Wymagane jest zakwaterowanie każdej z osób w osobnym pokoju z łazienką. Zakwaterowanie w Lublinie musi odbyć się w jednym hotelu dla wszystkich osób wskazanych przez Zamawiającego. </w:t>
      </w:r>
      <w:bookmarkStart w:id="11" w:name="_Hlk114744775"/>
      <w:r w:rsidRPr="00AA7A00">
        <w:rPr>
          <w:rFonts w:asciiTheme="minorHAnsi" w:eastAsia="Calibri" w:hAnsiTheme="minorHAnsi" w:cstheme="minorHAnsi"/>
        </w:rPr>
        <w:t>Preferowane położenie hotelu: w odległości maksymalnie 10 minut dojścia pieszo do siedziby Katolickiego Uniwersytetu Lubelskiego w Lublinie (KUL). Jeśli ta odległość będzie większa, to Wykonawca musi zapewnić także transport na trasie: miejsce noclegu - miejsce konferencji (KUL) - miejsce noclegu (x 2 takie przejazdy) dla całej grupy osób mieszkających w danym hotelu/hotelach.</w:t>
      </w:r>
    </w:p>
    <w:bookmarkEnd w:id="11"/>
    <w:p w14:paraId="05225C49" w14:textId="77777777" w:rsidR="00B37603" w:rsidRPr="00AA7A00" w:rsidRDefault="00B37603" w:rsidP="00AA7A00">
      <w:pPr>
        <w:widowControl/>
        <w:numPr>
          <w:ilvl w:val="0"/>
          <w:numId w:val="94"/>
        </w:numPr>
        <w:autoSpaceDE/>
        <w:autoSpaceDN/>
        <w:spacing w:line="276" w:lineRule="auto"/>
        <w:ind w:left="993"/>
        <w:jc w:val="both"/>
        <w:rPr>
          <w:rFonts w:asciiTheme="minorHAnsi" w:eastAsia="Calibri" w:hAnsiTheme="minorHAnsi" w:cstheme="minorHAnsi"/>
        </w:rPr>
      </w:pPr>
      <w:r w:rsidRPr="00AA7A00">
        <w:rPr>
          <w:rFonts w:asciiTheme="minorHAnsi" w:eastAsia="Calibri" w:hAnsiTheme="minorHAnsi" w:cstheme="minorHAnsi"/>
        </w:rPr>
        <w:t>Wynajem minimalnie 10, a maksymalnie 30 pokoi dwuosobowych z łazienką na maksymalnie 2 doby od 16 do 18 listopada 2022 r. wraz z usługą świadczenia śniadania. Preferowane położenie hotelu: w odległości maksymalnie 10 minut dojścia pieszo do siedziby Katolickiego Uniwersytetu Lubelskiego w Lublinie (KUL). Jeśli ta odległość będzie większa, to Wykonawca musi zapewnić także transport na trasie: miejsce noclegu - miejsce konferencji (KUL) - miejsce noclegu (x 2 takie przejazdy) dla całej grupy osób mieszkających w danym hotelu/hotelach.</w:t>
      </w:r>
    </w:p>
    <w:p w14:paraId="123AFD91" w14:textId="77777777" w:rsidR="00B37603" w:rsidRPr="00AA7A00" w:rsidRDefault="00B37603" w:rsidP="00AA7A00">
      <w:pPr>
        <w:widowControl/>
        <w:numPr>
          <w:ilvl w:val="0"/>
          <w:numId w:val="94"/>
        </w:numPr>
        <w:autoSpaceDE/>
        <w:autoSpaceDN/>
        <w:spacing w:line="276" w:lineRule="auto"/>
        <w:ind w:left="993"/>
        <w:jc w:val="both"/>
        <w:rPr>
          <w:rFonts w:asciiTheme="minorHAnsi" w:eastAsia="Calibri" w:hAnsiTheme="minorHAnsi" w:cstheme="minorHAnsi"/>
          <w:b/>
        </w:rPr>
      </w:pPr>
      <w:r w:rsidRPr="00AA7A00">
        <w:rPr>
          <w:rFonts w:asciiTheme="minorHAnsi" w:eastAsia="Calibri" w:hAnsiTheme="minorHAnsi" w:cstheme="minorHAnsi"/>
        </w:rPr>
        <w:t>W sytuacji potwierdzonego braku możliwości zakwaterowania wszystkich uczestników w jednym obiekcie, Zamawiający dopuszcza zakwaterowanie uczestników w dwóch lub trzech różnych obiektach.</w:t>
      </w:r>
    </w:p>
    <w:p w14:paraId="7C1E5B1F" w14:textId="77777777" w:rsidR="00B37603" w:rsidRPr="00AA7A00" w:rsidRDefault="00B37603" w:rsidP="00AA7A00">
      <w:pPr>
        <w:widowControl/>
        <w:numPr>
          <w:ilvl w:val="0"/>
          <w:numId w:val="94"/>
        </w:numPr>
        <w:autoSpaceDE/>
        <w:autoSpaceDN/>
        <w:spacing w:line="276" w:lineRule="auto"/>
        <w:ind w:left="993"/>
        <w:jc w:val="both"/>
        <w:rPr>
          <w:rFonts w:asciiTheme="minorHAnsi" w:eastAsia="Calibri" w:hAnsiTheme="minorHAnsi" w:cstheme="minorHAnsi"/>
          <w:b/>
        </w:rPr>
      </w:pPr>
      <w:r w:rsidRPr="00AA7A00">
        <w:rPr>
          <w:rFonts w:asciiTheme="minorHAnsi" w:eastAsia="Calibri" w:hAnsiTheme="minorHAnsi" w:cstheme="minorHAnsi"/>
        </w:rPr>
        <w:t xml:space="preserve">Zakwaterowanie musi odbyć się w hotelu minimum trzy gwiazdkowym (równoważne ze standardem minimum 3 gwiazdek wg kategoryzacji zgodnie z Rozporządzeniem Ministra Gospodarki i Pracy z dnia 19 sierpnia 2004 r. w sprawie obiektów hotelarskich i innych obiektów, w których są świadczone usługi hotelarskie (Dz. U. 2006 Nr 22 poz. 169 lub obiekcie równoważnym. </w:t>
      </w:r>
    </w:p>
    <w:p w14:paraId="339A9DFD" w14:textId="77777777" w:rsidR="00B37603" w:rsidRPr="00AA7A00"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lastRenderedPageBreak/>
        <w:t xml:space="preserve">WYŻYWIENIE </w:t>
      </w:r>
    </w:p>
    <w:p w14:paraId="4DABB1C6"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W ramach zamawianych usług Wykonawca zapewni całodzienne wyżywienie dla uczestników wydarzenia. Zamówienie obejmuje catering podczas konferencji w wyznaczonym miejscu na terenie Katolickiego Uniwersytetu Lubelskiego w sąsiedztwie sali konferencyjnej, w której będzie odbywało się spotkanie (przerwy kawowe oraz obiad pierwszego dnia), a także posiłki w miejscu zakwaterowania uczestników konferencji (śniadania, obiad drugiego dnia, kolacje) Wykonawca musi przedstawić każdorazowo menu do akceptacji przez Zamawiającego. Dokładne godziny wszystkich posiłków do ustalenia w drodze kontaktów roboczych z Zamawiającym (na bazie ramowego menu).</w:t>
      </w:r>
    </w:p>
    <w:p w14:paraId="4ECFE1FB"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Ramowy harmonogram posiłków:</w:t>
      </w:r>
    </w:p>
    <w:p w14:paraId="181D26FD" w14:textId="77777777" w:rsidR="00B37603" w:rsidRPr="00AA7A00" w:rsidRDefault="00B37603" w:rsidP="00AA7A00">
      <w:pPr>
        <w:widowControl/>
        <w:numPr>
          <w:ilvl w:val="0"/>
          <w:numId w:val="96"/>
        </w:numPr>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W dniu poprzedzającym konferencję (16.11.2022):</w:t>
      </w:r>
    </w:p>
    <w:p w14:paraId="316D725B"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Kolacja w hotelu w formie bufetu w miejscu zakwaterowania dla minimalnie 60 a maksymalnie 120 osób.</w:t>
      </w:r>
    </w:p>
    <w:p w14:paraId="4EC8DA9C" w14:textId="77777777" w:rsidR="00B37603" w:rsidRPr="00AA7A00" w:rsidRDefault="00B37603" w:rsidP="00AA7A00">
      <w:pPr>
        <w:widowControl/>
        <w:numPr>
          <w:ilvl w:val="0"/>
          <w:numId w:val="96"/>
        </w:numPr>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b/>
          <w:bCs/>
        </w:rPr>
        <w:t>W pierwszym dniu konferencji (17.11.2022)</w:t>
      </w:r>
      <w:r w:rsidRPr="00AA7A00">
        <w:rPr>
          <w:rFonts w:asciiTheme="minorHAnsi" w:eastAsia="Calibri" w:hAnsiTheme="minorHAnsi" w:cstheme="minorHAnsi"/>
          <w:u w:val="single"/>
        </w:rPr>
        <w:t xml:space="preserve">: </w:t>
      </w:r>
    </w:p>
    <w:p w14:paraId="0A776C71"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Przerwa kawowa nr 1 (powitalna) w miejscu konferencji (KUL) dla minimalnie 60 a maksymalnie 120 osób;</w:t>
      </w:r>
    </w:p>
    <w:p w14:paraId="2287CF65"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Przerwa kawowa nr 2 w miejscu konferencji (KUL) dla minimalnie 60 a maksymalnie 120 osób;</w:t>
      </w:r>
    </w:p>
    <w:p w14:paraId="4F2C0CD7"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Obiad w miejscu konferencji (KUL) w formie bufetu dla minimalnie 60 a maksymalnie 120 osób;</w:t>
      </w:r>
    </w:p>
    <w:p w14:paraId="67F561F4"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Przerwa kawowa nr 3 w miejscu konferencji (KUL) dla minimalnie 60 a maksymalnie 120 osób;</w:t>
      </w:r>
    </w:p>
    <w:p w14:paraId="4BBBC347"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Uroczysta kolacja w formie „</w:t>
      </w:r>
      <w:proofErr w:type="spellStart"/>
      <w:r w:rsidRPr="00AA7A00">
        <w:rPr>
          <w:rFonts w:asciiTheme="minorHAnsi" w:eastAsia="Calibri" w:hAnsiTheme="minorHAnsi" w:cstheme="minorHAnsi"/>
        </w:rPr>
        <w:t>zasiadanej</w:t>
      </w:r>
      <w:proofErr w:type="spellEnd"/>
      <w:r w:rsidRPr="00AA7A00">
        <w:rPr>
          <w:rFonts w:asciiTheme="minorHAnsi" w:eastAsia="Calibri" w:hAnsiTheme="minorHAnsi" w:cstheme="minorHAnsi"/>
        </w:rPr>
        <w:t>” w miejscu zakwaterowania (hotelu) dla minimalnie 60 a maksymalnie 120 osób.</w:t>
      </w:r>
    </w:p>
    <w:p w14:paraId="7D3F5B5F" w14:textId="77777777" w:rsidR="00B37603" w:rsidRPr="00AA7A00" w:rsidRDefault="00B37603" w:rsidP="00AA7A00">
      <w:pPr>
        <w:widowControl/>
        <w:numPr>
          <w:ilvl w:val="0"/>
          <w:numId w:val="96"/>
        </w:numPr>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 xml:space="preserve">W drugim dniu konferencji (18.11.2022): </w:t>
      </w:r>
    </w:p>
    <w:p w14:paraId="02A150E3" w14:textId="77777777" w:rsidR="00B37603" w:rsidRPr="00AA7A00" w:rsidRDefault="00B37603" w:rsidP="00AA7A00">
      <w:pPr>
        <w:widowControl/>
        <w:numPr>
          <w:ilvl w:val="0"/>
          <w:numId w:val="125"/>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Przerwa kawowa nr 1 (powitalna) w miejscu konferencji dla minimalnie 60 a maksymalnie 120 osób – catering w miejscu konferencji;</w:t>
      </w:r>
    </w:p>
    <w:p w14:paraId="01A8D43C"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Obiad w miejscu zakwaterowania (hotel) w formie bufetu dla minimalnie 60 a maksymalnie 120 osób.</w:t>
      </w:r>
    </w:p>
    <w:p w14:paraId="44E2A504"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OPIS POSIŁKÓW</w:t>
      </w:r>
    </w:p>
    <w:p w14:paraId="45E1632A"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 xml:space="preserve">Zamawiający zastrzega sobie możliwość zmiany godzin podawania posiłków w trakcie trwania konferencji. O takich zmianach Zamawiający na bieżąco będzie informował Wykonawcę. </w:t>
      </w:r>
    </w:p>
    <w:p w14:paraId="72A60B63"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Wszystkie posiłki powinny być serwowane wraz z zapewnieniem zastawy ceramicznej (filiżanki, talerzyki), szklanek, sztućców (widelce, noże, widelczyki, łyżeczki, łyżki), a także papierowych serwetek i obrusów na stołach.</w:t>
      </w:r>
    </w:p>
    <w:p w14:paraId="670FB997"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Zamawiający zastrzega sobie prawo uwzględnienia w menu dań bezglutenowych/ wegańskich/ bez laktozy.</w:t>
      </w:r>
    </w:p>
    <w:p w14:paraId="614FD3F5"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RAMOWE MENU – dotyczy pojedynczego posiłku</w:t>
      </w:r>
    </w:p>
    <w:p w14:paraId="4E8352BE"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Przerwa kawowa nr 1 (powitalna):</w:t>
      </w:r>
    </w:p>
    <w:p w14:paraId="1F0A1CB7"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ciepłe: herbata (do wyboru: czarna, zielona lub owocowa w saszetkach, parzona wrzątkiem, herbata dostępna bez ograniczeń), kawa (z ekspresu wraz z dodatkami - mleko, śmietanka, cukier, kawa dostępna bez ograniczeń);</w:t>
      </w:r>
    </w:p>
    <w:p w14:paraId="61FC5C37"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zimne: woda mineralna (niegazowana i gazowana, min 0,5 l na osobę), soki owocowe 100% w 2 rodzajach smakowych w ilości przynajmniej po 0,2 l na osobę);</w:t>
      </w:r>
    </w:p>
    <w:p w14:paraId="296A8B9D"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Owoce sezonowe świeże 2 rodzaje, podawane na tacach, filetowane, w ilości co najmniej 0,15 kg owoców/osobę);</w:t>
      </w:r>
    </w:p>
    <w:p w14:paraId="777AD382"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lastRenderedPageBreak/>
        <w:t>Kanapki bankietowe z minimum 5 składnikami (wędliny/ryba wędzona typu łosoś/jajko + sery + warzywa + masło), minimum 5 kanapek na osobę na pieczywie ciemnym i jasnym (wielkość kanapki rozmiaru minimum przekroju bagietki);</w:t>
      </w:r>
    </w:p>
    <w:p w14:paraId="3E111B63"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Wybór ciast domowych – minimum 2 rodzaje (minimum 100 g na osobę). </w:t>
      </w:r>
    </w:p>
    <w:p w14:paraId="315473DE"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Przerwa kawowa nr 2 i 3:</w:t>
      </w:r>
    </w:p>
    <w:p w14:paraId="0FEDC965"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ciepłe: herbata (do wyboru: czarna, zielona lub owocowa w saszetkach, parzona wrzątkiem, herbata dostępna bez ograniczeń), kawa (z ekspresu wraz z dodatkami - mleko, śmietanka, cukier, kawa dostępna bez ograniczeń);</w:t>
      </w:r>
    </w:p>
    <w:p w14:paraId="3053CE95"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zimne: woda mineralna (niegazowana i gazowana, min 0,5 l na osobę), soki owocowe 100% w 2 rodzajach smakowych w ilości przynajmniej po 0,2 l na osobę);</w:t>
      </w:r>
    </w:p>
    <w:p w14:paraId="1A28E806"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Owoce sezonowe świeże 2 rodzaje, podawane na tacach, filetowane, w ilości co najmniej 0,15 kg owoców/osobę);</w:t>
      </w:r>
    </w:p>
    <w:p w14:paraId="2E59E301"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Wybór ciast domowych – minimum 2 rodzaje (minimum 100 g na osobę). </w:t>
      </w:r>
    </w:p>
    <w:p w14:paraId="4966796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 xml:space="preserve">Obiad w formie bufetu 17.11.2022 (catering): </w:t>
      </w:r>
    </w:p>
    <w:p w14:paraId="7B4B33CF"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Zupy – minimum 2 rodzaje (200 ml każdego rodzaju na osobę), w tym jedna bezglutenowa;</w:t>
      </w:r>
    </w:p>
    <w:p w14:paraId="0F0F8789"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Danie główne na ciepło - do wyboru: danie mięsne, danie rybne oraz danie wegetariańskie, w tym jedno z dań bezglutenowe - po 2 pełne porcje po minimum 150 g dla każdej osoby;</w:t>
      </w:r>
    </w:p>
    <w:p w14:paraId="61CF45A5"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Warzywa – minimum 2 rodzaje: sałatki/surówki/warzywa, każda składająca się z minimum 5 składników (co najmniej 150 g /os); </w:t>
      </w:r>
    </w:p>
    <w:p w14:paraId="67AFB197"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Dodatki – min. 2 rodzaje typu: ryż, ziemniaki, kasza gryczana (co najmniej 150 g/os);</w:t>
      </w:r>
    </w:p>
    <w:p w14:paraId="5A3CE836"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Pieczywo - min. 2 rodzaje i masło;</w:t>
      </w:r>
    </w:p>
    <w:p w14:paraId="6DA55135"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Napoje ciepłe: herbata (do wyboru: czarna, zielona lub owocowa w saszetkach, parzona wrzątkiem, herbata dostępna bez ograniczeń), kawa (z ekspresu wraz z dodatkami - mleko, śmietanka, cukier, kawa dostępna bez ograniczeń); </w:t>
      </w:r>
    </w:p>
    <w:p w14:paraId="7A29462D"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zimne: soki owocowe w 2 rodzajach smakowych (min. 0,3 l/os), woda z cytryną (min. 0,3 l/os);</w:t>
      </w:r>
    </w:p>
    <w:p w14:paraId="1C762A28"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b/>
          <w:bCs/>
        </w:rPr>
      </w:pPr>
      <w:r w:rsidRPr="00AA7A00">
        <w:rPr>
          <w:rFonts w:asciiTheme="minorHAnsi" w:eastAsia="Calibri" w:hAnsiTheme="minorHAnsi" w:cstheme="minorHAnsi"/>
        </w:rPr>
        <w:t xml:space="preserve">Deser – minimum 2 rodzaje (np. deser czekoladowy, deser typu panna cotta, </w:t>
      </w:r>
      <w:proofErr w:type="spellStart"/>
      <w:r w:rsidRPr="00AA7A00">
        <w:rPr>
          <w:rFonts w:asciiTheme="minorHAnsi" w:eastAsia="Calibri" w:hAnsiTheme="minorHAnsi" w:cstheme="minorHAnsi"/>
        </w:rPr>
        <w:t>creme</w:t>
      </w:r>
      <w:proofErr w:type="spellEnd"/>
      <w:r w:rsidRPr="00AA7A00">
        <w:rPr>
          <w:rFonts w:asciiTheme="minorHAnsi" w:eastAsia="Calibri" w:hAnsiTheme="minorHAnsi" w:cstheme="minorHAnsi"/>
        </w:rPr>
        <w:t xml:space="preserve"> </w:t>
      </w:r>
      <w:proofErr w:type="spellStart"/>
      <w:r w:rsidRPr="00AA7A00">
        <w:rPr>
          <w:rFonts w:asciiTheme="minorHAnsi" w:eastAsia="Calibri" w:hAnsiTheme="minorHAnsi" w:cstheme="minorHAnsi"/>
        </w:rPr>
        <w:t>brulee</w:t>
      </w:r>
      <w:proofErr w:type="spellEnd"/>
      <w:r w:rsidRPr="00AA7A00">
        <w:rPr>
          <w:rFonts w:asciiTheme="minorHAnsi" w:eastAsia="Calibri" w:hAnsiTheme="minorHAnsi" w:cstheme="minorHAnsi"/>
        </w:rPr>
        <w:t>, ciasto domowe minimum 150-200 g/osobę).</w:t>
      </w:r>
    </w:p>
    <w:p w14:paraId="7C3BF31B"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 xml:space="preserve">Obiad w formie bufetu 18.11.2022 (w hotelu): </w:t>
      </w:r>
    </w:p>
    <w:p w14:paraId="22EA43F4"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Zupy – minimum 2 rodzaje (200 ml każdego rodzaju na osobę), w tym jedna bezglutenowa;</w:t>
      </w:r>
    </w:p>
    <w:p w14:paraId="103DA5E9"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Danie główne na ciepło - do wyboru: danie mięsne, danie rybne oraz danie wegetariańskie, w tym jedno z dań bezglutenowe - po 2 pełne porcje po minimum 150 g dla każdej osoby;</w:t>
      </w:r>
    </w:p>
    <w:p w14:paraId="28128CF3"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Warzywa – minimum 2 rodzaje: sałatki/surówki/warzywa, każda składająca się z minimum 5 składników (co najmniej 150 g /os); </w:t>
      </w:r>
    </w:p>
    <w:p w14:paraId="6AB60DAF"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Dodatki – min. 2 rodzaje typu: ryż, ziemniaki, kasza gryczana (co najmniej 150 g/os);</w:t>
      </w:r>
    </w:p>
    <w:p w14:paraId="6537D062"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Pieczywo - min. 2 rodzaje i masło;</w:t>
      </w:r>
    </w:p>
    <w:p w14:paraId="29422954"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Napoje ciepłe: herbata (do wyboru: czarna, zielona lub owocowa w saszetkach, parzona wrzątkiem, herbata dostępna bez ograniczeń), kawa (z ekspresu wraz z dodatkami - mleko, śmietanka, cukier, kawa dostępna bez ograniczeń); </w:t>
      </w:r>
    </w:p>
    <w:p w14:paraId="6A383A4E"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zimne: soki owocowe w 2 rodzajach smakowych (min. 0,3 l/os), woda z cytryną (min. 0,3 l/os);</w:t>
      </w:r>
    </w:p>
    <w:p w14:paraId="0A21A46C" w14:textId="77777777" w:rsidR="00B37603" w:rsidRPr="00AA7A00" w:rsidRDefault="00B37603" w:rsidP="00AA7A00">
      <w:pPr>
        <w:widowControl/>
        <w:numPr>
          <w:ilvl w:val="0"/>
          <w:numId w:val="100"/>
        </w:numPr>
        <w:autoSpaceDE/>
        <w:autoSpaceDN/>
        <w:spacing w:line="276" w:lineRule="auto"/>
        <w:ind w:left="1134"/>
        <w:jc w:val="both"/>
        <w:rPr>
          <w:rFonts w:asciiTheme="minorHAnsi" w:eastAsia="Calibri" w:hAnsiTheme="minorHAnsi" w:cstheme="minorHAnsi"/>
          <w:b/>
          <w:bCs/>
        </w:rPr>
      </w:pPr>
      <w:r w:rsidRPr="00AA7A00">
        <w:rPr>
          <w:rFonts w:asciiTheme="minorHAnsi" w:eastAsia="Calibri" w:hAnsiTheme="minorHAnsi" w:cstheme="minorHAnsi"/>
        </w:rPr>
        <w:t xml:space="preserve">Deser – minimum 2 rodzaje (np. deser czekoladowy, deser typu panna cotta, </w:t>
      </w:r>
      <w:proofErr w:type="spellStart"/>
      <w:r w:rsidRPr="00AA7A00">
        <w:rPr>
          <w:rFonts w:asciiTheme="minorHAnsi" w:eastAsia="Calibri" w:hAnsiTheme="minorHAnsi" w:cstheme="minorHAnsi"/>
        </w:rPr>
        <w:t>creme</w:t>
      </w:r>
      <w:proofErr w:type="spellEnd"/>
      <w:r w:rsidRPr="00AA7A00">
        <w:rPr>
          <w:rFonts w:asciiTheme="minorHAnsi" w:eastAsia="Calibri" w:hAnsiTheme="minorHAnsi" w:cstheme="minorHAnsi"/>
        </w:rPr>
        <w:t xml:space="preserve"> </w:t>
      </w:r>
      <w:proofErr w:type="spellStart"/>
      <w:r w:rsidRPr="00AA7A00">
        <w:rPr>
          <w:rFonts w:asciiTheme="minorHAnsi" w:eastAsia="Calibri" w:hAnsiTheme="minorHAnsi" w:cstheme="minorHAnsi"/>
        </w:rPr>
        <w:t>brulee</w:t>
      </w:r>
      <w:proofErr w:type="spellEnd"/>
      <w:r w:rsidRPr="00AA7A00">
        <w:rPr>
          <w:rFonts w:asciiTheme="minorHAnsi" w:eastAsia="Calibri" w:hAnsiTheme="minorHAnsi" w:cstheme="minorHAnsi"/>
        </w:rPr>
        <w:t>, ciasto domowe minimum 150-200 g/osobę).</w:t>
      </w:r>
    </w:p>
    <w:p w14:paraId="47AD6DCB"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rPr>
      </w:pPr>
      <w:r w:rsidRPr="00AA7A00">
        <w:rPr>
          <w:rFonts w:asciiTheme="minorHAnsi" w:eastAsia="Calibri" w:hAnsiTheme="minorHAnsi" w:cstheme="minorHAnsi"/>
          <w:b/>
          <w:bCs/>
        </w:rPr>
        <w:t xml:space="preserve">Kolacja w formie bufetu 16.11.2022 (w hotelu): </w:t>
      </w:r>
    </w:p>
    <w:p w14:paraId="6359E52D"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lastRenderedPageBreak/>
        <w:t xml:space="preserve">Przystawki – minimum 3 rodzaje w tym jedna wegetariańska i jedna bezglutenowa (porcja min. 100 g/os); </w:t>
      </w:r>
    </w:p>
    <w:p w14:paraId="0AB9E6C9"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Pieczywo – min. 2 rodzaje + masło; </w:t>
      </w:r>
    </w:p>
    <w:p w14:paraId="18D77507"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Danie główne - danie mięsne oraz jeden rodzaj dania wegetariańskiego, w tym jedno z dań bezglutenowe - porcja min. 150 g/os;</w:t>
      </w:r>
    </w:p>
    <w:p w14:paraId="1CB15660"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Dodatki – min. 2 rodzaje typu: ryż, ziemniaki, kasza gryczana - co najmniej 150 g/os;</w:t>
      </w:r>
    </w:p>
    <w:p w14:paraId="5A4B69A1"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Warzywa – min. 2 rodzaje: sałatki/surówki/warzywa, każda składająca się z minimum 5 składników - co najmniej 150 g /os; </w:t>
      </w:r>
    </w:p>
    <w:p w14:paraId="1A202DA4"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Pieczywo – minimum 2 rodzaje i masło;</w:t>
      </w:r>
    </w:p>
    <w:p w14:paraId="5F83B27C"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Deser – min 2 rodzaje: ciasto domowe lub inny zimny deser w ilości minimum 100 g na osobę;</w:t>
      </w:r>
    </w:p>
    <w:p w14:paraId="5A632AF1"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 xml:space="preserve">Napoje ciepłe - herbata (do wyboru: czarna, zielona lub owocowa w saszetkach, parzona wrzątkiem, herbata dostępna bez ograniczeń), kawa (z ekspresu wraz z dodatkami - mleko, śmietanka, cukier, kawa dostępna bez ograniczeń); </w:t>
      </w:r>
    </w:p>
    <w:p w14:paraId="29734EF9" w14:textId="77777777" w:rsidR="00B37603" w:rsidRPr="00AA7A00" w:rsidRDefault="00B37603" w:rsidP="00AA7A00">
      <w:pPr>
        <w:widowControl/>
        <w:numPr>
          <w:ilvl w:val="0"/>
          <w:numId w:val="108"/>
        </w:numPr>
        <w:autoSpaceDE/>
        <w:autoSpaceDN/>
        <w:spacing w:line="276" w:lineRule="auto"/>
        <w:ind w:left="1134"/>
        <w:jc w:val="both"/>
        <w:rPr>
          <w:rFonts w:asciiTheme="minorHAnsi" w:eastAsia="Calibri" w:hAnsiTheme="minorHAnsi" w:cstheme="minorHAnsi"/>
        </w:rPr>
      </w:pPr>
      <w:r w:rsidRPr="00AA7A00">
        <w:rPr>
          <w:rFonts w:asciiTheme="minorHAnsi" w:eastAsia="Calibri" w:hAnsiTheme="minorHAnsi" w:cstheme="minorHAnsi"/>
        </w:rPr>
        <w:t>Napoje zimne - soki owocowe w 2 rodzajach smakowych (min. 0,3 l/os), woda z cytryną (min. 0,3 l/os);</w:t>
      </w:r>
    </w:p>
    <w:p w14:paraId="47A95DC1"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lang w:val="cs-CZ"/>
        </w:rPr>
      </w:pPr>
      <w:r w:rsidRPr="00AA7A00">
        <w:rPr>
          <w:rFonts w:asciiTheme="minorHAnsi" w:eastAsia="Calibri" w:hAnsiTheme="minorHAnsi" w:cstheme="minorHAnsi"/>
          <w:b/>
          <w:bCs/>
          <w:lang w:val="cs-CZ"/>
        </w:rPr>
        <w:t>Uroczysta kolacja 17.18.2022 (w hotelu):</w:t>
      </w:r>
    </w:p>
    <w:p w14:paraId="477E90E6"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rPr>
      </w:pPr>
      <w:r w:rsidRPr="00AA7A00">
        <w:rPr>
          <w:rFonts w:asciiTheme="minorHAnsi" w:eastAsia="Calibri" w:hAnsiTheme="minorHAnsi" w:cstheme="minorHAnsi"/>
        </w:rPr>
        <w:t>Kolacja w formie „</w:t>
      </w:r>
      <w:proofErr w:type="spellStart"/>
      <w:r w:rsidRPr="00AA7A00">
        <w:rPr>
          <w:rFonts w:asciiTheme="minorHAnsi" w:eastAsia="Calibri" w:hAnsiTheme="minorHAnsi" w:cstheme="minorHAnsi"/>
        </w:rPr>
        <w:t>zasiadanej</w:t>
      </w:r>
      <w:proofErr w:type="spellEnd"/>
      <w:r w:rsidRPr="00AA7A00">
        <w:rPr>
          <w:rFonts w:asciiTheme="minorHAnsi" w:eastAsia="Calibri" w:hAnsiTheme="minorHAnsi" w:cstheme="minorHAnsi"/>
        </w:rPr>
        <w:t>” przy stołach z obsługą kelnerską. Goście otrzymają skróconą (ustaloną wcześniej z Zamawiającym) kartę menu i dokonają wyboru jednej zupy, jednego dania głównego i jednego deseru. Przystawki serwowane na stołach wcześniej. Karta menu powinna zawierać następujący wybór:</w:t>
      </w:r>
    </w:p>
    <w:p w14:paraId="5D89B4F3" w14:textId="77777777" w:rsidR="00B37603" w:rsidRPr="00AA7A00" w:rsidRDefault="00B37603" w:rsidP="00AA7A00">
      <w:pPr>
        <w:widowControl/>
        <w:numPr>
          <w:ilvl w:val="0"/>
          <w:numId w:val="98"/>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Przystawki – minimum 3 rodzaje, w tym jedna wegetariańska i jedna bezglutenowa (porcja min. 150 g/os). Przystawki będą gotowe na każdym stole w momencie, kiedy goście zajmują miejsca przy stołach, podane w estetyczny, ciekawy sposób, lekkie, wytrawne, pasujące do pozostałego menu;</w:t>
      </w:r>
    </w:p>
    <w:p w14:paraId="06EFAF9D" w14:textId="77777777" w:rsidR="00B37603" w:rsidRPr="00AA7A00" w:rsidRDefault="00B37603" w:rsidP="00AA7A00">
      <w:pPr>
        <w:widowControl/>
        <w:numPr>
          <w:ilvl w:val="0"/>
          <w:numId w:val="98"/>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Zupy – co najmniej 2 rodzaje do wyboru, w tym jedna wegetariańska;</w:t>
      </w:r>
    </w:p>
    <w:p w14:paraId="3430CBA4" w14:textId="77777777" w:rsidR="00B37603" w:rsidRPr="00AA7A00" w:rsidRDefault="00B37603" w:rsidP="00AA7A00">
      <w:pPr>
        <w:widowControl/>
        <w:numPr>
          <w:ilvl w:val="0"/>
          <w:numId w:val="98"/>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 xml:space="preserve">Danie główne na ciepło, co najmniej 3 rodzaje do wyboru - danie mięsne, rybne oraz wegetariańskie (porcja mięsa/ryby min. 200 g/os) wraz z surówką/warzywami/miksem sałat (porcja min. 150 g/os) oraz dodatkiem skrobiowym (np. dziki/czerwony ryż, ziemniaki/bataty, kasza bulgur/jaglana - porcja min. 150 g/os). Jedno z dań głównych powinno być bezglutenowe; </w:t>
      </w:r>
    </w:p>
    <w:p w14:paraId="4F010F7F" w14:textId="77777777" w:rsidR="00B37603" w:rsidRPr="00AA7A00" w:rsidRDefault="00B37603" w:rsidP="00AA7A00">
      <w:pPr>
        <w:widowControl/>
        <w:numPr>
          <w:ilvl w:val="0"/>
          <w:numId w:val="98"/>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rPr>
        <w:t xml:space="preserve">Deser – minimum 3 rodzaje do wyboru np. deser czekoladowy, deser owocowy, deser typu panna cotta, </w:t>
      </w:r>
      <w:proofErr w:type="spellStart"/>
      <w:r w:rsidRPr="00AA7A00">
        <w:rPr>
          <w:rFonts w:asciiTheme="minorHAnsi" w:eastAsia="Calibri" w:hAnsiTheme="minorHAnsi" w:cstheme="minorHAnsi"/>
        </w:rPr>
        <w:t>creme</w:t>
      </w:r>
      <w:proofErr w:type="spellEnd"/>
      <w:r w:rsidRPr="00AA7A00">
        <w:rPr>
          <w:rFonts w:asciiTheme="minorHAnsi" w:eastAsia="Calibri" w:hAnsiTheme="minorHAnsi" w:cstheme="minorHAnsi"/>
        </w:rPr>
        <w:t xml:space="preserve"> </w:t>
      </w:r>
      <w:proofErr w:type="spellStart"/>
      <w:r w:rsidRPr="00AA7A00">
        <w:rPr>
          <w:rFonts w:asciiTheme="minorHAnsi" w:eastAsia="Calibri" w:hAnsiTheme="minorHAnsi" w:cstheme="minorHAnsi"/>
        </w:rPr>
        <w:t>brulee</w:t>
      </w:r>
      <w:proofErr w:type="spellEnd"/>
      <w:r w:rsidRPr="00AA7A00">
        <w:rPr>
          <w:rFonts w:asciiTheme="minorHAnsi" w:eastAsia="Calibri" w:hAnsiTheme="minorHAnsi" w:cstheme="minorHAnsi"/>
        </w:rPr>
        <w:t>, ciasto itp., minimum 150-200 g/osobę.</w:t>
      </w:r>
    </w:p>
    <w:p w14:paraId="76BC4876"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bCs/>
          <w:lang w:val="cs-CZ"/>
        </w:rPr>
      </w:pPr>
      <w:r w:rsidRPr="00AA7A00">
        <w:rPr>
          <w:rFonts w:asciiTheme="minorHAnsi" w:eastAsia="Calibri" w:hAnsiTheme="minorHAnsi" w:cstheme="minorHAnsi"/>
          <w:b/>
          <w:bCs/>
          <w:lang w:val="cs-CZ"/>
        </w:rPr>
        <w:t>Dodatkowo:</w:t>
      </w:r>
    </w:p>
    <w:p w14:paraId="3034C217" w14:textId="77777777" w:rsidR="00B37603" w:rsidRPr="00AA7A00" w:rsidRDefault="00B37603" w:rsidP="00AA7A00">
      <w:pPr>
        <w:widowControl/>
        <w:numPr>
          <w:ilvl w:val="0"/>
          <w:numId w:val="99"/>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Napoje możliwe do zamówienia w trakcie całego trwania kolacji bez ograniczeń: herbata (minimum 3 rodzaje), kawa z ekspresu (do wyboru typu Latte, Espresso, Cappuccino itp.) dostępna wraz z dodatkami - mleko, śmietanka;</w:t>
      </w:r>
    </w:p>
    <w:p w14:paraId="7306C37F" w14:textId="77777777" w:rsidR="00B37603" w:rsidRPr="00AA7A00" w:rsidRDefault="00B37603" w:rsidP="00AA7A00">
      <w:pPr>
        <w:widowControl/>
        <w:numPr>
          <w:ilvl w:val="0"/>
          <w:numId w:val="99"/>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1 lampka białego wina musującego wytrawnego lub półwytrawnego na osobę wręczana przez kelnerów każdemu na wejściu na kolację (w celu wspólnego toastu na rozpoczęcie kolacji);</w:t>
      </w:r>
    </w:p>
    <w:p w14:paraId="6586C27D" w14:textId="77777777" w:rsidR="00B37603" w:rsidRPr="00AA7A00" w:rsidRDefault="00B37603" w:rsidP="00AA7A00">
      <w:pPr>
        <w:widowControl/>
        <w:numPr>
          <w:ilvl w:val="0"/>
          <w:numId w:val="99"/>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3 lampki wytrawnego wina na osobę, do wyboru białe/czerwone (w sumie min. 300 ml wina/os);</w:t>
      </w:r>
    </w:p>
    <w:p w14:paraId="7DE03037" w14:textId="77777777" w:rsidR="00B37603" w:rsidRPr="00AA7A00" w:rsidRDefault="00B37603" w:rsidP="00AA7A00">
      <w:pPr>
        <w:widowControl/>
        <w:numPr>
          <w:ilvl w:val="0"/>
          <w:numId w:val="99"/>
        </w:numPr>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t>uzupełniane na bieżąco na stole dla wszystkich dzbanki z wodą gazowaną i niegazowaną oraz sokami owocowymi (min. 0,5 l/os).</w:t>
      </w:r>
    </w:p>
    <w:p w14:paraId="1CA6A305"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lang w:val="cs-CZ"/>
        </w:rPr>
      </w:pPr>
      <w:r w:rsidRPr="00AA7A00">
        <w:rPr>
          <w:rFonts w:asciiTheme="minorHAnsi" w:eastAsia="Calibri" w:hAnsiTheme="minorHAnsi" w:cstheme="minorHAnsi"/>
          <w:lang w:val="cs-CZ"/>
        </w:rPr>
        <w:lastRenderedPageBreak/>
        <w:t>Wszystkie pozycje menu powinny mieć możliwość zamiany na danie bezglutenowe. Wybór dań i sposób podania w formie bufetu musi być przygotowany w taki sposób, żeby była możliwość sprawnego nakładania dań przez uczestników kolacji.</w:t>
      </w:r>
    </w:p>
    <w:p w14:paraId="3FC8C62A" w14:textId="77777777" w:rsidR="00B37603" w:rsidRPr="00AA7A00"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TŁUMACZENIA</w:t>
      </w:r>
    </w:p>
    <w:p w14:paraId="146720D0"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Specyfikacja usług:</w:t>
      </w:r>
    </w:p>
    <w:p w14:paraId="53628016" w14:textId="77777777" w:rsidR="00B37603" w:rsidRPr="00AA7A00" w:rsidRDefault="00B37603" w:rsidP="00AA7A00">
      <w:pPr>
        <w:widowControl/>
        <w:numPr>
          <w:ilvl w:val="0"/>
          <w:numId w:val="112"/>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Tłumaczenia ustne symultaniczne z języka polskiego na język ukraiński oraz z ukraińskiego na polski podczas sesji plenarnych (z użyciem kabiny na miejscu oraz online za pośrednictwem platformy do wideokonferencji) - 4 godziny pierwszego dnia konferencji (10:00 – 14:00);</w:t>
      </w:r>
    </w:p>
    <w:p w14:paraId="04D8B27F" w14:textId="77777777" w:rsidR="00B37603" w:rsidRPr="00AA7A00" w:rsidRDefault="00B37603" w:rsidP="00AA7A00">
      <w:pPr>
        <w:widowControl/>
        <w:numPr>
          <w:ilvl w:val="0"/>
          <w:numId w:val="112"/>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Tłumaczenia ustne symultaniczne z języka polskiego na język angielski oraz z angielskiego na polski podczas sesji plenarnych (z użyciem kabiny na miejscu oraz online za pośrednictwem platformy do wideokonferencji) - 4 godziny pierwszego dnia konferencji (10:00 – 14:00). Tłumaczenie ma się odbywać zgodnie z zasadami języka angielskiego brytyjskiego;</w:t>
      </w:r>
    </w:p>
    <w:p w14:paraId="08447833"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Przed spotkaniem Zamawiający przekaże założenia i agendę spotkania oraz określi czas jego trwania. Podstawową jednostką rozliczenia jest stawka godzinowa. W przypadku tłumaczeń symultanicznych należy przyjąć cenę za usługę wykonywaną przez 2 tłumaczy, tj. usługę kompleksową.</w:t>
      </w:r>
    </w:p>
    <w:p w14:paraId="45C3E9A2"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Dostawę kabin oraz słuchawek do tłumaczenia i mikrofonów zapewnia Zamawiający.</w:t>
      </w:r>
    </w:p>
    <w:p w14:paraId="07E6D308"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Zakres tematyczny i forma tłumaczeń:</w:t>
      </w:r>
    </w:p>
    <w:p w14:paraId="3D3A91F4"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 xml:space="preserve">Tematyka tłumaczeń obejmuje zagadnienia społeczno-gospodarcze, politykę UE, rozwój regionalny, rozwój konkurencyjności, zagadnienia prawne, samorządowe, dziedzictwo kulturowe, ochronę zdrowia, bezpieczeństwo, inwestycje infrastrukturalne oraz zagadnienia podobne. Wykonawca powinien każdorazowo konsultować z Zamawiającym wątpliwości dotyczące nazewnictwa. Tłumacze oddelegowani przez Wykonawcę mogą się kontaktować się bezpośrednio z osobami wskazanymi do kontaktu w umowie po stronie Zamawiającego. </w:t>
      </w:r>
    </w:p>
    <w:p w14:paraId="0AFE1263"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Wymogi kwalifikacji wobec tłumaczy dopuszczonych do realizacji zamówienia:</w:t>
      </w:r>
    </w:p>
    <w:p w14:paraId="50142426" w14:textId="77777777" w:rsidR="00B37603" w:rsidRPr="00AA7A00" w:rsidRDefault="00B37603" w:rsidP="00AA7A00">
      <w:pPr>
        <w:widowControl/>
        <w:numPr>
          <w:ilvl w:val="0"/>
          <w:numId w:val="115"/>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Wykształcenie:</w:t>
      </w:r>
    </w:p>
    <w:p w14:paraId="2FBBAAE2"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 xml:space="preserve">a) ukończone studia wyższe, minimum tytuł licencjata, na kierunku filologicznym danego języka (w kraju lub za granicą) </w:t>
      </w:r>
    </w:p>
    <w:p w14:paraId="4D977B37"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albo</w:t>
      </w:r>
    </w:p>
    <w:p w14:paraId="475EC206"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b) legitymowanie się certyfikatem C2 lub równoważnym (poziom biegły) tłumaczonego języka zgodnie z założeniami Europejskiego Systemu Opisu Kształcenia Językowego (</w:t>
      </w:r>
      <w:proofErr w:type="spellStart"/>
      <w:r w:rsidRPr="00AA7A00">
        <w:rPr>
          <w:rFonts w:asciiTheme="minorHAnsi" w:eastAsia="Calibri" w:hAnsiTheme="minorHAnsi" w:cstheme="minorHAnsi"/>
          <w:bCs/>
        </w:rPr>
        <w:t>Common</w:t>
      </w:r>
      <w:proofErr w:type="spellEnd"/>
      <w:r w:rsidRPr="00AA7A00">
        <w:rPr>
          <w:rFonts w:asciiTheme="minorHAnsi" w:eastAsia="Calibri" w:hAnsiTheme="minorHAnsi" w:cstheme="minorHAnsi"/>
          <w:bCs/>
        </w:rPr>
        <w:t xml:space="preserve"> </w:t>
      </w:r>
      <w:proofErr w:type="spellStart"/>
      <w:r w:rsidRPr="00AA7A00">
        <w:rPr>
          <w:rFonts w:asciiTheme="minorHAnsi" w:eastAsia="Calibri" w:hAnsiTheme="minorHAnsi" w:cstheme="minorHAnsi"/>
          <w:bCs/>
        </w:rPr>
        <w:t>European</w:t>
      </w:r>
      <w:proofErr w:type="spellEnd"/>
      <w:r w:rsidRPr="00AA7A00">
        <w:rPr>
          <w:rFonts w:asciiTheme="minorHAnsi" w:eastAsia="Calibri" w:hAnsiTheme="minorHAnsi" w:cstheme="minorHAnsi"/>
          <w:bCs/>
        </w:rPr>
        <w:t xml:space="preserve"> Framework of Reference for </w:t>
      </w:r>
      <w:proofErr w:type="spellStart"/>
      <w:r w:rsidRPr="00AA7A00">
        <w:rPr>
          <w:rFonts w:asciiTheme="minorHAnsi" w:eastAsia="Calibri" w:hAnsiTheme="minorHAnsi" w:cstheme="minorHAnsi"/>
          <w:bCs/>
        </w:rPr>
        <w:t>Languages</w:t>
      </w:r>
      <w:proofErr w:type="spellEnd"/>
      <w:r w:rsidRPr="00AA7A00">
        <w:rPr>
          <w:rFonts w:asciiTheme="minorHAnsi" w:eastAsia="Calibri" w:hAnsiTheme="minorHAnsi" w:cstheme="minorHAnsi"/>
          <w:bCs/>
        </w:rPr>
        <w:t>)</w:t>
      </w:r>
    </w:p>
    <w:p w14:paraId="1946403E"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albo</w:t>
      </w:r>
    </w:p>
    <w:p w14:paraId="371B38C1"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 xml:space="preserve">c) ukończone studia podyplomowe (w kraju lub za granicą) w zakresie tłumaczenia danego języka </w:t>
      </w:r>
    </w:p>
    <w:p w14:paraId="2A5D20BA"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albo</w:t>
      </w:r>
    </w:p>
    <w:p w14:paraId="51BD4687" w14:textId="77777777" w:rsidR="00B37603" w:rsidRPr="00AA7A00" w:rsidRDefault="00B37603" w:rsidP="00AA7A00">
      <w:pPr>
        <w:widowControl/>
        <w:autoSpaceDE/>
        <w:autoSpaceDN/>
        <w:spacing w:line="276" w:lineRule="auto"/>
        <w:ind w:left="851"/>
        <w:jc w:val="both"/>
        <w:rPr>
          <w:rFonts w:asciiTheme="minorHAnsi" w:eastAsia="Calibri" w:hAnsiTheme="minorHAnsi" w:cstheme="minorHAnsi"/>
          <w:bCs/>
        </w:rPr>
      </w:pPr>
      <w:r w:rsidRPr="00AA7A00">
        <w:rPr>
          <w:rFonts w:asciiTheme="minorHAnsi" w:eastAsia="Calibri" w:hAnsiTheme="minorHAnsi" w:cstheme="minorHAnsi"/>
          <w:bCs/>
        </w:rPr>
        <w:t xml:space="preserve">d) posiadanie prawa do wykonywania w Polsce zawodu tłumacza przysięgłego danego języka </w:t>
      </w:r>
    </w:p>
    <w:p w14:paraId="65478368" w14:textId="77777777" w:rsidR="00B37603" w:rsidRPr="00AA7A00" w:rsidRDefault="00B37603" w:rsidP="00AA7A00">
      <w:pPr>
        <w:widowControl/>
        <w:numPr>
          <w:ilvl w:val="0"/>
          <w:numId w:val="115"/>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Doświadczenie:</w:t>
      </w:r>
    </w:p>
    <w:p w14:paraId="038908DF"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Tłumacz z danego języka w swym dorobku zawodowym tłumaczył ustnie co najmniej 300 godzin, w tym co najmniej 100 godzin tłumaczenia symultanicznego (wykonywanego indywidualnie lub we współpracy z innym tłumaczem).</w:t>
      </w:r>
    </w:p>
    <w:p w14:paraId="3B260F8E"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Wymogi dotyczące realizacji usług:</w:t>
      </w:r>
    </w:p>
    <w:p w14:paraId="3E2F8B6F"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 xml:space="preserve">Wykonawca po podpisaniu umowy musi przedstawić Zamawiającemu do akceptacji listę tłumaczy, którzy będą do jego dyspozycji w celu realizacji wszystkich wariantów zamówienia oraz oświadczenie potwierdzające kwalifikacje osób mających uczestniczyć w realizacji Umowy. Zamawiający zastrzega sobie prawo sprawdzenia kwalifikacji tłumaczy uczestniczących w realizacji zamówienia oraz do </w:t>
      </w:r>
      <w:r w:rsidRPr="00AA7A00">
        <w:rPr>
          <w:rFonts w:asciiTheme="minorHAnsi" w:eastAsia="Calibri" w:hAnsiTheme="minorHAnsi" w:cstheme="minorHAnsi"/>
          <w:bCs/>
        </w:rPr>
        <w:lastRenderedPageBreak/>
        <w:t xml:space="preserve">wyboru tłumacza z przedstawionej listy do realizacji określonego tłumaczenia, który powinien w miarę możliwości zostać oddelegowany do realizacji danego zamówienia. </w:t>
      </w:r>
    </w:p>
    <w:p w14:paraId="4104FACA"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Sprzęt niezbędny do tłumaczeń symultanicznych kabinowych (kabiny, słuchawki, mikrofony) zapewnia Zamawiający.</w:t>
      </w:r>
    </w:p>
    <w:p w14:paraId="7715EC93"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Wykonawca zobowiązuje się wykonać przedmiot umowy z należytą starannością oraz wedle najlepszej wiedzy i doświadczenia, przyjmując na siebie odpowiedzialność za poprawność merytoryczną, stylistyczną i językową wykonanych tłumaczeń.</w:t>
      </w:r>
    </w:p>
    <w:p w14:paraId="1F21B166"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Wykonawca zapewni niezbędny personel dla właściwego i terminowego wykonania umowy.</w:t>
      </w:r>
    </w:p>
    <w:p w14:paraId="6A9F6268"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Wykonawca ponosi odpowiedzialność za nadzór nad personelem zaangażowanym do realizacji umowy oraz zobowiązany jest do wypełnienia wszystkich prawnych zobowiązań związanych z zaangażowaniem personelu. Wykonawca zapewni stawienie się tłumacza / tłumaczy co najmniej 15 minut przed terminem spotkania objętego tłumaczeniem, chyba że zostało powzięte inne ustalenie między Wykonawcą a Zamawiającym.</w:t>
      </w:r>
    </w:p>
    <w:p w14:paraId="7F8F0D23" w14:textId="77777777" w:rsidR="00B37603" w:rsidRPr="00AA7A00" w:rsidRDefault="00B37603" w:rsidP="00AA7A00">
      <w:pPr>
        <w:widowControl/>
        <w:numPr>
          <w:ilvl w:val="0"/>
          <w:numId w:val="114"/>
        </w:numPr>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Zamawiający nie pokrywa kosztów zakwaterowania, dojazdu i wyżywienia tłumaczy. Istnieje możliwość skorzystania przez tłumaczy z usług gastronomicznych serwowanych na miejscu konferencji po uprzednim wyrażeniu zgody przez Zamawiającego.</w:t>
      </w:r>
    </w:p>
    <w:p w14:paraId="2DF8045B"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
        </w:rPr>
      </w:pPr>
      <w:r w:rsidRPr="00AA7A00">
        <w:rPr>
          <w:rFonts w:asciiTheme="minorHAnsi" w:eastAsia="Calibri" w:hAnsiTheme="minorHAnsi" w:cstheme="minorHAnsi"/>
          <w:b/>
        </w:rPr>
        <w:t>Rażące wady tłumaczenia:</w:t>
      </w:r>
    </w:p>
    <w:p w14:paraId="1ECBEEA7" w14:textId="77777777" w:rsidR="00B37603" w:rsidRPr="00AA7A00" w:rsidRDefault="00B37603" w:rsidP="00AA7A00">
      <w:pPr>
        <w:widowControl/>
        <w:tabs>
          <w:tab w:val="left" w:pos="851"/>
        </w:tabs>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2.</w:t>
      </w:r>
      <w:r w:rsidRPr="00AA7A00">
        <w:rPr>
          <w:rFonts w:asciiTheme="minorHAnsi" w:eastAsia="Calibri" w:hAnsiTheme="minorHAnsi" w:cstheme="minorHAnsi"/>
          <w:bCs/>
        </w:rPr>
        <w:tab/>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108F3D1C"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1)</w:t>
      </w:r>
      <w:r w:rsidRPr="00AA7A00">
        <w:rPr>
          <w:rFonts w:asciiTheme="minorHAnsi" w:eastAsia="Calibri" w:hAnsiTheme="minorHAnsi" w:cstheme="minorHAnsi"/>
          <w:bCs/>
        </w:rPr>
        <w:tab/>
        <w:t>uważa się, że usługa tłumaczenia ustnego zawiera rażące wady, jeśli wystąpiła którakolwiek z poniższych sytuacji:</w:t>
      </w:r>
    </w:p>
    <w:p w14:paraId="622816BD"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a)</w:t>
      </w:r>
      <w:r w:rsidRPr="00AA7A00">
        <w:rPr>
          <w:rFonts w:asciiTheme="minorHAnsi" w:eastAsia="Calibri" w:hAnsiTheme="minorHAnsi" w:cstheme="minorHAnsi"/>
          <w:bCs/>
        </w:rPr>
        <w:tab/>
        <w:t>z racji niedostatecznych kompetencji lub braków warsztatowych tłumacza lub tłumaczy spotkanie musiało zostać przerwane bądź gdy tłumaczenia musiała się podjąć osoba trzecia, nieoddelegowana przez Wykonawcę;</w:t>
      </w:r>
    </w:p>
    <w:p w14:paraId="36FD3A03"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b)</w:t>
      </w:r>
      <w:r w:rsidRPr="00AA7A00">
        <w:rPr>
          <w:rFonts w:asciiTheme="minorHAnsi" w:eastAsia="Calibri" w:hAnsiTheme="minorHAnsi" w:cstheme="minorHAnsi"/>
          <w:bCs/>
        </w:rPr>
        <w:tab/>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w:t>
      </w:r>
    </w:p>
    <w:p w14:paraId="2BA74767"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c)</w:t>
      </w:r>
      <w:r w:rsidRPr="00AA7A00">
        <w:rPr>
          <w:rFonts w:asciiTheme="minorHAnsi" w:eastAsia="Calibri" w:hAnsiTheme="minorHAnsi" w:cstheme="minorHAnsi"/>
          <w:bCs/>
        </w:rPr>
        <w:tab/>
        <w:t>w trakcie spotkania doszło co najmniej trzykrotnie do nieporozumień między uczestnikami spowodowanych przez nieodpowiednie tłumaczenie;</w:t>
      </w:r>
    </w:p>
    <w:p w14:paraId="4B6B0ABE"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d)</w:t>
      </w:r>
      <w:r w:rsidRPr="00AA7A00">
        <w:rPr>
          <w:rFonts w:asciiTheme="minorHAnsi" w:eastAsia="Calibri" w:hAnsiTheme="minorHAnsi" w:cstheme="minorHAnsi"/>
          <w:bCs/>
        </w:rPr>
        <w:tab/>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6487EA12"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e)</w:t>
      </w:r>
      <w:r w:rsidRPr="00AA7A00">
        <w:rPr>
          <w:rFonts w:asciiTheme="minorHAnsi" w:eastAsia="Calibri" w:hAnsiTheme="minorHAnsi" w:cstheme="minorHAnsi"/>
          <w:bCs/>
        </w:rPr>
        <w:tab/>
        <w:t>wyznaczenia do realizacji zlecenia osób niespełniających wymogów;</w:t>
      </w:r>
    </w:p>
    <w:p w14:paraId="4D2BA694" w14:textId="77777777" w:rsidR="00B37603" w:rsidRPr="00AA7A00" w:rsidRDefault="00B37603" w:rsidP="00AA7A00">
      <w:pPr>
        <w:widowControl/>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2)</w:t>
      </w:r>
      <w:r w:rsidRPr="00AA7A00">
        <w:rPr>
          <w:rFonts w:asciiTheme="minorHAnsi" w:eastAsia="Calibri" w:hAnsiTheme="minorHAnsi" w:cstheme="minorHAnsi"/>
          <w:bCs/>
        </w:rPr>
        <w:tab/>
        <w:t>rażące wady w odniesieniu do tłumaczeń ustnych są stwierdzone  oparciu o jedno z następujących źródeł, które Zamawiający powinien udostępnić Wykonawcy na żądanie:</w:t>
      </w:r>
    </w:p>
    <w:p w14:paraId="1EA26724"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a)</w:t>
      </w:r>
      <w:r w:rsidRPr="00AA7A00">
        <w:rPr>
          <w:rFonts w:asciiTheme="minorHAnsi" w:eastAsia="Calibri" w:hAnsiTheme="minorHAnsi" w:cstheme="minorHAnsi"/>
          <w:bCs/>
        </w:rPr>
        <w:tab/>
        <w:t>zapis audio ze spotkania bądź jego fragment;</w:t>
      </w:r>
    </w:p>
    <w:p w14:paraId="575B8EB8"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b)</w:t>
      </w:r>
      <w:r w:rsidRPr="00AA7A00">
        <w:rPr>
          <w:rFonts w:asciiTheme="minorHAnsi" w:eastAsia="Calibri" w:hAnsiTheme="minorHAnsi" w:cstheme="minorHAnsi"/>
          <w:bCs/>
        </w:rPr>
        <w:tab/>
        <w:t>protokół spotkania bądź wyciąg z niego (w języku polskim lub angielskim);</w:t>
      </w:r>
    </w:p>
    <w:p w14:paraId="6E7EFCFC"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c)</w:t>
      </w:r>
      <w:r w:rsidRPr="00AA7A00">
        <w:rPr>
          <w:rFonts w:asciiTheme="minorHAnsi" w:eastAsia="Calibri" w:hAnsiTheme="minorHAnsi" w:cstheme="minorHAnsi"/>
          <w:bCs/>
        </w:rPr>
        <w:tab/>
        <w:t>pisemne lub ustne oświadczenie uczestnika lub uczestników spotkania (w języku polskim lub angielskim);</w:t>
      </w:r>
    </w:p>
    <w:p w14:paraId="18BC4F14"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t>d)</w:t>
      </w:r>
      <w:r w:rsidRPr="00AA7A00">
        <w:rPr>
          <w:rFonts w:asciiTheme="minorHAnsi" w:eastAsia="Calibri" w:hAnsiTheme="minorHAnsi" w:cstheme="minorHAnsi"/>
          <w:bCs/>
        </w:rPr>
        <w:tab/>
        <w:t>pisemne lub ustne oświadczenie tłumacza;</w:t>
      </w:r>
    </w:p>
    <w:p w14:paraId="0B326BBD" w14:textId="77777777" w:rsidR="00B37603" w:rsidRPr="00AA7A00" w:rsidRDefault="00B37603" w:rsidP="00AA7A00">
      <w:pPr>
        <w:widowControl/>
        <w:autoSpaceDE/>
        <w:autoSpaceDN/>
        <w:spacing w:line="276" w:lineRule="auto"/>
        <w:ind w:left="1134"/>
        <w:jc w:val="both"/>
        <w:rPr>
          <w:rFonts w:asciiTheme="minorHAnsi" w:eastAsia="Calibri" w:hAnsiTheme="minorHAnsi" w:cstheme="minorHAnsi"/>
          <w:bCs/>
        </w:rPr>
      </w:pPr>
      <w:r w:rsidRPr="00AA7A00">
        <w:rPr>
          <w:rFonts w:asciiTheme="minorHAnsi" w:eastAsia="Calibri" w:hAnsiTheme="minorHAnsi" w:cstheme="minorHAnsi"/>
          <w:bCs/>
        </w:rPr>
        <w:lastRenderedPageBreak/>
        <w:t>e)</w:t>
      </w:r>
      <w:r w:rsidRPr="00AA7A00">
        <w:rPr>
          <w:rFonts w:asciiTheme="minorHAnsi" w:eastAsia="Calibri" w:hAnsiTheme="minorHAnsi" w:cstheme="minorHAnsi"/>
          <w:bCs/>
        </w:rPr>
        <w:tab/>
        <w:t>inne dokumenty lub korespondencja (dotyczy w szczególności przypadku opisanego w pkt 1 lit. e;</w:t>
      </w:r>
    </w:p>
    <w:p w14:paraId="285BF15A" w14:textId="77777777" w:rsidR="00B37603" w:rsidRPr="00AA7A00" w:rsidRDefault="00B37603" w:rsidP="00AA7A00">
      <w:pPr>
        <w:widowControl/>
        <w:tabs>
          <w:tab w:val="left" w:pos="851"/>
        </w:tabs>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3.</w:t>
      </w:r>
      <w:r w:rsidRPr="00AA7A00">
        <w:rPr>
          <w:rFonts w:asciiTheme="minorHAnsi" w:eastAsia="Calibri" w:hAnsiTheme="minorHAnsi" w:cstheme="minorHAnsi"/>
          <w:bCs/>
        </w:rPr>
        <w:tab/>
        <w:t xml:space="preserve">Występowanie rażących wad tłumaczenia musi zostać odnotowane każdorazowo w protokole odbioru zlecenia. W takim przypadku udokumentowania metody stwierdzenia wad np. w przypadku o którym mowa w ust. 2 pkt 4 Zamawiający załącza do protokołu odbioru zlecenia ten dokument. </w:t>
      </w:r>
    </w:p>
    <w:p w14:paraId="6A46CC4E" w14:textId="7483EE12" w:rsidR="00B37603" w:rsidRPr="00E344F9" w:rsidRDefault="00B37603" w:rsidP="00AA7A00">
      <w:pPr>
        <w:widowControl/>
        <w:tabs>
          <w:tab w:val="left" w:pos="709"/>
          <w:tab w:val="left" w:pos="851"/>
        </w:tabs>
        <w:autoSpaceDE/>
        <w:autoSpaceDN/>
        <w:spacing w:line="276" w:lineRule="auto"/>
        <w:ind w:left="567"/>
        <w:jc w:val="both"/>
        <w:rPr>
          <w:rFonts w:asciiTheme="minorHAnsi" w:eastAsia="Calibri" w:hAnsiTheme="minorHAnsi" w:cstheme="minorHAnsi"/>
          <w:bCs/>
        </w:rPr>
      </w:pPr>
      <w:r w:rsidRPr="00AA7A00">
        <w:rPr>
          <w:rFonts w:asciiTheme="minorHAnsi" w:eastAsia="Calibri" w:hAnsiTheme="minorHAnsi" w:cstheme="minorHAnsi"/>
          <w:bCs/>
        </w:rPr>
        <w:t>4.</w:t>
      </w:r>
      <w:r w:rsidRPr="00AA7A00">
        <w:rPr>
          <w:rFonts w:asciiTheme="minorHAnsi" w:eastAsia="Calibri" w:hAnsiTheme="minorHAnsi" w:cstheme="minorHAnsi"/>
          <w:bCs/>
        </w:rPr>
        <w:tab/>
        <w:t>Występowanie wad tłumaczenia stwierdza Zamawiający. Ma on jednak prawo odstąpić od</w:t>
      </w:r>
      <w:r w:rsidR="00AA09FF">
        <w:rPr>
          <w:rFonts w:asciiTheme="minorHAnsi" w:eastAsia="Calibri" w:hAnsiTheme="minorHAnsi" w:cstheme="minorHAnsi"/>
          <w:bCs/>
        </w:rPr>
        <w:t xml:space="preserve"> </w:t>
      </w:r>
      <w:r w:rsidRPr="00E344F9">
        <w:rPr>
          <w:rFonts w:asciiTheme="minorHAnsi" w:eastAsia="Calibri" w:hAnsiTheme="minorHAnsi" w:cstheme="minorHAnsi"/>
          <w:bCs/>
        </w:rPr>
        <w:t>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3918B888" w14:textId="77777777" w:rsidR="00B37603" w:rsidRPr="00E344F9"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E344F9">
        <w:rPr>
          <w:rFonts w:asciiTheme="minorHAnsi" w:eastAsia="Calibri" w:hAnsiTheme="minorHAnsi" w:cstheme="minorHAnsi"/>
          <w:b/>
        </w:rPr>
        <w:t>OBSŁUGA TECHNICZNA KONFERENCJI NA ŻYWO I TRANSMISJI ON-LINE</w:t>
      </w:r>
    </w:p>
    <w:p w14:paraId="046C1E57" w14:textId="77777777" w:rsidR="00B37603" w:rsidRPr="00E344F9" w:rsidRDefault="00B37603" w:rsidP="00AA7A00">
      <w:pPr>
        <w:widowControl/>
        <w:numPr>
          <w:ilvl w:val="0"/>
          <w:numId w:val="116"/>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 xml:space="preserve">Zapewnienie obsługi technicznej konferencji na żywo: </w:t>
      </w:r>
    </w:p>
    <w:p w14:paraId="42D4966B"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 ramach usług Wykonawca dopilnuje sterowania światłem i klimatyzacją, obsługę dźwięku, interwencję w przypadku problemów z laptopem, rzutnikiem itp. W ramach zamówienia Wykonawca zobowiązuje się zapewnić opiekę koordynatora całego wydarzenia (wskazanego w ofercie) podczas wszystkich montaży i demontaży jak i podczas trwania imprezy. Do usług Wykonawcy należą m. in.:</w:t>
      </w:r>
    </w:p>
    <w:p w14:paraId="709B6427"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zapewnienie laptopa ze standardowym oprogramowaniem typu Microsoft Office (na wypadek problemów z laptopem dostępnym na uczelni);</w:t>
      </w:r>
    </w:p>
    <w:p w14:paraId="145E31D8"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organizacja i prowadzenie recepcji przez minimum 2 osoby koordynujące rejestrację uczestników konferencji;</w:t>
      </w:r>
    </w:p>
    <w:p w14:paraId="7CAAE0BD"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rejestrowanie zgłoszeń uczestników do udziału w konferencji - prowadzenie rejestracji on-line uczestników zgłaszających się (za pośrednictwem formularza rejestracyjnego, stworzonego przez Zamawiającego), w tym: odbieranie i zbieranie formularzy rejestracyjnych, weryfikacja ich kompletności, prowadzenie listy uczestników i jej konsultacja z Zamawiającym na bieżąco, ustalenie ilości osób pod kątem organizacji, zakwaterowania i wyżywienia, przygotowanie i wydrukowanie list obecności do podpisu na miejscu konferencji, rozdzielenie miejsc noclegowych, utworzenie listy rezerwowej w przypadku nadwyżki zgłoszeń, potwierdzanie drogą mailową zatwierdzonym uczestnikom udziału w konferencji najpóźniej 3 dni robocze przed wydarzeniem;</w:t>
      </w:r>
    </w:p>
    <w:p w14:paraId="427CB87B"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 xml:space="preserve">rozłożenie materiałów promocyjnych Zamawiającego (ścianki reklamowe, </w:t>
      </w:r>
      <w:proofErr w:type="spellStart"/>
      <w:r w:rsidRPr="00E344F9">
        <w:rPr>
          <w:rFonts w:asciiTheme="minorHAnsi" w:eastAsia="Calibri" w:hAnsiTheme="minorHAnsi" w:cstheme="minorHAnsi"/>
        </w:rPr>
        <w:t>roll-upy</w:t>
      </w:r>
      <w:proofErr w:type="spellEnd"/>
      <w:r w:rsidRPr="00E344F9">
        <w:rPr>
          <w:rFonts w:asciiTheme="minorHAnsi" w:eastAsia="Calibri" w:hAnsiTheme="minorHAnsi" w:cstheme="minorHAnsi"/>
        </w:rPr>
        <w:t>, stolik do rejestracji oraz innych sprzętów zapewnianych przez Wykonawcę) w sali konferencyjnej, korytarzu i innych miejscach wskazanych przez Zamawiającego;</w:t>
      </w:r>
    </w:p>
    <w:p w14:paraId="45BE3068" w14:textId="77777777" w:rsidR="00B37603" w:rsidRPr="00E344F9" w:rsidRDefault="00B37603" w:rsidP="00AA7A00">
      <w:pPr>
        <w:widowControl/>
        <w:numPr>
          <w:ilvl w:val="0"/>
          <w:numId w:val="117"/>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konfekcjonowanie materiałów promocyjnych i konferencyjnych, wykonanie pakietów materiałów i ich dystrybucja w trakcie rejestracji dla wszystkich uczestników konferencji;</w:t>
      </w:r>
    </w:p>
    <w:p w14:paraId="2C53EAF0"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przygotowanie i przeprowadzenie na zakończenie konferencji badania ankietowego: dystrybucja ankiet ewaluacyjnych (ankiety mają być opracowane przez Wykonawcę we współpracy z Zamawiającym i zaakceptowane przez Zamawiającego) wśród uczestników, zebranie i przekazanie Zamawiającemu wraz z zestawieniem zbiorczym, które będzie podsumowaniem informacji wyniki zawartych w ankietach. Wykonawca zobowiązany będzie do wydrukowania ankiet (druk monochromatyczny, ilość dostosowana do liczby uczestników) oraz dostarczenia ich na miejsce konferencji.</w:t>
      </w:r>
    </w:p>
    <w:p w14:paraId="2A68B4E8" w14:textId="77777777" w:rsidR="00B37603" w:rsidRPr="00E344F9" w:rsidRDefault="00B37603" w:rsidP="00AA7A00">
      <w:pPr>
        <w:widowControl/>
        <w:numPr>
          <w:ilvl w:val="0"/>
          <w:numId w:val="116"/>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Koordynacja spotkania na platformie Zoom:</w:t>
      </w:r>
    </w:p>
    <w:p w14:paraId="0DF0F935"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Zadaniem Wykonawcy będzie kompleksowa obsługa transmisji on-line we wszystkich językach spotkania wraz z zapewnieniem niezbędnego sprzętu, w tym: </w:t>
      </w:r>
    </w:p>
    <w:p w14:paraId="70952052"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lastRenderedPageBreak/>
        <w:t>- Monitory podglądowe do kabin + akcesoria;</w:t>
      </w:r>
    </w:p>
    <w:p w14:paraId="2405E13A"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 </w:t>
      </w:r>
      <w:proofErr w:type="spellStart"/>
      <w:r w:rsidRPr="00E344F9">
        <w:rPr>
          <w:rFonts w:asciiTheme="minorHAnsi" w:eastAsia="Calibri" w:hAnsiTheme="minorHAnsi" w:cstheme="minorHAnsi"/>
        </w:rPr>
        <w:t>Audioexpander</w:t>
      </w:r>
      <w:proofErr w:type="spellEnd"/>
      <w:r w:rsidRPr="00E344F9">
        <w:rPr>
          <w:rFonts w:asciiTheme="minorHAnsi" w:eastAsia="Calibri" w:hAnsiTheme="minorHAnsi" w:cstheme="minorHAnsi"/>
        </w:rPr>
        <w:t xml:space="preserve"> do dystrybucji wersji językowych;</w:t>
      </w:r>
    </w:p>
    <w:p w14:paraId="109E363B"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 Wzmacniacz EPS do </w:t>
      </w:r>
      <w:proofErr w:type="spellStart"/>
      <w:r w:rsidRPr="00E344F9">
        <w:rPr>
          <w:rFonts w:asciiTheme="minorHAnsi" w:eastAsia="Calibri" w:hAnsiTheme="minorHAnsi" w:cstheme="minorHAnsi"/>
        </w:rPr>
        <w:t>multifonów</w:t>
      </w:r>
      <w:proofErr w:type="spellEnd"/>
      <w:r w:rsidRPr="00E344F9">
        <w:rPr>
          <w:rFonts w:asciiTheme="minorHAnsi" w:eastAsia="Calibri" w:hAnsiTheme="minorHAnsi" w:cstheme="minorHAnsi"/>
        </w:rPr>
        <w:t>;</w:t>
      </w:r>
    </w:p>
    <w:p w14:paraId="209325D7"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Laptopy Video z audio oryginalnym do ZOOM;</w:t>
      </w:r>
    </w:p>
    <w:p w14:paraId="481F699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Laptop z kartą audio - wrzucenie języków do ZOOM;</w:t>
      </w:r>
    </w:p>
    <w:p w14:paraId="7823BB4C"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 Stacja </w:t>
      </w:r>
      <w:proofErr w:type="spellStart"/>
      <w:r w:rsidRPr="00E344F9">
        <w:rPr>
          <w:rFonts w:asciiTheme="minorHAnsi" w:eastAsia="Calibri" w:hAnsiTheme="minorHAnsi" w:cstheme="minorHAnsi"/>
        </w:rPr>
        <w:t>Streamingowa</w:t>
      </w:r>
      <w:proofErr w:type="spellEnd"/>
      <w:r w:rsidRPr="00E344F9">
        <w:rPr>
          <w:rFonts w:asciiTheme="minorHAnsi" w:eastAsia="Calibri" w:hAnsiTheme="minorHAnsi" w:cstheme="minorHAnsi"/>
        </w:rPr>
        <w:t xml:space="preserve"> z oprogramowaniem (mix oraz zapis Video + audio oryginał )</w:t>
      </w:r>
    </w:p>
    <w:p w14:paraId="0DD537D7"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Kamera + statyw - 2 sztuki;</w:t>
      </w:r>
    </w:p>
    <w:p w14:paraId="47CBF5D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Mikser Video;</w:t>
      </w:r>
    </w:p>
    <w:p w14:paraId="76A4196A"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Monitor 60 + statyw (widok mówcy online);</w:t>
      </w:r>
    </w:p>
    <w:p w14:paraId="106FFA90"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Monitor podglądowy i akcesoria realizacyjne.</w:t>
      </w:r>
    </w:p>
    <w:p w14:paraId="32EC0DF3"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Wykonawca zapewni na miejscu obsługę realizatora streamingu, który będzie czuwał nad płynnym przebiegiem spotkania on-line i na bieżąco koordynował wszystkie elementy (platforma </w:t>
      </w:r>
      <w:proofErr w:type="spellStart"/>
      <w:r w:rsidRPr="00E344F9">
        <w:rPr>
          <w:rFonts w:asciiTheme="minorHAnsi" w:eastAsia="Calibri" w:hAnsiTheme="minorHAnsi" w:cstheme="minorHAnsi"/>
        </w:rPr>
        <w:t>streamingowa</w:t>
      </w:r>
      <w:proofErr w:type="spellEnd"/>
      <w:r w:rsidRPr="00E344F9">
        <w:rPr>
          <w:rFonts w:asciiTheme="minorHAnsi" w:eastAsia="Calibri" w:hAnsiTheme="minorHAnsi" w:cstheme="minorHAnsi"/>
        </w:rPr>
        <w:t xml:space="preserve">, podłączenia, obsługa kamery, miksowanie wizji i dźwięku itp.). </w:t>
      </w:r>
    </w:p>
    <w:p w14:paraId="24E0007D"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Wykonawca będzie czuwał nad wszelkimi technicznymi elementami wydarzenia jednocześnie nie zakłócając sesji plenarnych, które będą odbywać się w tym miejscu w tym samym czasie.</w:t>
      </w:r>
    </w:p>
    <w:p w14:paraId="407F93C0"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Zamawiający dysponuje licencją do platformy Zoom </w:t>
      </w:r>
      <w:proofErr w:type="spellStart"/>
      <w:r w:rsidRPr="00E344F9">
        <w:rPr>
          <w:rFonts w:asciiTheme="minorHAnsi" w:eastAsia="Calibri" w:hAnsiTheme="minorHAnsi" w:cstheme="minorHAnsi"/>
        </w:rPr>
        <w:t>Meetings</w:t>
      </w:r>
      <w:proofErr w:type="spellEnd"/>
      <w:r w:rsidRPr="00E344F9">
        <w:rPr>
          <w:rFonts w:asciiTheme="minorHAnsi" w:eastAsia="Calibri" w:hAnsiTheme="minorHAnsi" w:cstheme="minorHAnsi"/>
        </w:rPr>
        <w:t xml:space="preserve"> Business i z wykorzystaniem tej platformy chciałby przeprowadzić spotkanie. Jeżeli Wykonawca dysponuje własną platformą, na której chciałby zorganizować spotkanie dopuszczamy możliwość użycia tego narzędzia z zastrzeżeniem, że musi ona posiadać możliwość podłączenia tłumaczenia symultanicznego wydarzenia na języki angielski, polski i ukraiński, a także spełniać najwyższe standardy bezpieczeństwa.</w:t>
      </w:r>
    </w:p>
    <w:p w14:paraId="79540C81"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Wykonawca zrobi próbę techniczną (zaaranżowane zostanie próbne spotkanie) w dniu 16.11.2022 r. Próby, w tym montaż sprzętu, muszą się zakończyć do godziny 21:00. </w:t>
      </w:r>
    </w:p>
    <w:p w14:paraId="2870B650"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W obu dniach konferencji (17 i 18 listopada 2022 r.). Wykonawca będzie na miejscu odpowiednio wcześnie, aby przeprowadzić próby sprzętu, ustalić ostatnie szczegóły, jednak nie później niż na półtorej godziny przed rozpoczęciem wydarzenia. </w:t>
      </w:r>
    </w:p>
    <w:p w14:paraId="070EE1E0" w14:textId="77777777" w:rsidR="00B37603" w:rsidRPr="00E344F9" w:rsidRDefault="00B37603" w:rsidP="00AA7A00">
      <w:pPr>
        <w:widowControl/>
        <w:numPr>
          <w:ilvl w:val="1"/>
          <w:numId w:val="95"/>
        </w:numPr>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b/>
        </w:rPr>
        <w:t>TRANSPORTY</w:t>
      </w:r>
    </w:p>
    <w:p w14:paraId="60FBF470" w14:textId="77777777" w:rsidR="00B37603" w:rsidRPr="00E344F9" w:rsidRDefault="00B37603" w:rsidP="00AA7A00">
      <w:pPr>
        <w:widowControl/>
        <w:numPr>
          <w:ilvl w:val="0"/>
          <w:numId w:val="103"/>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Transport dla uczestników pomiędzy hotelem a miejsca konferencji (KUL):</w:t>
      </w:r>
    </w:p>
    <w:p w14:paraId="3CDD5104"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Zapewnienie dwukrotnego transportu na trasie: miejsce noclegu - miejsce konferencji (KUL) - miejsce noclegu dla całej grupy osób mieszkających w hotelu/hotelach w dniach 17 i 18 listopada 2022 (jedynie w przypadku zakwaterowania w odległości powyżej 10 minut pieszo od siedziby Katolickiego Uniwersytetu Lubelskiego). ZAMÓWIENIE OPCJONALNE</w:t>
      </w:r>
    </w:p>
    <w:p w14:paraId="1179E89D" w14:textId="77777777" w:rsidR="00B37603" w:rsidRPr="00E344F9" w:rsidRDefault="00B37603" w:rsidP="00AA7A00">
      <w:pPr>
        <w:widowControl/>
        <w:numPr>
          <w:ilvl w:val="0"/>
          <w:numId w:val="103"/>
        </w:numPr>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b/>
          <w:bCs/>
        </w:rPr>
        <w:t>Transport autokarem wszystkich uczestników na uroczystą kolację w dniu 17.11.2022</w:t>
      </w:r>
      <w:r w:rsidRPr="00E344F9">
        <w:rPr>
          <w:rFonts w:asciiTheme="minorHAnsi" w:eastAsia="Calibri" w:hAnsiTheme="minorHAnsi" w:cstheme="minorHAnsi"/>
        </w:rPr>
        <w:t xml:space="preserve"> (z miejsca konferencji do hotelu, gdzie zorganizowana będzie uroczysta kolacja). ZAMÓWIENIE OPCJONALNE</w:t>
      </w:r>
    </w:p>
    <w:p w14:paraId="0CDD8091" w14:textId="77777777" w:rsidR="00B37603" w:rsidRPr="00E344F9" w:rsidRDefault="00B37603" w:rsidP="00AA7A00">
      <w:pPr>
        <w:widowControl/>
        <w:numPr>
          <w:ilvl w:val="0"/>
          <w:numId w:val="103"/>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Wycieczka w dniu 18.11.2022:</w:t>
      </w:r>
    </w:p>
    <w:p w14:paraId="2899F0A0"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Zapewnienie transportu autobusami/minibusami podczas wycieczki na Stare Miasto w Lublinie podczas drugiego dnia konferencji (18.11.2022) w godz. 11.30 -14.30 na trasie: miejsce konferencji (KUL) – Stare Miasto w Lublinie - miejsce noclegu dla całej grupy uczestników (minimum 60 a maksymalnie 120 uczestników).</w:t>
      </w:r>
    </w:p>
    <w:p w14:paraId="34B0FB93" w14:textId="77777777" w:rsidR="00B37603" w:rsidRPr="00E344F9" w:rsidRDefault="00B37603" w:rsidP="00AA7A00">
      <w:pPr>
        <w:widowControl/>
        <w:numPr>
          <w:ilvl w:val="0"/>
          <w:numId w:val="103"/>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Transport materiałów konferencyjnych:</w:t>
      </w:r>
    </w:p>
    <w:p w14:paraId="04AFFAE4"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Usługa transportu materiałów konferencyjnych i promocyjnych (np. ścianka reklamowa, </w:t>
      </w:r>
      <w:proofErr w:type="spellStart"/>
      <w:r w:rsidRPr="00E344F9">
        <w:rPr>
          <w:rFonts w:asciiTheme="minorHAnsi" w:eastAsia="Calibri" w:hAnsiTheme="minorHAnsi" w:cstheme="minorHAnsi"/>
        </w:rPr>
        <w:t>roll-upy</w:t>
      </w:r>
      <w:proofErr w:type="spellEnd"/>
      <w:r w:rsidRPr="00E344F9">
        <w:rPr>
          <w:rFonts w:asciiTheme="minorHAnsi" w:eastAsia="Calibri" w:hAnsiTheme="minorHAnsi" w:cstheme="minorHAnsi"/>
        </w:rPr>
        <w:t xml:space="preserve">, stół do rejestracji, publikacje itp.) z siedziby Zamawiającego w Warszawie do miejsca organizacji konferencji w Lublinie i z powrotem do siedziby Zamawiającego w Warszawie. Objętość materiałów – do 4 m3. Zamówienie obejmuje załadunek i rozładunek środka transportu w siedzibie </w:t>
      </w:r>
      <w:r w:rsidRPr="00E344F9">
        <w:rPr>
          <w:rFonts w:asciiTheme="minorHAnsi" w:eastAsia="Calibri" w:hAnsiTheme="minorHAnsi" w:cstheme="minorHAnsi"/>
        </w:rPr>
        <w:lastRenderedPageBreak/>
        <w:t xml:space="preserve">Zamawiającego (w siedzibie Zamawiającego jest winda) oraz w miejscu konferencji wskazanym przez Zamawiającego (KUL). </w:t>
      </w:r>
    </w:p>
    <w:p w14:paraId="6E38B10D"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p>
    <w:p w14:paraId="0FED30B8" w14:textId="77777777" w:rsidR="00B37603" w:rsidRPr="00E344F9" w:rsidRDefault="00B37603" w:rsidP="00AA7A00">
      <w:pPr>
        <w:widowControl/>
        <w:numPr>
          <w:ilvl w:val="1"/>
          <w:numId w:val="95"/>
        </w:numPr>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b/>
        </w:rPr>
        <w:t>USŁUGI DRUKOWANIA I POWIĄZANE</w:t>
      </w:r>
    </w:p>
    <w:p w14:paraId="1972B306" w14:textId="77777777" w:rsidR="00B37603" w:rsidRPr="00E344F9" w:rsidRDefault="00B37603" w:rsidP="00AA7A00">
      <w:pPr>
        <w:widowControl/>
        <w:numPr>
          <w:ilvl w:val="0"/>
          <w:numId w:val="104"/>
        </w:numPr>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b/>
          <w:bCs/>
        </w:rPr>
        <w:t xml:space="preserve">Zaprojektowanie i wyprodukowanie identyfikatorów wraz ze smyczami. </w:t>
      </w:r>
      <w:r w:rsidRPr="00E344F9">
        <w:rPr>
          <w:rFonts w:asciiTheme="minorHAnsi" w:eastAsia="Calibri" w:hAnsiTheme="minorHAnsi" w:cstheme="minorHAnsi"/>
        </w:rPr>
        <w:t>Identyfikatory mają być wydrukowane na sztywnym papierze z laminowaniem lub innym twardym tworzywie, przy czym w obu przypadkach identyfikator powinien być wykonany w sposób umożliwiający jego zamocowanie do smyczy bez konieczności zastosowania etui.</w:t>
      </w:r>
    </w:p>
    <w:p w14:paraId="604ABF26"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 xml:space="preserve">Identyfikator będzie zawierał: </w:t>
      </w:r>
    </w:p>
    <w:p w14:paraId="2E940A12"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Wizualizację/symbol konferencji – ikonę/grafikę/zdjęcie zaprojektowane przez Wykonawcę na potrzeby konferencji;</w:t>
      </w:r>
    </w:p>
    <w:p w14:paraId="00531249"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Tytuł i data konferencji;</w:t>
      </w:r>
    </w:p>
    <w:p w14:paraId="0DF12169"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Imię i nazwisko uczestnika;</w:t>
      </w:r>
    </w:p>
    <w:p w14:paraId="769B7709"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Tytuł  i stopień naukowy uczestnika;</w:t>
      </w:r>
    </w:p>
    <w:p w14:paraId="45327DD3"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Nazwę instytucji, którą reprezentuje uczestnik;</w:t>
      </w:r>
    </w:p>
    <w:p w14:paraId="3D11E6BD"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Stanowisko w instytucji zajmowane przez uczestnika;</w:t>
      </w:r>
    </w:p>
    <w:p w14:paraId="72CDA764"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Nazwę kraju z którego pochodzi uczestnik;</w:t>
      </w:r>
    </w:p>
    <w:p w14:paraId="569B9326"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Nazwa Programu, jego logotypy, adres strony internetowej i konta na Facebooku, oświadczenie o finansowaniu, szczegóły na stronie internetowej Programu: https://www.pbu2020.eu/pl/pages/355;</w:t>
      </w:r>
    </w:p>
    <w:p w14:paraId="29690155"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 xml:space="preserve">Logotypy współorganizatorów (Katolicki Uniwersytet Lubelski im. Jana Pawła II w Lublinie, Przykarpacki Narodowy Uniwersytet im. </w:t>
      </w:r>
      <w:proofErr w:type="spellStart"/>
      <w:r w:rsidRPr="00E344F9">
        <w:rPr>
          <w:rFonts w:asciiTheme="minorHAnsi" w:eastAsia="Calibri" w:hAnsiTheme="minorHAnsi" w:cstheme="minorHAnsi"/>
        </w:rPr>
        <w:t>Vasyla</w:t>
      </w:r>
      <w:proofErr w:type="spellEnd"/>
      <w:r w:rsidRPr="00E344F9">
        <w:rPr>
          <w:rFonts w:asciiTheme="minorHAnsi" w:eastAsia="Calibri" w:hAnsiTheme="minorHAnsi" w:cstheme="minorHAnsi"/>
        </w:rPr>
        <w:t xml:space="preserve"> </w:t>
      </w:r>
      <w:proofErr w:type="spellStart"/>
      <w:r w:rsidRPr="00E344F9">
        <w:rPr>
          <w:rFonts w:asciiTheme="minorHAnsi" w:eastAsia="Calibri" w:hAnsiTheme="minorHAnsi" w:cstheme="minorHAnsi"/>
        </w:rPr>
        <w:t>Stefanyka</w:t>
      </w:r>
      <w:proofErr w:type="spellEnd"/>
      <w:r w:rsidRPr="00E344F9">
        <w:rPr>
          <w:rFonts w:asciiTheme="minorHAnsi" w:eastAsia="Calibri" w:hAnsiTheme="minorHAnsi" w:cstheme="minorHAnsi"/>
        </w:rPr>
        <w:t xml:space="preserve"> w </w:t>
      </w:r>
      <w:proofErr w:type="spellStart"/>
      <w:r w:rsidRPr="00E344F9">
        <w:rPr>
          <w:rFonts w:asciiTheme="minorHAnsi" w:eastAsia="Calibri" w:hAnsiTheme="minorHAnsi" w:cstheme="minorHAnsi"/>
        </w:rPr>
        <w:t>Ivano-Frankivsku</w:t>
      </w:r>
      <w:proofErr w:type="spellEnd"/>
      <w:r w:rsidRPr="00E344F9">
        <w:rPr>
          <w:rFonts w:asciiTheme="minorHAnsi" w:eastAsia="Calibri" w:hAnsiTheme="minorHAnsi" w:cstheme="minorHAnsi"/>
        </w:rPr>
        <w:t>);</w:t>
      </w:r>
    </w:p>
    <w:p w14:paraId="3C64DC44"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Agendę konferencji (na odwrocie);</w:t>
      </w:r>
    </w:p>
    <w:p w14:paraId="0462F400"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Każdy identyfikator będzie posiadał tekstylną, szeroką smycz do powieszenia identyfikatora na szyi. Wykonawca przygotuje minimalnie 60 a maksymalnie 120 dla uczestników wydarzenia.</w:t>
      </w:r>
    </w:p>
    <w:p w14:paraId="63374890" w14:textId="77777777" w:rsidR="00B37603" w:rsidRPr="00E344F9" w:rsidRDefault="00B37603" w:rsidP="00AA7A00">
      <w:pPr>
        <w:widowControl/>
        <w:autoSpaceDE/>
        <w:autoSpaceDN/>
        <w:spacing w:line="276" w:lineRule="auto"/>
        <w:ind w:left="993" w:hanging="426"/>
        <w:jc w:val="both"/>
        <w:rPr>
          <w:rFonts w:asciiTheme="minorHAnsi" w:eastAsia="Calibri" w:hAnsiTheme="minorHAnsi" w:cstheme="minorHAnsi"/>
          <w:b/>
          <w:bCs/>
        </w:rPr>
      </w:pPr>
      <w:r w:rsidRPr="00E344F9">
        <w:rPr>
          <w:rFonts w:asciiTheme="minorHAnsi" w:eastAsia="Calibri" w:hAnsiTheme="minorHAnsi" w:cstheme="minorHAnsi"/>
          <w:b/>
          <w:bCs/>
        </w:rPr>
        <w:t>Proces realizacji:</w:t>
      </w:r>
      <w:r w:rsidRPr="00E344F9">
        <w:rPr>
          <w:rFonts w:asciiTheme="minorHAnsi" w:eastAsia="Calibri" w:hAnsiTheme="minorHAnsi" w:cstheme="minorHAnsi"/>
        </w:rPr>
        <w:t xml:space="preserve"> </w:t>
      </w:r>
    </w:p>
    <w:p w14:paraId="5AE7AEBA"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 xml:space="preserve">Wykonawca jest zobowiązany zapewnić realizację usług na najwyższym poziomie, z zachowaniem należytej staranności. </w:t>
      </w:r>
    </w:p>
    <w:p w14:paraId="0526FD6D"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Wykonawca zobowiązany jest do przedstawienia Zamawiającemu wzoru i projektu graficznego identyfikatora do akceptacji, a w razie uwag Zamawiającego Wykonawca jest zobowiązany je uwzględnić. Proces wymiany informacji ze studiem graficznym musi nadzorować osoba koordynatora wyznaczona przez Wykonawcę;</w:t>
      </w:r>
    </w:p>
    <w:p w14:paraId="43D4E8A2"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 przypadku zgłoszenia uwag przez Zamawiającego Wykonawca naniesienie poprawki do projektu i ponownie przedstawi do akceptacji Zamawiającego, co nastąpi w ciągu 1 dnia roboczego. Zamawiający w terminie maksymalnie 3 dni roboczych od otrzymania projektu zaakceptuje go lub zgłosi do niego kolejne uwagi na adres e-mail wskazany przez Wykonawcę. Procedura akceptacji może być wielokrotnie powtarzana do momentu ostatecznej akceptacji przez Zamawiającego. Ostateczna akceptacja projektu zostanie dokonana przez Zamawiającego drogą elektroniczną.</w:t>
      </w:r>
    </w:p>
    <w:p w14:paraId="59ED64D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 xml:space="preserve">Specyfikacja druku: </w:t>
      </w:r>
    </w:p>
    <w:p w14:paraId="03438693"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Druk wysokiej jakości, dwustronny;</w:t>
      </w:r>
    </w:p>
    <w:p w14:paraId="508E546C"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Kolor: 4x4;</w:t>
      </w:r>
    </w:p>
    <w:p w14:paraId="7F4994B7"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Papier: kreda, minimum 250 - 300g/m2;</w:t>
      </w:r>
    </w:p>
    <w:p w14:paraId="44DB2D63"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Format: minimum A6 (105 x 148 mm po obcięciu +/- 2 mm);</w:t>
      </w:r>
    </w:p>
    <w:p w14:paraId="27690103"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lastRenderedPageBreak/>
        <w:t>•</w:t>
      </w:r>
      <w:r w:rsidRPr="00E344F9">
        <w:rPr>
          <w:rFonts w:asciiTheme="minorHAnsi" w:eastAsia="Calibri" w:hAnsiTheme="minorHAnsi" w:cstheme="minorHAnsi"/>
        </w:rPr>
        <w:tab/>
        <w:t>Wykończenie: laminat;</w:t>
      </w:r>
    </w:p>
    <w:p w14:paraId="0258A5F6" w14:textId="16709B73"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Nakład:</w:t>
      </w:r>
      <w:r w:rsidR="00605916">
        <w:rPr>
          <w:rFonts w:asciiTheme="minorHAnsi" w:eastAsia="Calibri" w:hAnsiTheme="minorHAnsi" w:cstheme="minorHAnsi"/>
        </w:rPr>
        <w:t xml:space="preserve"> min. 60, max.</w:t>
      </w:r>
      <w:r w:rsidRPr="00E344F9">
        <w:rPr>
          <w:rFonts w:asciiTheme="minorHAnsi" w:eastAsia="Calibri" w:hAnsiTheme="minorHAnsi" w:cstheme="minorHAnsi"/>
        </w:rPr>
        <w:t xml:space="preserve"> 120 egzemplarzy;</w:t>
      </w:r>
    </w:p>
    <w:p w14:paraId="1DE387FD"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Druk zgodny z parametrami technicznymi przedstawionymi poniżej oraz wyłącznie wysokiej jakości, bez przebarwień, rozmyć i innych wad związanych z nieprawidłowym przygotowaniem publikacji do druku lub z powodu złej kalibracji maszyn drukarskich. W przypadku stwierdzenia wad Wykonawca zobowiązuje się do powtórzenia druku w ciągu 4 dni roboczych od momentu stwierdzenia wad;</w:t>
      </w:r>
    </w:p>
    <w:p w14:paraId="3CE4C28A"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Zamówienie obejmuje także wszelkie prace przygotowawcze związane z uruchomieniem druku.</w:t>
      </w:r>
    </w:p>
    <w:p w14:paraId="2F07F982" w14:textId="77777777" w:rsidR="00B37603" w:rsidRPr="00E344F9" w:rsidRDefault="00B37603" w:rsidP="00AA7A00">
      <w:pPr>
        <w:widowControl/>
        <w:numPr>
          <w:ilvl w:val="0"/>
          <w:numId w:val="104"/>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Produkcja torebek reklamowych</w:t>
      </w:r>
    </w:p>
    <w:p w14:paraId="5FFBADB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 xml:space="preserve">Torebki papierowe z tekstylnymi sznurkami o wielkości zbliżonej do formatu A4 (+ 10%) z nadrukiem zaprojektowanym przez Wykonawcę wg wymogów Zamawiającego. Torebka wykonana z wytrzymałej grubości papieru kredowego. Każda torebka powinna zmieścić wewnątrz i unieść publikacje w formacie A4, które dostarczy Zamawiający oraz inne materiały promocyjne Zamawiającego. Konfekcję materiałów do toreb i ich dystrybucję pomiędzy uczestnikami podczas rejestracji zapewni Wykonawca. </w:t>
      </w:r>
    </w:p>
    <w:p w14:paraId="554530BB"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 xml:space="preserve">Elementy obowiązkowe projektu torebki: </w:t>
      </w:r>
    </w:p>
    <w:p w14:paraId="5A6B668D"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Wizualizacja/symbol konferencji – ikona/grafika/zdjęcie zaprojektowane przez Wykonawcę na potrzeby konferencji;</w:t>
      </w:r>
    </w:p>
    <w:p w14:paraId="654A0949"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Tytuł i data konferencji;</w:t>
      </w:r>
    </w:p>
    <w:p w14:paraId="64531C18"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Nazwa Programu, jego logotypy, adres strony internetowej i konta na Facebooku, oświadczenie o finansowaniu, szczegóły na stronie internetowej Programu: https://www.pbu2020.eu/pl/pages/355;</w:t>
      </w:r>
    </w:p>
    <w:p w14:paraId="6369B81B"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 xml:space="preserve">Nazwy i logotypy współorganizatorów (Katolicki Uniwersytet Lubelski im. Jana Pawła II w Lublinie, Przykarpacki Narodowy Uniwersytet im. </w:t>
      </w:r>
      <w:proofErr w:type="spellStart"/>
      <w:r w:rsidRPr="00E344F9">
        <w:rPr>
          <w:rFonts w:asciiTheme="minorHAnsi" w:eastAsia="Calibri" w:hAnsiTheme="minorHAnsi" w:cstheme="minorHAnsi"/>
        </w:rPr>
        <w:t>Vasyla</w:t>
      </w:r>
      <w:proofErr w:type="spellEnd"/>
      <w:r w:rsidRPr="00E344F9">
        <w:rPr>
          <w:rFonts w:asciiTheme="minorHAnsi" w:eastAsia="Calibri" w:hAnsiTheme="minorHAnsi" w:cstheme="minorHAnsi"/>
        </w:rPr>
        <w:t xml:space="preserve"> </w:t>
      </w:r>
      <w:proofErr w:type="spellStart"/>
      <w:r w:rsidRPr="00E344F9">
        <w:rPr>
          <w:rFonts w:asciiTheme="minorHAnsi" w:eastAsia="Calibri" w:hAnsiTheme="minorHAnsi" w:cstheme="minorHAnsi"/>
        </w:rPr>
        <w:t>Stefanyka</w:t>
      </w:r>
      <w:proofErr w:type="spellEnd"/>
      <w:r w:rsidRPr="00E344F9">
        <w:rPr>
          <w:rFonts w:asciiTheme="minorHAnsi" w:eastAsia="Calibri" w:hAnsiTheme="minorHAnsi" w:cstheme="minorHAnsi"/>
        </w:rPr>
        <w:t xml:space="preserve"> w </w:t>
      </w:r>
      <w:proofErr w:type="spellStart"/>
      <w:r w:rsidRPr="00E344F9">
        <w:rPr>
          <w:rFonts w:asciiTheme="minorHAnsi" w:eastAsia="Calibri" w:hAnsiTheme="minorHAnsi" w:cstheme="minorHAnsi"/>
        </w:rPr>
        <w:t>Ivano-Frankivsku</w:t>
      </w:r>
      <w:proofErr w:type="spellEnd"/>
      <w:r w:rsidRPr="00E344F9">
        <w:rPr>
          <w:rFonts w:asciiTheme="minorHAnsi" w:eastAsia="Calibri" w:hAnsiTheme="minorHAnsi" w:cstheme="minorHAnsi"/>
        </w:rPr>
        <w:t>);</w:t>
      </w:r>
    </w:p>
    <w:p w14:paraId="69C8D985" w14:textId="77777777" w:rsidR="00B37603" w:rsidRPr="00E344F9" w:rsidRDefault="00B37603" w:rsidP="00AA7A00">
      <w:pPr>
        <w:widowControl/>
        <w:numPr>
          <w:ilvl w:val="0"/>
          <w:numId w:val="118"/>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Każda torebka będzie posiadała tekstylne/sznurkowe uchwyty.</w:t>
      </w:r>
    </w:p>
    <w:p w14:paraId="594DAAD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Proces realizacji:</w:t>
      </w:r>
      <w:r w:rsidRPr="00E344F9">
        <w:rPr>
          <w:rFonts w:asciiTheme="minorHAnsi" w:eastAsia="Calibri" w:hAnsiTheme="minorHAnsi" w:cstheme="minorHAnsi"/>
        </w:rPr>
        <w:t xml:space="preserve"> </w:t>
      </w:r>
    </w:p>
    <w:p w14:paraId="13A0E18A"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 xml:space="preserve">Wykonawca jest zobowiązany zapewnić realizację usług na najwyższym poziomie, z zachowaniem należytej staranności. </w:t>
      </w:r>
    </w:p>
    <w:p w14:paraId="1DF92B46"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Wykonawca zobowiązany jest do przedstawienia Zamawiającemu wzoru i projektu graficznego torebki do akceptacji, a w razie uwag Zamawiającego Wykonawca jest zobowiązany je uwzględnić. Proces wymiany informacji ze studiem graficznym musi nadzorować osoba koordynatora wyznaczona przez Wykonawcę;</w:t>
      </w:r>
    </w:p>
    <w:p w14:paraId="7AFDE27C" w14:textId="77777777" w:rsidR="00B37603" w:rsidRPr="00E344F9" w:rsidRDefault="00B37603" w:rsidP="00AA7A00">
      <w:pPr>
        <w:widowControl/>
        <w:numPr>
          <w:ilvl w:val="0"/>
          <w:numId w:val="126"/>
        </w:numPr>
        <w:autoSpaceDE/>
        <w:autoSpaceDN/>
        <w:spacing w:line="276" w:lineRule="auto"/>
        <w:ind w:left="993" w:hanging="426"/>
        <w:jc w:val="both"/>
        <w:rPr>
          <w:rFonts w:asciiTheme="minorHAnsi" w:eastAsia="Calibri" w:hAnsiTheme="minorHAnsi" w:cstheme="minorHAnsi"/>
        </w:rPr>
      </w:pPr>
      <w:r w:rsidRPr="00E344F9">
        <w:rPr>
          <w:rFonts w:asciiTheme="minorHAnsi" w:eastAsia="Calibri" w:hAnsiTheme="minorHAnsi" w:cstheme="minorHAnsi"/>
        </w:rPr>
        <w:t>W przypadku zgłoszenia uwag przez Zamawiającego Wykonawca naniesienie poprawki do projektu i ponownie przedstawi do akceptacji Zamawiającego, co nastąpi w ciągu 1 dnia roboczego. Zamawiający w terminie maksymalnie 3 dni roboczych od otrzymania projektu zaakceptuje go lub zgłosi do niego kolejne uwagi na adres e-mail wskazany przez Wykonawcę. Procedura akceptacji może być wielokrotnie powtarzana do momentu ostatecznej akceptacji przez Zamawiającego. Ostateczna akceptacja projektu zostanie dokonana przez Zamawiającego drogą elektroniczną.</w:t>
      </w:r>
    </w:p>
    <w:p w14:paraId="78E6A8E1"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 xml:space="preserve">Specyfikacja druku: </w:t>
      </w:r>
    </w:p>
    <w:p w14:paraId="43E9A711"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Druk wysokiej jakości, jednostronny;</w:t>
      </w:r>
    </w:p>
    <w:p w14:paraId="75BAFD3B"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Kolor: 4x4;</w:t>
      </w:r>
    </w:p>
    <w:p w14:paraId="2191BA45"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Papier: kreda, minimum 250 - 300g/m2;</w:t>
      </w:r>
    </w:p>
    <w:p w14:paraId="6EA3AA07"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lastRenderedPageBreak/>
        <w:t>•</w:t>
      </w:r>
      <w:r w:rsidRPr="00E344F9">
        <w:rPr>
          <w:rFonts w:asciiTheme="minorHAnsi" w:eastAsia="Calibri" w:hAnsiTheme="minorHAnsi" w:cstheme="minorHAnsi"/>
        </w:rPr>
        <w:tab/>
        <w:t>Format: pozwalający zmieścić w środku materiały formatu A4 (210 x 297 mm po obcięciu +/- 2 mm), więc wymiary torby powinny być ok. 5-10% większe;</w:t>
      </w:r>
    </w:p>
    <w:p w14:paraId="17BEBAE4"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Wykończenie: folią matową bądź lakierem;</w:t>
      </w:r>
    </w:p>
    <w:p w14:paraId="0B14897C"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Nakład: minimum 60, maksimum 120 egzemplarzy;</w:t>
      </w:r>
    </w:p>
    <w:p w14:paraId="2DEB068E"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Druk zgodny z parametrami technicznymi przedstawionymi poniżej oraz wyłącznie wysokiej jakości, bez przebarwień, rozmyć i innych wad związanych z nieprawidłowym przygotowaniem publikacji do druku lub z powodu złej kalibracji maszyn drukarskich. W przypadku stwierdzenia wad Wykonawca zobowiązuje się do powtórzenia druku w ciągu 4 dni roboczych od momentu stwierdzenia wad;</w:t>
      </w:r>
    </w:p>
    <w:p w14:paraId="2C674B61"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t>
      </w:r>
      <w:r w:rsidRPr="00E344F9">
        <w:rPr>
          <w:rFonts w:asciiTheme="minorHAnsi" w:eastAsia="Calibri" w:hAnsiTheme="minorHAnsi" w:cstheme="minorHAnsi"/>
        </w:rPr>
        <w:tab/>
        <w:t xml:space="preserve">Zamówienie obejmuje także wszelkie prace przygotowawcze związane z uruchomieniem druku. </w:t>
      </w:r>
    </w:p>
    <w:p w14:paraId="11C3A142" w14:textId="77777777" w:rsidR="00B37603" w:rsidRPr="00E344F9" w:rsidRDefault="00B37603" w:rsidP="00AA7A00">
      <w:pPr>
        <w:widowControl/>
        <w:numPr>
          <w:ilvl w:val="0"/>
          <w:numId w:val="104"/>
        </w:numPr>
        <w:autoSpaceDE/>
        <w:autoSpaceDN/>
        <w:spacing w:line="276" w:lineRule="auto"/>
        <w:ind w:left="567"/>
        <w:jc w:val="both"/>
        <w:rPr>
          <w:rFonts w:asciiTheme="minorHAnsi" w:eastAsia="Calibri" w:hAnsiTheme="minorHAnsi" w:cstheme="minorHAnsi"/>
          <w:b/>
          <w:bCs/>
        </w:rPr>
      </w:pPr>
      <w:r w:rsidRPr="00E344F9">
        <w:rPr>
          <w:rFonts w:asciiTheme="minorHAnsi" w:eastAsia="Calibri" w:hAnsiTheme="minorHAnsi" w:cstheme="minorHAnsi"/>
          <w:b/>
          <w:bCs/>
        </w:rPr>
        <w:t>Wydruk formularzy ankiety ewaluacyjnej</w:t>
      </w:r>
    </w:p>
    <w:p w14:paraId="190E0C5D"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Wykonawca zobowiązany będzie do wydrukowania ankiet (druk monochromatyczny, ilość dostosowana do liczby uczestników) oraz dostarczenia ich na miejsce konferencji. Projekt ankiety dostarczy Zamawiający.</w:t>
      </w:r>
    </w:p>
    <w:p w14:paraId="4AFD05C8" w14:textId="77777777" w:rsidR="00B37603" w:rsidRPr="00E344F9"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E344F9">
        <w:rPr>
          <w:rFonts w:asciiTheme="minorHAnsi" w:eastAsia="Calibri" w:hAnsiTheme="minorHAnsi" w:cstheme="minorHAnsi"/>
          <w:b/>
        </w:rPr>
        <w:t>WYCIECZKA</w:t>
      </w:r>
    </w:p>
    <w:p w14:paraId="67D393C2"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Cs/>
        </w:rPr>
      </w:pPr>
      <w:r w:rsidRPr="00E344F9">
        <w:rPr>
          <w:rFonts w:asciiTheme="minorHAnsi" w:eastAsia="Calibri" w:hAnsiTheme="minorHAnsi" w:cstheme="minorHAnsi"/>
          <w:bCs/>
        </w:rPr>
        <w:t>W ramach zamówienia Wykonawca zorganizuje wycieczkę dla wszystkich uczestników konferencji (minimalnie 60 a maksymalnie 120 osób) w dniu 18 listopada (piątek) 2022 r. w godzinach 11.30 – 14.30. Wycieczka obejmie spacer uczestników po Starym Mieście w Lublinie i odwiedzenie obiektów historycznych/kulturalnych związanych z historią i tradycjami miasta, w związku z czym Wykonawca zobowiązany jest do zakupu biletów wejściowych (grupowych) do maksymalnie pięciu miejsc kultury/zabytków zlokalizowanych na Starym Mieście w Lublinie podczas wycieczki (np. Zamek Lubelski, Brama Krakowska: Muzeum Historii Miasta Lublina, Archikatedra itp.). Jednym z elementów wycieczki będzie odwiedzenie Baszty Gotyckiej (Baszty Półokrągłej), która została odrestaurowana w ramach jednego z projektów Programu Polska-Białoruś-Ukraina 2014-2020. Transport pomiędzy miejscem konferencji (KUL), Starym Miastem w Lublinie i hotelem, gdzie wycieczka się zakończy zapewnia Wykonawca.</w:t>
      </w:r>
    </w:p>
    <w:p w14:paraId="3AD86BF8"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bCs/>
        </w:rPr>
      </w:pPr>
      <w:r w:rsidRPr="00E344F9">
        <w:rPr>
          <w:rFonts w:asciiTheme="minorHAnsi" w:eastAsia="Calibri" w:hAnsiTheme="minorHAnsi" w:cstheme="minorHAnsi"/>
          <w:bCs/>
        </w:rPr>
        <w:t>Opiekę przewodnika podczas Wycieczki zapewni Zamawiający.</w:t>
      </w:r>
    </w:p>
    <w:p w14:paraId="1BB2D18D" w14:textId="77777777" w:rsidR="00B37603" w:rsidRPr="00E344F9" w:rsidRDefault="00B37603" w:rsidP="00AA7A00">
      <w:pPr>
        <w:widowControl/>
        <w:numPr>
          <w:ilvl w:val="1"/>
          <w:numId w:val="95"/>
        </w:numPr>
        <w:autoSpaceDE/>
        <w:autoSpaceDN/>
        <w:spacing w:line="276" w:lineRule="auto"/>
        <w:ind w:left="567"/>
        <w:jc w:val="both"/>
        <w:rPr>
          <w:rFonts w:asciiTheme="minorHAnsi" w:eastAsia="Calibri" w:hAnsiTheme="minorHAnsi" w:cstheme="minorHAnsi"/>
          <w:b/>
        </w:rPr>
      </w:pPr>
      <w:r w:rsidRPr="00E344F9">
        <w:rPr>
          <w:rFonts w:asciiTheme="minorHAnsi" w:eastAsia="Calibri" w:hAnsiTheme="minorHAnsi" w:cstheme="minorHAnsi"/>
          <w:b/>
        </w:rPr>
        <w:t>DOSTĘPNOŚĆ DLA OSÓB Z NIEPEŁNOSPRAWNOŚCIAMI</w:t>
      </w:r>
    </w:p>
    <w:p w14:paraId="361DDA80" w14:textId="77777777" w:rsidR="00B37603" w:rsidRPr="00E344F9" w:rsidRDefault="00B37603" w:rsidP="00AA7A00">
      <w:pPr>
        <w:widowControl/>
        <w:autoSpaceDE/>
        <w:autoSpaceDN/>
        <w:spacing w:line="276" w:lineRule="auto"/>
        <w:ind w:left="567"/>
        <w:jc w:val="both"/>
        <w:rPr>
          <w:rFonts w:asciiTheme="minorHAnsi" w:eastAsia="Calibri" w:hAnsiTheme="minorHAnsi" w:cstheme="minorHAnsi"/>
        </w:rPr>
      </w:pPr>
      <w:r w:rsidRPr="00E344F9">
        <w:rPr>
          <w:rFonts w:asciiTheme="minorHAnsi" w:eastAsia="Calibri" w:hAnsiTheme="minorHAnsi" w:cstheme="minorHAnsi"/>
        </w:rPr>
        <w:t>W przypadku udziału w konferencji osoby z niepełnosprawnością, Wykonawca zapewni równy dostęp takiej osobie/ osobom do udziału w konferencji (np. zapewnienie asystenta tłumaczącego na język łatwy, asystenta osoby z niepełnosprawnością, tłumacza języka migowego, przewodnika osoby mającej problemy w widzeniu, pętli indukcyjnej, systemu FM, instalacji programów powiększających, mówiących, wydruków materiałów w alfabecie Braille’a, montażu tymczasowych podjazdów, platform, wind; oznakowanie obiektu tablicami z treścią w alfabecie Braille’a, zapewnienie specjalistycznego transportu na miejsce realizacji konferencji). Na potrzeby wyceny zamówienia przyjmuje się maksymalnie 2 osoby.  ZAMÓWIENIE OPCJONALNE</w:t>
      </w:r>
    </w:p>
    <w:p w14:paraId="71B7C4AD" w14:textId="77777777" w:rsidR="00B37603" w:rsidRPr="00143182" w:rsidRDefault="00B37603" w:rsidP="00971528">
      <w:pPr>
        <w:widowControl/>
        <w:autoSpaceDE/>
        <w:autoSpaceDN/>
        <w:spacing w:after="160" w:line="259" w:lineRule="auto"/>
        <w:jc w:val="both"/>
        <w:rPr>
          <w:rFonts w:ascii="Calibri" w:eastAsia="Calibri" w:hAnsi="Calibri"/>
        </w:rPr>
      </w:pPr>
    </w:p>
    <w:p w14:paraId="07346784" w14:textId="77777777" w:rsidR="004A0250" w:rsidRDefault="004A0250" w:rsidP="00971528">
      <w:pPr>
        <w:tabs>
          <w:tab w:val="left" w:pos="284"/>
        </w:tabs>
        <w:jc w:val="both"/>
        <w:outlineLvl w:val="0"/>
        <w:rPr>
          <w:rFonts w:ascii="Calibri" w:hAnsi="Calibri" w:cs="Calibri"/>
          <w:b/>
          <w:bCs/>
          <w:color w:val="000000"/>
          <w:lang w:eastAsia="pl-PL"/>
        </w:rPr>
      </w:pPr>
    </w:p>
    <w:p w14:paraId="1A4FC167" w14:textId="77777777" w:rsidR="009A074F" w:rsidRDefault="009A074F" w:rsidP="00971528">
      <w:pPr>
        <w:suppressAutoHyphens/>
        <w:spacing w:line="276" w:lineRule="auto"/>
        <w:jc w:val="both"/>
        <w:rPr>
          <w:rFonts w:ascii="Calibri" w:hAnsi="Calibri" w:cs="Calibri"/>
          <w:bCs/>
        </w:rPr>
        <w:sectPr w:rsidR="009A074F" w:rsidSect="00CC419A">
          <w:pgSz w:w="11910" w:h="16840"/>
          <w:pgMar w:top="1582" w:right="1298" w:bottom="1418"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63497AFC" w14:textId="77777777" w:rsidR="00143182" w:rsidRPr="00143182" w:rsidRDefault="00143182" w:rsidP="00143182">
      <w:pPr>
        <w:widowControl/>
        <w:adjustRightInd w:val="0"/>
        <w:spacing w:line="276" w:lineRule="auto"/>
        <w:jc w:val="center"/>
        <w:rPr>
          <w:rFonts w:ascii="Calibri" w:hAnsi="Calibri" w:cs="Calibri"/>
          <w:b/>
          <w:bCs/>
          <w:color w:val="000000"/>
          <w:lang w:eastAsia="pl-PL"/>
        </w:rPr>
      </w:pPr>
    </w:p>
    <w:p w14:paraId="68B4C587" w14:textId="77777777" w:rsidR="00AA09FF" w:rsidRPr="00AA09FF" w:rsidRDefault="00AA09FF" w:rsidP="00AA09FF">
      <w:pPr>
        <w:widowControl/>
        <w:adjustRightInd w:val="0"/>
        <w:spacing w:line="276" w:lineRule="auto"/>
        <w:jc w:val="center"/>
        <w:rPr>
          <w:rFonts w:ascii="Calibri" w:hAnsi="Calibri" w:cs="Calibri"/>
          <w:b/>
          <w:bCs/>
          <w:color w:val="000000"/>
          <w:lang w:eastAsia="pl-PL"/>
        </w:rPr>
      </w:pPr>
      <w:r w:rsidRPr="00AA09FF">
        <w:rPr>
          <w:rFonts w:ascii="Calibri" w:hAnsi="Calibri" w:cs="Calibri"/>
          <w:b/>
          <w:bCs/>
          <w:color w:val="000000"/>
          <w:lang w:eastAsia="pl-PL"/>
        </w:rPr>
        <w:t>PROTOKÓŁ ODBIORU</w:t>
      </w:r>
    </w:p>
    <w:p w14:paraId="7A0ACAAB" w14:textId="77777777" w:rsidR="00AA09FF" w:rsidRPr="00AA09FF" w:rsidRDefault="00AA09FF" w:rsidP="00AA09FF">
      <w:pPr>
        <w:widowControl/>
        <w:adjustRightInd w:val="0"/>
        <w:spacing w:line="276" w:lineRule="auto"/>
        <w:jc w:val="center"/>
        <w:rPr>
          <w:rFonts w:ascii="Calibri" w:hAnsi="Calibri" w:cs="Calibri"/>
          <w:bCs/>
          <w:color w:val="000000"/>
          <w:lang w:eastAsia="pl-PL"/>
        </w:rPr>
      </w:pPr>
      <w:r w:rsidRPr="00AA09FF">
        <w:rPr>
          <w:rFonts w:ascii="Calibri" w:hAnsi="Calibri" w:cs="Calibri"/>
          <w:bCs/>
          <w:color w:val="000000"/>
          <w:lang w:eastAsia="pl-PL"/>
        </w:rPr>
        <w:t>z dnia …………………</w:t>
      </w:r>
    </w:p>
    <w:p w14:paraId="0B0E0147" w14:textId="77777777" w:rsidR="00AA09FF" w:rsidRPr="00AA09FF" w:rsidRDefault="00AA09FF" w:rsidP="00AA09FF">
      <w:pPr>
        <w:widowControl/>
        <w:adjustRightInd w:val="0"/>
        <w:spacing w:line="276" w:lineRule="auto"/>
        <w:ind w:left="3545"/>
        <w:jc w:val="both"/>
        <w:rPr>
          <w:rFonts w:ascii="Calibri" w:hAnsi="Calibri" w:cs="Calibri"/>
          <w:b/>
          <w:bCs/>
          <w:color w:val="000000"/>
          <w:lang w:eastAsia="pl-PL"/>
        </w:rPr>
      </w:pPr>
    </w:p>
    <w:p w14:paraId="3353BDB6" w14:textId="77777777" w:rsidR="00AA09FF" w:rsidRPr="00AA09FF" w:rsidRDefault="00AA09FF" w:rsidP="00AA09FF">
      <w:pPr>
        <w:widowControl/>
        <w:adjustRightInd w:val="0"/>
        <w:spacing w:line="276" w:lineRule="auto"/>
        <w:jc w:val="both"/>
        <w:rPr>
          <w:rFonts w:ascii="Calibri" w:hAnsi="Calibri" w:cs="Calibri"/>
          <w:color w:val="000000"/>
          <w:lang w:eastAsia="pl-PL"/>
        </w:rPr>
      </w:pPr>
      <w:r w:rsidRPr="00AA09FF">
        <w:rPr>
          <w:rFonts w:ascii="Calibri" w:hAnsi="Calibri" w:cs="Calibri"/>
          <w:color w:val="000000"/>
          <w:lang w:eastAsia="pl-PL"/>
        </w:rPr>
        <w:t xml:space="preserve">Na podstawie umowy nr </w:t>
      </w:r>
      <w:r w:rsidRPr="00AA09FF">
        <w:rPr>
          <w:rFonts w:ascii="Calibri" w:hAnsi="Calibri" w:cs="Calibri"/>
          <w:b/>
          <w:color w:val="000000"/>
          <w:lang w:eastAsia="pl-PL"/>
        </w:rPr>
        <w:t>……………………………………….</w:t>
      </w:r>
      <w:r w:rsidRPr="00AA09FF">
        <w:rPr>
          <w:rFonts w:ascii="Calibri" w:hAnsi="Calibri" w:cs="Calibri"/>
          <w:b/>
          <w:bCs/>
          <w:color w:val="000000"/>
          <w:lang w:eastAsia="pl-PL"/>
        </w:rPr>
        <w:t xml:space="preserve"> </w:t>
      </w:r>
      <w:r w:rsidRPr="00AA09FF">
        <w:rPr>
          <w:rFonts w:ascii="Calibri" w:hAnsi="Calibri" w:cs="Calibri"/>
          <w:color w:val="000000"/>
          <w:lang w:eastAsia="pl-PL"/>
        </w:rPr>
        <w:t xml:space="preserve">zawartej w Warszawie w dniu </w:t>
      </w:r>
      <w:r w:rsidRPr="00AA09FF">
        <w:rPr>
          <w:rFonts w:ascii="Calibri" w:hAnsi="Calibri" w:cs="Calibri"/>
          <w:color w:val="000000"/>
          <w:lang w:eastAsia="pl-PL"/>
        </w:rPr>
        <w:br/>
        <w:t xml:space="preserve">……………. 2022 roku pomiędzy: </w:t>
      </w:r>
    </w:p>
    <w:p w14:paraId="2EA1BC72" w14:textId="77777777" w:rsidR="00AA09FF" w:rsidRPr="00AA09FF" w:rsidRDefault="00AA09FF" w:rsidP="00AA09FF">
      <w:pPr>
        <w:widowControl/>
        <w:tabs>
          <w:tab w:val="left" w:pos="5670"/>
        </w:tabs>
        <w:autoSpaceDE/>
        <w:autoSpaceDN/>
        <w:spacing w:after="200" w:line="276" w:lineRule="auto"/>
        <w:jc w:val="both"/>
        <w:rPr>
          <w:rFonts w:ascii="Calibri" w:eastAsia="Calibri" w:hAnsi="Calibri" w:cs="Calibri"/>
        </w:rPr>
      </w:pPr>
      <w:r w:rsidRPr="00AA09FF">
        <w:rPr>
          <w:rFonts w:ascii="Calibri" w:eastAsia="Calibri" w:hAnsi="Calibri" w:cs="Calibri"/>
          <w:b/>
          <w:bCs/>
        </w:rPr>
        <w:t xml:space="preserve">Skarbem Państwa - państwową jednostką budżetową Centrum Projektów Europejskich, </w:t>
      </w:r>
      <w:r w:rsidRPr="00AA09FF">
        <w:rPr>
          <w:rFonts w:ascii="Calibri" w:eastAsia="Calibri" w:hAnsi="Calibri" w:cs="Calibri"/>
          <w:bCs/>
        </w:rPr>
        <w:t>z siedzibą w Warszawie przy ul. Domaniewskiej 39a, 02- 672 Warszawa,</w:t>
      </w:r>
      <w:r w:rsidRPr="00AA09FF">
        <w:rPr>
          <w:rFonts w:ascii="Calibri" w:eastAsia="Calibri" w:hAnsi="Calibri" w:cs="Calibri"/>
        </w:rPr>
        <w:t xml:space="preserve"> posiadającym numer identyfikacji REGON 141681456 oraz NIP 7010158887, reprezentowanym przez </w:t>
      </w:r>
      <w:r w:rsidRPr="00AA09FF">
        <w:rPr>
          <w:rFonts w:ascii="Calibri" w:eastAsia="Calibri" w:hAnsi="Calibri" w:cs="Calibri"/>
          <w:b/>
          <w:bCs/>
        </w:rPr>
        <w:t>Pana Leszka Jana Buller</w:t>
      </w:r>
      <w:r w:rsidRPr="00AA09FF">
        <w:rPr>
          <w:rFonts w:ascii="Calibri" w:eastAsia="Calibri" w:hAnsi="Calibri" w:cs="Calibri"/>
          <w:bCs/>
        </w:rPr>
        <w:t xml:space="preserve"> –Dyrektora Centrum Projektów Europejskich na podstawie powołania na stanowisko dyrektora Centrum Projektów Europejskich z dnia 13.05.2016 r. przez Ministra Rozwoju, zwanym w dalszej części „</w:t>
      </w:r>
      <w:r w:rsidRPr="00AA09FF">
        <w:rPr>
          <w:rFonts w:ascii="Calibri" w:eastAsia="Calibri" w:hAnsi="Calibri" w:cs="Calibri"/>
          <w:b/>
          <w:bCs/>
        </w:rPr>
        <w:t>Zamawiającym”,</w:t>
      </w:r>
    </w:p>
    <w:p w14:paraId="0DC72647" w14:textId="77777777" w:rsidR="00AA09FF" w:rsidRPr="00AA09FF" w:rsidRDefault="00AA09FF" w:rsidP="00AA09FF">
      <w:pPr>
        <w:widowControl/>
        <w:autoSpaceDE/>
        <w:autoSpaceDN/>
        <w:spacing w:after="200" w:line="276" w:lineRule="auto"/>
        <w:jc w:val="both"/>
        <w:rPr>
          <w:rFonts w:ascii="Calibri" w:eastAsia="Calibri" w:hAnsi="Calibri" w:cs="Calibri"/>
          <w:color w:val="000000"/>
        </w:rPr>
      </w:pPr>
      <w:r w:rsidRPr="00AA09FF">
        <w:rPr>
          <w:rFonts w:ascii="Calibri" w:eastAsia="Calibri" w:hAnsi="Calibri" w:cs="Calibri"/>
        </w:rPr>
        <w:t>a</w:t>
      </w:r>
      <w:r w:rsidRPr="00AA09FF">
        <w:rPr>
          <w:rFonts w:ascii="Calibri" w:eastAsia="Calibri" w:hAnsi="Calibri" w:cs="Calibri"/>
          <w:color w:val="000000"/>
        </w:rPr>
        <w:t xml:space="preserve"> </w:t>
      </w:r>
    </w:p>
    <w:p w14:paraId="2C14227F" w14:textId="77777777" w:rsidR="00AA09FF" w:rsidRPr="00AA09FF" w:rsidRDefault="00AA09FF" w:rsidP="00AA09FF">
      <w:pPr>
        <w:widowControl/>
        <w:autoSpaceDE/>
        <w:autoSpaceDN/>
        <w:spacing w:after="200" w:line="276" w:lineRule="auto"/>
        <w:jc w:val="both"/>
        <w:rPr>
          <w:rFonts w:ascii="Calibri" w:eastAsia="Calibri" w:hAnsi="Calibri" w:cs="Calibri"/>
          <w:b/>
        </w:rPr>
      </w:pPr>
      <w:r w:rsidRPr="00AA09FF">
        <w:rPr>
          <w:rFonts w:ascii="Calibri" w:eastAsia="Calibri" w:hAnsi="Calibri" w:cs="Calibri"/>
          <w:bCs/>
        </w:rPr>
        <w:t xml:space="preserve">_____________________ </w:t>
      </w:r>
      <w:r w:rsidRPr="00AA09FF">
        <w:rPr>
          <w:rFonts w:ascii="Calibri" w:eastAsia="Calibri" w:hAnsi="Calibri" w:cs="Calibri"/>
        </w:rPr>
        <w:t xml:space="preserve">z siedzibą w _______________, </w:t>
      </w:r>
      <w:r w:rsidRPr="00AA09FF">
        <w:rPr>
          <w:rFonts w:ascii="Calibri" w:eastAsia="Calibri" w:hAnsi="Calibri" w:cs="Calibri"/>
          <w:spacing w:val="-4"/>
        </w:rPr>
        <w:t xml:space="preserve">posiadającą nr identyfikacyjny NIP: </w:t>
      </w:r>
      <w:r w:rsidRPr="00AA09FF">
        <w:rPr>
          <w:rFonts w:ascii="Calibri" w:eastAsia="Calibri" w:hAnsi="Calibri" w:cs="Calibri"/>
        </w:rPr>
        <w:t>______________</w:t>
      </w:r>
      <w:r w:rsidRPr="00AA09FF">
        <w:rPr>
          <w:rFonts w:ascii="Calibri" w:eastAsia="Calibri" w:hAnsi="Calibri" w:cs="Calibri"/>
          <w:spacing w:val="-4"/>
        </w:rPr>
        <w:t xml:space="preserve">, REGON: </w:t>
      </w:r>
      <w:r w:rsidRPr="00AA09FF">
        <w:rPr>
          <w:rFonts w:ascii="Calibri" w:eastAsia="Calibri" w:hAnsi="Calibri" w:cs="Calibri"/>
        </w:rPr>
        <w:t>____________, a także wpisaną/</w:t>
      </w:r>
      <w:proofErr w:type="spellStart"/>
      <w:r w:rsidRPr="00AA09FF">
        <w:rPr>
          <w:rFonts w:ascii="Calibri" w:eastAsia="Calibri" w:hAnsi="Calibri" w:cs="Calibri"/>
        </w:rPr>
        <w:t>ym</w:t>
      </w:r>
      <w:proofErr w:type="spellEnd"/>
      <w:r w:rsidRPr="00AA09FF">
        <w:rPr>
          <w:rFonts w:ascii="Calibri" w:eastAsia="Calibri" w:hAnsi="Calibri" w:cs="Calibri"/>
        </w:rPr>
        <w:t xml:space="preserve"> do Krajowego Rejestru Sądowego pod numerem KRS: _______/wpisaną do Centralnej Ewidencji I Informacji o Działalności Gospodarczej, reprezentowaną/</w:t>
      </w:r>
      <w:proofErr w:type="spellStart"/>
      <w:r w:rsidRPr="00AA09FF">
        <w:rPr>
          <w:rFonts w:ascii="Calibri" w:eastAsia="Calibri" w:hAnsi="Calibri" w:cs="Calibri"/>
        </w:rPr>
        <w:t>ym</w:t>
      </w:r>
      <w:proofErr w:type="spellEnd"/>
      <w:r w:rsidRPr="00AA09FF">
        <w:rPr>
          <w:rFonts w:ascii="Calibri" w:eastAsia="Calibri" w:hAnsi="Calibri" w:cs="Calibri"/>
        </w:rPr>
        <w:t xml:space="preserve"> przez </w:t>
      </w:r>
      <w:r w:rsidRPr="00AA09FF">
        <w:rPr>
          <w:rFonts w:ascii="Calibri" w:eastAsia="Calibri" w:hAnsi="Calibri" w:cs="Calibri"/>
          <w:b/>
        </w:rPr>
        <w:t xml:space="preserve">Pana/Panią </w:t>
      </w:r>
      <w:r w:rsidRPr="00AA09FF">
        <w:rPr>
          <w:rFonts w:ascii="Calibri" w:eastAsia="Calibri" w:hAnsi="Calibri" w:cs="Calibri"/>
          <w:bCs/>
        </w:rPr>
        <w:t>_______________ –</w:t>
      </w:r>
      <w:r w:rsidRPr="00AA09FF">
        <w:rPr>
          <w:rFonts w:ascii="Calibri" w:eastAsia="Calibri" w:hAnsi="Calibri" w:cs="Calibri"/>
          <w:b/>
        </w:rPr>
        <w:t xml:space="preserve"> </w:t>
      </w:r>
      <w:r w:rsidRPr="00AA09FF">
        <w:rPr>
          <w:rFonts w:ascii="Calibri" w:eastAsia="Calibri" w:hAnsi="Calibri" w:cs="Calibri"/>
        </w:rPr>
        <w:t>________________ zwaną/</w:t>
      </w:r>
      <w:proofErr w:type="spellStart"/>
      <w:r w:rsidRPr="00AA09FF">
        <w:rPr>
          <w:rFonts w:ascii="Calibri" w:eastAsia="Calibri" w:hAnsi="Calibri" w:cs="Calibri"/>
        </w:rPr>
        <w:t>ym</w:t>
      </w:r>
      <w:proofErr w:type="spellEnd"/>
      <w:r w:rsidRPr="00AA09FF">
        <w:rPr>
          <w:rFonts w:ascii="Calibri" w:eastAsia="Calibri" w:hAnsi="Calibri" w:cs="Calibri"/>
        </w:rPr>
        <w:t xml:space="preserve"> w dalszej części umowy </w:t>
      </w:r>
      <w:r w:rsidRPr="00AA09FF">
        <w:rPr>
          <w:rFonts w:ascii="Calibri" w:eastAsia="Calibri" w:hAnsi="Calibri" w:cs="Calibri"/>
          <w:b/>
        </w:rPr>
        <w:t>„Wykonawcą”</w:t>
      </w:r>
      <w:r w:rsidRPr="00AA09FF">
        <w:rPr>
          <w:rFonts w:ascii="Calibri" w:eastAsia="Calibri" w:hAnsi="Calibri" w:cs="Calibri"/>
        </w:rPr>
        <w:t>.</w:t>
      </w:r>
    </w:p>
    <w:p w14:paraId="1B7C3E87" w14:textId="77777777" w:rsidR="00AA09FF" w:rsidRPr="00AA09FF" w:rsidRDefault="00AA09FF" w:rsidP="00AA09FF">
      <w:pPr>
        <w:widowControl/>
        <w:autoSpaceDE/>
        <w:autoSpaceDN/>
        <w:spacing w:after="200" w:line="276" w:lineRule="auto"/>
        <w:jc w:val="both"/>
        <w:rPr>
          <w:rFonts w:ascii="Calibri" w:eastAsia="Calibri" w:hAnsi="Calibri" w:cs="Calibri"/>
          <w:b/>
        </w:rPr>
      </w:pPr>
      <w:r w:rsidRPr="00AA09FF">
        <w:rPr>
          <w:rFonts w:ascii="Calibri" w:eastAsia="Calibri" w:hAnsi="Calibri" w:cs="Calibri"/>
        </w:rPr>
        <w:t>której przedmiotem było wykonanie usługi polegającej na:</w:t>
      </w:r>
    </w:p>
    <w:p w14:paraId="08777319" w14:textId="77777777" w:rsidR="00AA09FF" w:rsidRPr="00AA09FF" w:rsidRDefault="00AA09FF" w:rsidP="00AA09FF">
      <w:pPr>
        <w:widowControl/>
        <w:autoSpaceDE/>
        <w:autoSpaceDN/>
        <w:spacing w:after="200" w:line="276" w:lineRule="auto"/>
        <w:jc w:val="both"/>
        <w:rPr>
          <w:rFonts w:ascii="Calibri" w:eastAsia="Calibri" w:hAnsi="Calibri" w:cs="Calibri"/>
        </w:rPr>
      </w:pPr>
      <w:r w:rsidRPr="00AA09FF">
        <w:rPr>
          <w:rFonts w:ascii="Calibri" w:eastAsia="Calibri" w:hAnsi="Calibri" w:cs="Calibri"/>
        </w:rPr>
        <w:t>Dostarczenie wybranych usług w ramach organizacji Konferencji Naukowej p.t. „Bezpieczeństwo w sytuacjach kryzysowych w regionach przygranicznych Polski i Ukrainy” Programu Współpracy Transgranicznej Polska-Białoruś-Ukraina 2014-2020.</w:t>
      </w:r>
    </w:p>
    <w:p w14:paraId="69874671" w14:textId="77777777" w:rsidR="00AA09FF" w:rsidRPr="00AA09FF" w:rsidRDefault="00AA09FF" w:rsidP="00AA09FF">
      <w:pPr>
        <w:widowControl/>
        <w:autoSpaceDE/>
        <w:autoSpaceDN/>
        <w:spacing w:after="200" w:line="276" w:lineRule="auto"/>
        <w:jc w:val="both"/>
        <w:rPr>
          <w:rFonts w:ascii="Calibri" w:eastAsia="Calibri" w:hAnsi="Calibri" w:cs="Calibri"/>
        </w:rPr>
      </w:pPr>
      <w:r w:rsidRPr="00AA09FF">
        <w:rPr>
          <w:rFonts w:ascii="Calibri" w:eastAsia="Calibri" w:hAnsi="Calibri" w:cs="Calibri"/>
        </w:rPr>
        <w:t>Zamawiający nie zgłasza/zgłasza * zastrzeżeń do przedmiotu odbioru.</w:t>
      </w:r>
    </w:p>
    <w:p w14:paraId="05A65E62" w14:textId="77777777" w:rsidR="00AA09FF" w:rsidRPr="00AA09FF" w:rsidRDefault="00AA09FF" w:rsidP="00AA09FF">
      <w:pPr>
        <w:widowControl/>
        <w:autoSpaceDE/>
        <w:autoSpaceDN/>
        <w:spacing w:after="200" w:line="276" w:lineRule="auto"/>
        <w:jc w:val="both"/>
        <w:rPr>
          <w:rFonts w:ascii="Calibri" w:eastAsia="Calibri" w:hAnsi="Calibri" w:cs="Calibri"/>
        </w:rPr>
      </w:pPr>
      <w:r w:rsidRPr="00AA09FF">
        <w:rPr>
          <w:rFonts w:ascii="Calibri" w:eastAsia="Calibri" w:hAnsi="Calibri" w:cs="Calibri"/>
        </w:rPr>
        <w:t>Uwagi: ………………………………………………………………………………………………………………………………………………………………………………………………………………………….</w:t>
      </w:r>
    </w:p>
    <w:p w14:paraId="5A7F7658" w14:textId="77777777" w:rsidR="00AA09FF" w:rsidRPr="00AA09FF" w:rsidRDefault="00AA09FF" w:rsidP="00AA09FF">
      <w:pPr>
        <w:widowControl/>
        <w:autoSpaceDE/>
        <w:autoSpaceDN/>
        <w:spacing w:after="200" w:line="276" w:lineRule="auto"/>
        <w:jc w:val="both"/>
        <w:rPr>
          <w:rFonts w:ascii="Calibri" w:eastAsia="Calibri" w:hAnsi="Calibri" w:cs="Calibri"/>
        </w:rPr>
      </w:pPr>
    </w:p>
    <w:p w14:paraId="66EBF644" w14:textId="77777777" w:rsidR="00AA09FF" w:rsidRPr="00AA09FF" w:rsidRDefault="00AA09FF" w:rsidP="00AA09FF">
      <w:pPr>
        <w:widowControl/>
        <w:autoSpaceDE/>
        <w:autoSpaceDN/>
        <w:spacing w:after="200" w:line="276" w:lineRule="auto"/>
        <w:jc w:val="both"/>
        <w:rPr>
          <w:rFonts w:ascii="Calibri" w:eastAsia="Calibri" w:hAnsi="Calibri" w:cs="Calibri"/>
        </w:rPr>
      </w:pPr>
    </w:p>
    <w:p w14:paraId="055388EA" w14:textId="77777777" w:rsidR="00AA09FF" w:rsidRPr="00AA09FF" w:rsidRDefault="00AA09FF" w:rsidP="00AA09FF">
      <w:pPr>
        <w:widowControl/>
        <w:autoSpaceDE/>
        <w:autoSpaceDN/>
        <w:spacing w:after="200" w:line="276" w:lineRule="auto"/>
        <w:jc w:val="both"/>
        <w:rPr>
          <w:rFonts w:ascii="Calibri" w:eastAsia="Calibri" w:hAnsi="Calibri" w:cs="Calibri"/>
        </w:rPr>
      </w:pPr>
      <w:r w:rsidRPr="00AA09FF">
        <w:rPr>
          <w:rFonts w:ascii="Calibri" w:eastAsia="Calibri" w:hAnsi="Calibri" w:cs="Calibri"/>
        </w:rPr>
        <w:tab/>
      </w:r>
    </w:p>
    <w:p w14:paraId="70B8364C" w14:textId="77777777" w:rsidR="00AA09FF" w:rsidRPr="00AA09FF" w:rsidRDefault="00AA09FF" w:rsidP="00AA09FF">
      <w:pPr>
        <w:widowControl/>
        <w:autoSpaceDE/>
        <w:autoSpaceDN/>
        <w:spacing w:after="200" w:line="276" w:lineRule="auto"/>
        <w:jc w:val="both"/>
        <w:rPr>
          <w:rFonts w:ascii="Calibri" w:eastAsia="Calibri" w:hAnsi="Calibri" w:cs="Calibri"/>
          <w:sz w:val="16"/>
          <w:szCs w:val="16"/>
        </w:rPr>
      </w:pPr>
      <w:r w:rsidRPr="00AA09FF">
        <w:rPr>
          <w:rFonts w:ascii="Calibri" w:eastAsia="Calibri" w:hAnsi="Calibri" w:cs="Calibri"/>
          <w:sz w:val="16"/>
          <w:szCs w:val="16"/>
        </w:rPr>
        <w:t>*niepotrzebne skreślić</w:t>
      </w:r>
    </w:p>
    <w:p w14:paraId="30472E2A" w14:textId="77777777" w:rsidR="00143182" w:rsidRPr="00143182" w:rsidRDefault="00143182" w:rsidP="00143182">
      <w:pPr>
        <w:widowControl/>
        <w:autoSpaceDE/>
        <w:autoSpaceDN/>
        <w:spacing w:line="276" w:lineRule="auto"/>
        <w:jc w:val="both"/>
        <w:rPr>
          <w:rFonts w:ascii="Calibri" w:hAnsi="Calibri" w:cs="Calibri"/>
          <w:lang w:eastAsia="pl-PL"/>
        </w:rPr>
      </w:pPr>
    </w:p>
    <w:p w14:paraId="35C2CB83" w14:textId="77777777" w:rsidR="00143182" w:rsidRPr="00143182" w:rsidRDefault="00143182" w:rsidP="00143182"/>
    <w:p w14:paraId="7CB21AF5" w14:textId="77777777" w:rsidR="009A074F" w:rsidRDefault="009A074F">
      <w:pPr>
        <w:tabs>
          <w:tab w:val="left" w:pos="284"/>
        </w:tabs>
        <w:jc w:val="right"/>
        <w:rPr>
          <w:rFonts w:ascii="Calibri" w:hAnsi="Calibri" w:cs="Calibri"/>
          <w:bCs/>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4028FAB7" w:rsidR="00703305" w:rsidRPr="00EB26F8" w:rsidRDefault="00703305" w:rsidP="0093523B">
            <w:pPr>
              <w:pStyle w:val="Nagwek3"/>
              <w:rPr>
                <w:rFonts w:asciiTheme="minorHAnsi" w:hAnsiTheme="minorHAnsi" w:cstheme="minorHAnsi"/>
                <w:b/>
                <w:sz w:val="22"/>
                <w:szCs w:val="22"/>
              </w:rPr>
            </w:pPr>
            <w:bookmarkStart w:id="12" w:name="_Toc77682842"/>
            <w:bookmarkStart w:id="13" w:name="_Hlk64269808"/>
            <w:bookmarkEnd w:id="8"/>
            <w:r w:rsidRPr="00EB26F8">
              <w:rPr>
                <w:rFonts w:asciiTheme="minorHAnsi" w:hAnsiTheme="minorHAnsi" w:cstheme="minorHAnsi"/>
                <w:b/>
                <w:color w:val="auto"/>
                <w:sz w:val="22"/>
                <w:szCs w:val="22"/>
              </w:rPr>
              <w:lastRenderedPageBreak/>
              <w:t>WA.263.</w:t>
            </w:r>
            <w:r w:rsidR="00AA09FF">
              <w:rPr>
                <w:rFonts w:asciiTheme="minorHAnsi" w:hAnsiTheme="minorHAnsi" w:cstheme="minorHAnsi"/>
                <w:b/>
                <w:color w:val="auto"/>
                <w:sz w:val="22"/>
                <w:szCs w:val="22"/>
              </w:rPr>
              <w:t>34</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AA09FF">
              <w:rPr>
                <w:rFonts w:asciiTheme="minorHAnsi" w:hAnsiTheme="minorHAnsi" w:cstheme="minorHAnsi"/>
                <w:b/>
                <w:color w:val="auto"/>
                <w:sz w:val="22"/>
                <w:szCs w:val="22"/>
              </w:rPr>
              <w:t xml:space="preserve">SSz </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2"/>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14" w:name="_Toc77682843"/>
            <w:r w:rsidRPr="00EB26F8">
              <w:rPr>
                <w:rFonts w:asciiTheme="minorHAnsi" w:hAnsiTheme="minorHAnsi" w:cstheme="minorHAnsi"/>
                <w:bCs w:val="0"/>
                <w:caps/>
              </w:rPr>
              <w:t>Wykaz</w:t>
            </w:r>
            <w:bookmarkEnd w:id="14"/>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77777777" w:rsidR="00AE2B8C" w:rsidRDefault="00703305" w:rsidP="006F1CB5">
      <w:pPr>
        <w:spacing w:line="276" w:lineRule="auto"/>
        <w:jc w:val="both"/>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r w:rsidR="00AE2B8C" w:rsidRPr="00AE2B8C">
        <w:t xml:space="preserve"> </w:t>
      </w:r>
    </w:p>
    <w:p w14:paraId="5A0DB68A" w14:textId="77777777" w:rsidR="00B54F59" w:rsidRPr="00EB26F8" w:rsidRDefault="00B54F59" w:rsidP="006F1CB5">
      <w:pPr>
        <w:spacing w:line="276" w:lineRule="auto"/>
        <w:jc w:val="both"/>
        <w:rPr>
          <w:rFonts w:asciiTheme="minorHAnsi" w:hAnsiTheme="minorHAnsi" w:cstheme="minorHAnsi"/>
          <w:color w:val="000000"/>
        </w:rPr>
      </w:pPr>
    </w:p>
    <w:p w14:paraId="7E96BB8C" w14:textId="10574EBB"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 xml:space="preserve">W związku z udziałem w postępowaniu o udzielnie zamówienia publicznego, prowadzonym przez Centrum Projektów Europejskich w Warszawie, numer referencyjny postępowania </w:t>
      </w:r>
      <w:r w:rsidRPr="003E5629">
        <w:rPr>
          <w:rFonts w:ascii="Calibri" w:eastAsia="Calibri" w:hAnsi="Calibri"/>
          <w:b/>
          <w:iCs/>
        </w:rPr>
        <w:t>WA.263</w:t>
      </w:r>
      <w:r w:rsidR="00143182">
        <w:rPr>
          <w:rFonts w:ascii="Calibri" w:eastAsia="Calibri" w:hAnsi="Calibri"/>
          <w:b/>
          <w:iCs/>
        </w:rPr>
        <w:t>.</w:t>
      </w:r>
      <w:r w:rsidR="00AA09FF">
        <w:rPr>
          <w:rFonts w:ascii="Calibri" w:eastAsia="Calibri" w:hAnsi="Calibri"/>
          <w:b/>
          <w:iCs/>
        </w:rPr>
        <w:t>34</w:t>
      </w:r>
      <w:r w:rsidR="00143182">
        <w:rPr>
          <w:rFonts w:ascii="Calibri" w:eastAsia="Calibri" w:hAnsi="Calibri"/>
          <w:b/>
          <w:iCs/>
        </w:rPr>
        <w:t>.2022.</w:t>
      </w:r>
      <w:r w:rsidR="00AA09FF">
        <w:rPr>
          <w:rFonts w:ascii="Calibri" w:eastAsia="Calibri" w:hAnsi="Calibri"/>
          <w:b/>
          <w:iCs/>
        </w:rPr>
        <w:t>SSz</w:t>
      </w:r>
      <w:r w:rsidR="00143182">
        <w:rPr>
          <w:rFonts w:ascii="Calibri" w:eastAsia="Calibri" w:hAnsi="Calibri"/>
          <w:b/>
          <w:iCs/>
        </w:rPr>
        <w:t xml:space="preserve">,  </w:t>
      </w:r>
      <w:r w:rsidRPr="003E5629">
        <w:rPr>
          <w:rFonts w:ascii="Calibri" w:eastAsia="Calibri" w:hAnsi="Calibri"/>
        </w:rPr>
        <w:t>nazwa:</w:t>
      </w:r>
      <w:bookmarkStart w:id="15" w:name="_Hlk10583173"/>
      <w:r w:rsidRPr="003E5629">
        <w:rPr>
          <w:rFonts w:ascii="Calibri" w:eastAsia="Calibri" w:hAnsi="Calibri"/>
          <w:b/>
        </w:rPr>
        <w:t xml:space="preserve"> </w:t>
      </w:r>
      <w:bookmarkEnd w:id="15"/>
      <w:r w:rsidR="00AA09FF" w:rsidRPr="00AA09FF">
        <w:rPr>
          <w:rFonts w:ascii="Calibri" w:eastAsia="Calibri" w:hAnsi="Calibri"/>
          <w:b/>
          <w:i/>
        </w:rPr>
        <w:t>dostarczenie wybranych usług w ramach organizacji Konferencji Naukowej p.t. „Bezpieczeństwo w sytuacjach kryzysowych w regionach przygranicznych Polski i Ukrainy”</w:t>
      </w:r>
      <w:r w:rsidR="00143182">
        <w:rPr>
          <w:rFonts w:ascii="Calibri" w:eastAsia="Calibri" w:hAnsi="Calibri"/>
          <w:b/>
        </w:rPr>
        <w:t xml:space="preserve"> </w:t>
      </w:r>
      <w:r w:rsidRPr="003E5629">
        <w:rPr>
          <w:rFonts w:ascii="Calibri" w:eastAsia="Calibri" w:hAnsi="Calibri"/>
        </w:rPr>
        <w:t xml:space="preserve">oświadczamy, że </w:t>
      </w:r>
      <w:r w:rsidRPr="003E5629">
        <w:rPr>
          <w:rFonts w:ascii="Calibri" w:eastAsia="Calibri" w:hAnsi="Calibri"/>
        </w:rPr>
        <w:br/>
        <w:t xml:space="preserve">w wymaganym przez zamawiającego okresie wykonawca zrealizował </w:t>
      </w:r>
      <w:r w:rsidRPr="00CC419A">
        <w:rPr>
          <w:rFonts w:ascii="Calibri" w:eastAsia="Calibri" w:hAnsi="Calibri"/>
        </w:rPr>
        <w:t>co</w:t>
      </w:r>
      <w:r w:rsidRPr="003E5629">
        <w:rPr>
          <w:rFonts w:ascii="Calibri" w:eastAsia="Calibri" w:hAnsi="Calibri"/>
          <w:b/>
          <w:bCs/>
        </w:rPr>
        <w:t xml:space="preserve"> </w:t>
      </w:r>
      <w:r w:rsidRPr="003E5629">
        <w:rPr>
          <w:rFonts w:ascii="Calibri" w:eastAsia="Calibri" w:hAnsi="Calibri"/>
        </w:rPr>
        <w:t xml:space="preserve">najmniej </w:t>
      </w:r>
      <w:r w:rsidR="00971528">
        <w:rPr>
          <w:rFonts w:ascii="Calibri" w:eastAsia="Calibri" w:hAnsi="Calibri"/>
        </w:rPr>
        <w:t>2</w:t>
      </w:r>
      <w:r w:rsidR="00971528" w:rsidRPr="003E5629">
        <w:rPr>
          <w:rFonts w:ascii="Calibri" w:eastAsia="Calibri" w:hAnsi="Calibri"/>
        </w:rPr>
        <w:t xml:space="preserve"> </w:t>
      </w:r>
      <w:r w:rsidRPr="003E5629">
        <w:rPr>
          <w:rFonts w:ascii="Calibri" w:eastAsia="Calibri" w:hAnsi="Calibri"/>
        </w:rPr>
        <w:t>usługi odpowiadające swoim rodzajem przedmiotowi zamówienia, z których każda:</w:t>
      </w:r>
    </w:p>
    <w:p w14:paraId="0046EF45" w14:textId="3E03FB54" w:rsidR="001254B2" w:rsidRDefault="001254B2">
      <w:pPr>
        <w:widowControl/>
        <w:autoSpaceDE/>
        <w:autoSpaceDN/>
        <w:spacing w:line="276" w:lineRule="auto"/>
        <w:jc w:val="both"/>
        <w:rPr>
          <w:rFonts w:ascii="Calibri" w:eastAsia="Calibri" w:hAnsi="Calibri"/>
        </w:rPr>
      </w:pPr>
      <w:r w:rsidRPr="001254B2">
        <w:rPr>
          <w:rFonts w:ascii="Calibri" w:eastAsia="Calibri" w:hAnsi="Calibri"/>
        </w:rPr>
        <w:t>polegała na organizacji i obsłudze wydarzenia o charakterze: konferencji, kongresu, seminarium, szkolenia dla minimum 100 uczestników* (w tym zorganizowanie zaplecza technicznego wydarzenia wraz z obsługą), o wartości nie mniej niż 100 000,00 zł brutto każda **.</w:t>
      </w:r>
    </w:p>
    <w:p w14:paraId="495396D8" w14:textId="007408BF" w:rsidR="003E5629" w:rsidRDefault="003E5629">
      <w:pPr>
        <w:widowControl/>
        <w:autoSpaceDE/>
        <w:autoSpaceDN/>
        <w:spacing w:line="276" w:lineRule="auto"/>
        <w:jc w:val="both"/>
        <w:rPr>
          <w:rFonts w:ascii="Calibri" w:eastAsia="Calibri" w:hAnsi="Calibri"/>
        </w:rPr>
      </w:pPr>
      <w:r w:rsidRPr="003E5629">
        <w:rPr>
          <w:rFonts w:ascii="Calibri" w:eastAsia="Calibri" w:hAnsi="Calibri"/>
        </w:rPr>
        <w:t>*Chodzi o ogólną planowaną/przewidywaną liczbę uczestników przez Zamawiającego usługę (zgodnie z programem agendą merytoryczną/opisem przedmiotu zamówienia), a nie o liczbę osób de facto korzystających z poszczególnych składowych usługi, tj. np. z gastronomi;</w:t>
      </w:r>
    </w:p>
    <w:p w14:paraId="62B95F7D" w14:textId="31E4F411" w:rsidR="001254B2" w:rsidRPr="003E5629" w:rsidRDefault="001254B2" w:rsidP="006F1CB5">
      <w:pPr>
        <w:widowControl/>
        <w:autoSpaceDE/>
        <w:autoSpaceDN/>
        <w:spacing w:line="276" w:lineRule="auto"/>
        <w:jc w:val="both"/>
        <w:rPr>
          <w:rFonts w:ascii="Calibri" w:eastAsia="Calibri" w:hAnsi="Calibri"/>
        </w:rPr>
      </w:pPr>
      <w:r>
        <w:rPr>
          <w:rFonts w:ascii="Calibri" w:eastAsia="Calibri" w:hAnsi="Calibri"/>
        </w:rPr>
        <w:t xml:space="preserve">** </w:t>
      </w:r>
      <w:r w:rsidRPr="001254B2">
        <w:rPr>
          <w:rFonts w:ascii="Calibri" w:eastAsia="Calibri" w:hAnsi="Calibri"/>
        </w:rPr>
        <w:t>*Zgodnie z programem/agendą merytoryczną/opisem przedmiotu zamówienia;</w:t>
      </w:r>
    </w:p>
    <w:p w14:paraId="0D120149" w14:textId="77777777" w:rsidR="00AA09FF" w:rsidRDefault="00AA09FF" w:rsidP="00AA09FF">
      <w:pPr>
        <w:widowControl/>
        <w:autoSpaceDE/>
        <w:autoSpaceDN/>
        <w:spacing w:line="276" w:lineRule="auto"/>
        <w:jc w:val="both"/>
        <w:rPr>
          <w:rFonts w:ascii="Calibri" w:eastAsia="Calibri" w:hAnsi="Calibri"/>
        </w:rPr>
      </w:pPr>
    </w:p>
    <w:p w14:paraId="26CEC286" w14:textId="179D6AAC"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(potwierdzenie warunku udziału w postępowaniu, o którym mowa w Rozdz. VII ust.1 pkt 4 SWZ),</w:t>
      </w:r>
      <w:r w:rsidRPr="003E5629">
        <w:rPr>
          <w:rFonts w:ascii="Calibri" w:eastAsia="Calibri" w:hAnsi="Calibri"/>
          <w:b/>
          <w:bCs/>
        </w:rPr>
        <w:t xml:space="preserve"> </w:t>
      </w:r>
      <w:r w:rsidRPr="003E5629">
        <w:rPr>
          <w:rFonts w:ascii="Calibri" w:eastAsia="Calibri" w:hAnsi="Calibri"/>
        </w:rPr>
        <w:t>zgodnie z poniższym zestawieniem: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194"/>
        <w:gridCol w:w="1641"/>
        <w:gridCol w:w="3969"/>
      </w:tblGrid>
      <w:tr w:rsidR="003E5629" w:rsidRPr="003E5629" w14:paraId="3110FD2D" w14:textId="77777777" w:rsidTr="006F1CB5">
        <w:trPr>
          <w:trHeight w:val="930"/>
        </w:trPr>
        <w:tc>
          <w:tcPr>
            <w:tcW w:w="562" w:type="dxa"/>
            <w:tcBorders>
              <w:top w:val="single" w:sz="4" w:space="0" w:color="auto"/>
              <w:left w:val="single" w:sz="4" w:space="0" w:color="auto"/>
              <w:bottom w:val="single" w:sz="4" w:space="0" w:color="auto"/>
              <w:right w:val="single" w:sz="4" w:space="0" w:color="auto"/>
            </w:tcBorders>
            <w:vAlign w:val="center"/>
            <w:hideMark/>
          </w:tcPr>
          <w:p w14:paraId="6509514A"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Lp.</w:t>
            </w:r>
          </w:p>
          <w:p w14:paraId="31807015"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589432"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 xml:space="preserve">Przedmiot umowy (wskazać w szczególności nazwę wydarzenia </w:t>
            </w:r>
            <w:r w:rsidRPr="006F1CB5">
              <w:rPr>
                <w:rFonts w:ascii="Calibri" w:hAnsi="Calibri" w:cs="Calibri"/>
                <w:sz w:val="18"/>
                <w:szCs w:val="18"/>
                <w:lang w:eastAsia="pl-PL"/>
              </w:rPr>
              <w:br/>
              <w:t>i zakres)</w:t>
            </w:r>
          </w:p>
          <w:p w14:paraId="0C3A0F58"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tcPr>
          <w:p w14:paraId="2A6B59E5" w14:textId="77777777" w:rsidR="003E5629" w:rsidRPr="006F1CB5" w:rsidRDefault="003E5629" w:rsidP="003E5629">
            <w:pPr>
              <w:widowControl/>
              <w:autoSpaceDE/>
              <w:autoSpaceDN/>
              <w:spacing w:line="276" w:lineRule="auto"/>
              <w:rPr>
                <w:rFonts w:ascii="Calibri" w:hAnsi="Calibri" w:cs="Calibri"/>
                <w:sz w:val="18"/>
                <w:szCs w:val="18"/>
                <w:lang w:eastAsia="pl-PL"/>
              </w:rPr>
            </w:pPr>
          </w:p>
          <w:p w14:paraId="73645F22" w14:textId="77777777" w:rsidR="003E5629" w:rsidRPr="006F1CB5" w:rsidRDefault="003E5629" w:rsidP="003E5629">
            <w:pPr>
              <w:widowControl/>
              <w:autoSpaceDE/>
              <w:autoSpaceDN/>
              <w:spacing w:line="276" w:lineRule="auto"/>
              <w:rPr>
                <w:rFonts w:ascii="Calibri" w:hAnsi="Calibri" w:cs="Calibri"/>
                <w:sz w:val="18"/>
                <w:szCs w:val="18"/>
                <w:lang w:eastAsia="pl-PL"/>
              </w:rPr>
            </w:pPr>
          </w:p>
          <w:p w14:paraId="6CA29D5A" w14:textId="77777777" w:rsidR="003E5629" w:rsidRPr="006F1CB5" w:rsidRDefault="003E5629" w:rsidP="003E5629">
            <w:pPr>
              <w:widowControl/>
              <w:autoSpaceDE/>
              <w:autoSpaceDN/>
              <w:spacing w:line="276" w:lineRule="auto"/>
              <w:rPr>
                <w:rFonts w:ascii="Calibri" w:hAnsi="Calibri" w:cs="Calibri"/>
                <w:sz w:val="18"/>
                <w:szCs w:val="18"/>
                <w:lang w:eastAsia="pl-PL"/>
              </w:rPr>
            </w:pPr>
          </w:p>
          <w:p w14:paraId="357B653B" w14:textId="77777777" w:rsidR="003E5629" w:rsidRPr="006F1CB5" w:rsidRDefault="003E5629" w:rsidP="003E5629">
            <w:pPr>
              <w:widowControl/>
              <w:autoSpaceDE/>
              <w:autoSpaceDN/>
              <w:spacing w:line="276" w:lineRule="auto"/>
              <w:rPr>
                <w:rFonts w:ascii="Calibri" w:hAnsi="Calibri" w:cs="Calibri"/>
                <w:sz w:val="18"/>
                <w:szCs w:val="18"/>
                <w:lang w:eastAsia="pl-PL"/>
              </w:rPr>
            </w:pPr>
          </w:p>
          <w:p w14:paraId="59E752B0" w14:textId="77777777" w:rsidR="003E5629" w:rsidRPr="006F1CB5" w:rsidRDefault="003E5629" w:rsidP="003E5629">
            <w:pPr>
              <w:widowControl/>
              <w:autoSpaceDE/>
              <w:autoSpaceDN/>
              <w:spacing w:line="276" w:lineRule="auto"/>
              <w:rPr>
                <w:rFonts w:ascii="Calibri" w:hAnsi="Calibri" w:cs="Calibri"/>
                <w:sz w:val="18"/>
                <w:szCs w:val="18"/>
                <w:lang w:eastAsia="pl-PL"/>
              </w:rPr>
            </w:pPr>
          </w:p>
          <w:p w14:paraId="1A5C0401" w14:textId="77777777" w:rsidR="003E5629" w:rsidRPr="006F1CB5" w:rsidRDefault="003E5629" w:rsidP="003E5629">
            <w:pPr>
              <w:widowControl/>
              <w:autoSpaceDE/>
              <w:autoSpaceDN/>
              <w:spacing w:line="276" w:lineRule="auto"/>
              <w:rPr>
                <w:rFonts w:ascii="Calibri" w:hAnsi="Calibri" w:cs="Calibri"/>
                <w:sz w:val="18"/>
                <w:szCs w:val="18"/>
                <w:lang w:eastAsia="pl-PL"/>
              </w:rPr>
            </w:pPr>
            <w:r w:rsidRPr="006F1CB5">
              <w:rPr>
                <w:rFonts w:ascii="Calibri" w:hAnsi="Calibri" w:cs="Calibri"/>
                <w:sz w:val="18"/>
                <w:szCs w:val="18"/>
                <w:lang w:eastAsia="pl-PL"/>
              </w:rPr>
              <w:t>Podmiot na rzecz którego wykonana była usługa</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7125A93" w14:textId="77777777" w:rsidR="003E5629" w:rsidRPr="006F1CB5" w:rsidRDefault="003E5629" w:rsidP="003E5629">
            <w:pPr>
              <w:spacing w:line="276" w:lineRule="auto"/>
              <w:jc w:val="center"/>
              <w:rPr>
                <w:rFonts w:ascii="Calibri" w:hAnsi="Calibri" w:cs="Calibri"/>
                <w:sz w:val="18"/>
                <w:szCs w:val="18"/>
              </w:rPr>
            </w:pPr>
            <w:r w:rsidRPr="006F1CB5">
              <w:rPr>
                <w:rFonts w:ascii="Calibri" w:hAnsi="Calibri" w:cs="Calibri"/>
                <w:sz w:val="18"/>
                <w:szCs w:val="18"/>
              </w:rPr>
              <w:t xml:space="preserve">Termin wykonania usługi </w:t>
            </w:r>
          </w:p>
          <w:p w14:paraId="7629ACCA"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p w14:paraId="37D6B719"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0FA23CB5" w14:textId="1E577A17" w:rsidR="003E5629" w:rsidRPr="006F1CB5" w:rsidRDefault="001254B2" w:rsidP="003E5629">
            <w:pPr>
              <w:tabs>
                <w:tab w:val="left" w:pos="375"/>
              </w:tabs>
              <w:spacing w:before="60" w:line="276" w:lineRule="auto"/>
              <w:ind w:left="375" w:right="115"/>
              <w:jc w:val="both"/>
              <w:rPr>
                <w:rFonts w:ascii="Calibri" w:hAnsi="Calibri" w:cs="Calibri"/>
                <w:sz w:val="18"/>
                <w:szCs w:val="18"/>
              </w:rPr>
            </w:pPr>
            <w:r>
              <w:rPr>
                <w:rFonts w:ascii="Calibri" w:hAnsi="Calibri" w:cs="Calibri"/>
                <w:sz w:val="18"/>
                <w:szCs w:val="18"/>
              </w:rPr>
              <w:t xml:space="preserve">Usługa </w:t>
            </w:r>
            <w:r w:rsidRPr="001254B2">
              <w:rPr>
                <w:rFonts w:ascii="Calibri" w:hAnsi="Calibri" w:cs="Calibri"/>
                <w:sz w:val="18"/>
                <w:szCs w:val="18"/>
              </w:rPr>
              <w:t>polegała na organizacji i obsłudze wydarzenia o charakterze: konferencji, kongresu, seminarium, szkolenia dla minimum 100 uczestników* (w tym zorganizowanie zaplecza technicznego wydarzenia wraz z obsługą), o wartości nie mniej niż 100 000,00 zł brutto każda **.</w:t>
            </w:r>
          </w:p>
          <w:p w14:paraId="5DFF9556" w14:textId="77777777" w:rsidR="003E5629" w:rsidRPr="006F1CB5" w:rsidRDefault="003E5629" w:rsidP="003E5629">
            <w:pPr>
              <w:widowControl/>
              <w:autoSpaceDE/>
              <w:autoSpaceDN/>
              <w:spacing w:line="276" w:lineRule="auto"/>
              <w:jc w:val="center"/>
              <w:rPr>
                <w:rFonts w:ascii="Calibri" w:hAnsi="Calibri" w:cs="Calibri"/>
                <w:b/>
                <w:bCs/>
                <w:sz w:val="18"/>
                <w:szCs w:val="18"/>
                <w:lang w:eastAsia="pl-PL"/>
              </w:rPr>
            </w:pPr>
            <w:r w:rsidRPr="006F1CB5">
              <w:rPr>
                <w:rFonts w:ascii="Calibri" w:hAnsi="Calibri" w:cs="Calibri"/>
                <w:b/>
                <w:bCs/>
                <w:sz w:val="18"/>
                <w:szCs w:val="18"/>
                <w:lang w:eastAsia="pl-PL"/>
              </w:rPr>
              <w:t>TAK/NIE</w:t>
            </w:r>
          </w:p>
        </w:tc>
      </w:tr>
      <w:tr w:rsidR="003E5629" w:rsidRPr="003E5629" w14:paraId="4E764878" w14:textId="77777777" w:rsidTr="006F1CB5">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14:paraId="73CD87A1"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
          <w:p w14:paraId="2ED914FD"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tcPr>
          <w:p w14:paraId="5906FE28"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C5132F9"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521D709E"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r>
      <w:tr w:rsidR="003E5629" w:rsidRPr="003E5629" w14:paraId="4595A0BA" w14:textId="77777777" w:rsidTr="006F1CB5">
        <w:trPr>
          <w:trHeight w:val="844"/>
        </w:trPr>
        <w:tc>
          <w:tcPr>
            <w:tcW w:w="562" w:type="dxa"/>
            <w:tcBorders>
              <w:top w:val="single" w:sz="4" w:space="0" w:color="auto"/>
              <w:left w:val="single" w:sz="4" w:space="0" w:color="auto"/>
              <w:bottom w:val="single" w:sz="4" w:space="0" w:color="auto"/>
              <w:right w:val="single" w:sz="4" w:space="0" w:color="auto"/>
            </w:tcBorders>
            <w:vAlign w:val="center"/>
            <w:hideMark/>
          </w:tcPr>
          <w:p w14:paraId="2AC71317"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
          <w:p w14:paraId="3234179F"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194" w:type="dxa"/>
            <w:tcBorders>
              <w:top w:val="single" w:sz="4" w:space="0" w:color="auto"/>
              <w:left w:val="single" w:sz="4" w:space="0" w:color="auto"/>
              <w:bottom w:val="single" w:sz="4" w:space="0" w:color="auto"/>
              <w:right w:val="single" w:sz="4" w:space="0" w:color="auto"/>
            </w:tcBorders>
          </w:tcPr>
          <w:p w14:paraId="137B066E"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1B2715D"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14:paraId="65B400F5" w14:textId="77777777" w:rsidR="003E5629" w:rsidRPr="006F1CB5" w:rsidRDefault="003E5629" w:rsidP="003E5629">
            <w:pPr>
              <w:widowControl/>
              <w:autoSpaceDE/>
              <w:autoSpaceDN/>
              <w:spacing w:line="276" w:lineRule="auto"/>
              <w:jc w:val="both"/>
              <w:rPr>
                <w:rFonts w:ascii="Calibri" w:hAnsi="Calibri" w:cs="Calibri"/>
                <w:sz w:val="18"/>
                <w:szCs w:val="18"/>
                <w:lang w:eastAsia="pl-PL"/>
              </w:rPr>
            </w:pPr>
          </w:p>
        </w:tc>
      </w:tr>
    </w:tbl>
    <w:p w14:paraId="63E2EAD2" w14:textId="77777777" w:rsidR="003E5629" w:rsidRPr="003E5629" w:rsidRDefault="003E5629" w:rsidP="003E5629">
      <w:pPr>
        <w:widowControl/>
        <w:autoSpaceDE/>
        <w:autoSpaceDN/>
        <w:spacing w:after="240" w:line="271" w:lineRule="auto"/>
        <w:jc w:val="both"/>
        <w:rPr>
          <w:rFonts w:ascii="Calibri" w:eastAsia="Calibri" w:hAnsi="Calibri"/>
        </w:rPr>
      </w:pPr>
    </w:p>
    <w:p w14:paraId="13576969"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Do niniejszego wykazu należy dołączyć dokumenty potwierdzające, że wyżej wymienione usługi zostały wykonane należycie.</w:t>
      </w:r>
    </w:p>
    <w:p w14:paraId="3E3E70BC" w14:textId="77777777" w:rsidR="003E5629" w:rsidRPr="003E5629" w:rsidRDefault="003E5629" w:rsidP="003E5629">
      <w:pPr>
        <w:widowControl/>
        <w:autoSpaceDE/>
        <w:autoSpaceDN/>
        <w:spacing w:after="240" w:line="271" w:lineRule="auto"/>
        <w:jc w:val="right"/>
        <w:rPr>
          <w:rFonts w:ascii="Calibri" w:eastAsia="Calibri" w:hAnsi="Calibri"/>
        </w:rPr>
      </w:pPr>
      <w:r w:rsidRPr="003E5629">
        <w:rPr>
          <w:rFonts w:ascii="Calibri" w:eastAsia="Calibri" w:hAnsi="Calibri"/>
        </w:rPr>
        <w:t>…………….……., dnia …………………. r.</w:t>
      </w:r>
    </w:p>
    <w:p w14:paraId="7C77A1D4" w14:textId="77777777" w:rsidR="003E5629" w:rsidRPr="003E5629" w:rsidRDefault="003E5629" w:rsidP="003E5629">
      <w:pPr>
        <w:widowControl/>
        <w:autoSpaceDE/>
        <w:autoSpaceDN/>
        <w:spacing w:after="240" w:line="271" w:lineRule="auto"/>
        <w:jc w:val="right"/>
        <w:rPr>
          <w:rFonts w:ascii="Calibri" w:eastAsia="Calibri" w:hAnsi="Calibri"/>
          <w:i/>
        </w:rPr>
      </w:pPr>
      <w:r w:rsidRPr="003E5629">
        <w:rPr>
          <w:rFonts w:ascii="Calibri" w:eastAsia="Calibri" w:hAnsi="Calibri"/>
          <w:i/>
        </w:rPr>
        <w:t>…………….……………………………….</w:t>
      </w:r>
    </w:p>
    <w:p w14:paraId="14883170" w14:textId="58786746" w:rsidR="003E5629" w:rsidRPr="003E5629" w:rsidRDefault="003E5629" w:rsidP="003E5629">
      <w:pPr>
        <w:tabs>
          <w:tab w:val="left" w:pos="542"/>
        </w:tabs>
        <w:spacing w:line="276" w:lineRule="auto"/>
        <w:ind w:left="3600" w:right="115"/>
        <w:rPr>
          <w:rFonts w:ascii="Calibri" w:eastAsia="Calibri" w:hAnsi="Calibri"/>
          <w:bCs/>
          <w:i/>
          <w:iCs/>
        </w:rPr>
        <w:sectPr w:rsidR="003E5629" w:rsidRPr="003E5629" w:rsidSect="007071C1">
          <w:footerReference w:type="default" r:id="rId11"/>
          <w:pgSz w:w="11910" w:h="16840"/>
          <w:pgMar w:top="1582" w:right="1298" w:bottom="680" w:left="1162" w:header="0" w:footer="403" w:gutter="0"/>
          <w:cols w:space="708"/>
          <w:docGrid w:linePitch="299"/>
        </w:sectPr>
      </w:pP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t xml:space="preserve">Imię i nazwisko </w:t>
      </w:r>
      <w:r w:rsidRPr="003E5629">
        <w:rPr>
          <w:rFonts w:ascii="Calibri" w:eastAsia="Calibri" w:hAnsi="Calibri"/>
          <w:i/>
        </w:rPr>
        <w:br/>
        <w:t xml:space="preserve">                                                       </w:t>
      </w:r>
      <w:r w:rsidRPr="003E5629">
        <w:rPr>
          <w:rFonts w:ascii="Calibri" w:eastAsia="Calibri" w:hAnsi="Calibri"/>
          <w:bCs/>
          <w:i/>
          <w:iCs/>
          <w:lang w:val="x-none"/>
        </w:rPr>
        <w:t>podpisano elektronicznie</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5EB7EEAA"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AA09FF">
              <w:rPr>
                <w:rFonts w:asciiTheme="minorHAnsi" w:hAnsiTheme="minorHAnsi" w:cstheme="minorHAnsi"/>
                <w:b/>
                <w:iCs/>
              </w:rPr>
              <w:t>34</w:t>
            </w:r>
            <w:r w:rsidRPr="00244AF7">
              <w:rPr>
                <w:rFonts w:asciiTheme="minorHAnsi" w:hAnsiTheme="minorHAnsi" w:cstheme="minorHAnsi"/>
                <w:b/>
                <w:iCs/>
              </w:rPr>
              <w:t>.2022.</w:t>
            </w:r>
            <w:r w:rsidR="00AA09FF">
              <w:rPr>
                <w:rFonts w:asciiTheme="minorHAnsi" w:hAnsiTheme="minorHAnsi" w:cstheme="minorHAnsi"/>
                <w:b/>
                <w:iCs/>
              </w:rPr>
              <w:t xml:space="preserve">SSz      </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6" w:name="_Toc77682844"/>
      <w:r w:rsidRPr="00EB26F8">
        <w:rPr>
          <w:rFonts w:asciiTheme="minorHAnsi" w:hAnsiTheme="minorHAnsi" w:cstheme="minorHAnsi"/>
        </w:rPr>
        <w:t>Klauzula informacyjna dotycząca przetwarzania danych osobowych</w:t>
      </w:r>
      <w:bookmarkEnd w:id="16"/>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62EC4AFA" w:rsidR="00F7208E" w:rsidRPr="00B76DCF" w:rsidRDefault="008C7CF7" w:rsidP="00AA09FF">
      <w:pPr>
        <w:ind w:left="360"/>
        <w:jc w:val="both"/>
        <w:rPr>
          <w:rFonts w:asciiTheme="minorHAnsi" w:hAnsiTheme="minorHAnsi" w:cstheme="minorHAnsi"/>
          <w:b/>
          <w:i/>
          <w:i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r w:rsidR="00AA09FF" w:rsidRPr="00AA09FF">
        <w:rPr>
          <w:rFonts w:asciiTheme="minorHAnsi" w:hAnsiTheme="minorHAnsi" w:cstheme="minorHAnsi"/>
          <w:b/>
          <w:i/>
        </w:rPr>
        <w:t>dostarczenie wybranych usług w ramach organizacji Konferencji Naukowej p.t. „Bezpieczeństwo w sytuacjach kryzysowych w regionach przygranicznych Polski i Ukrainy”</w:t>
      </w:r>
      <w:r w:rsidR="00A2773D" w:rsidRPr="00B76DCF">
        <w:rPr>
          <w:rFonts w:asciiTheme="minorHAnsi" w:hAnsiTheme="minorHAnsi" w:cstheme="minorHAnsi"/>
          <w:b/>
          <w:i/>
          <w:lang w:eastAsia="pl-PL"/>
        </w:rPr>
        <w:t xml:space="preserve">, </w:t>
      </w:r>
      <w:r w:rsidRPr="00B76DCF">
        <w:rPr>
          <w:rFonts w:asciiTheme="minorHAnsi" w:hAnsiTheme="minorHAnsi" w:cstheme="minorHAnsi"/>
          <w:i/>
        </w:rPr>
        <w:t>nr postępowania</w:t>
      </w:r>
      <w:r w:rsidR="00C43C8A" w:rsidRPr="00B76DCF">
        <w:rPr>
          <w:rFonts w:asciiTheme="minorHAnsi" w:hAnsiTheme="minorHAnsi" w:cstheme="minorHAnsi"/>
          <w:i/>
        </w:rPr>
        <w:t xml:space="preserve"> WA.263.</w:t>
      </w:r>
      <w:r w:rsidR="00AA09FF">
        <w:rPr>
          <w:rFonts w:asciiTheme="minorHAnsi" w:hAnsiTheme="minorHAnsi" w:cstheme="minorHAnsi"/>
          <w:i/>
        </w:rPr>
        <w:t>34</w:t>
      </w:r>
      <w:r w:rsidR="00143182">
        <w:rPr>
          <w:rFonts w:asciiTheme="minorHAnsi" w:hAnsiTheme="minorHAnsi" w:cstheme="minorHAnsi"/>
          <w:i/>
        </w:rPr>
        <w:t>.</w:t>
      </w:r>
      <w:r w:rsidR="00C43C8A" w:rsidRPr="00B76DCF">
        <w:rPr>
          <w:rFonts w:asciiTheme="minorHAnsi" w:hAnsiTheme="minorHAnsi" w:cstheme="minorHAnsi"/>
          <w:i/>
        </w:rPr>
        <w:t>20</w:t>
      </w:r>
      <w:r w:rsidR="00794C0A" w:rsidRPr="00B76DCF">
        <w:rPr>
          <w:rFonts w:asciiTheme="minorHAnsi" w:hAnsiTheme="minorHAnsi" w:cstheme="minorHAnsi"/>
          <w:i/>
        </w:rPr>
        <w:t>2</w:t>
      </w:r>
      <w:r w:rsidR="00C43C8A" w:rsidRPr="00B76DCF">
        <w:rPr>
          <w:rFonts w:asciiTheme="minorHAnsi" w:hAnsiTheme="minorHAnsi" w:cstheme="minorHAnsi"/>
          <w:i/>
        </w:rPr>
        <w:t>2.</w:t>
      </w:r>
      <w:r w:rsidR="00AA09FF">
        <w:rPr>
          <w:rFonts w:asciiTheme="minorHAnsi" w:hAnsiTheme="minorHAnsi" w:cstheme="minorHAnsi"/>
          <w:i/>
        </w:rPr>
        <w:t>SSz</w:t>
      </w:r>
      <w:r w:rsidRPr="00B76DCF">
        <w:rPr>
          <w:rFonts w:asciiTheme="minorHAnsi" w:hAnsiTheme="minorHAnsi" w:cstheme="minorHAnsi"/>
        </w:rPr>
        <w:t>, udzielonego w trybie podstawowym bez negocjacji art. 275 pkt 1 ustawy</w:t>
      </w:r>
      <w:r w:rsidRPr="00B76DCF">
        <w:rPr>
          <w:rFonts w:asciiTheme="minorHAnsi" w:hAnsiTheme="minorHAnsi" w:cstheme="minorHAnsi"/>
          <w:spacing w:val="-1"/>
        </w:rPr>
        <w:t xml:space="preserve"> </w:t>
      </w:r>
      <w:proofErr w:type="spellStart"/>
      <w:r w:rsidRPr="00B76DCF">
        <w:rPr>
          <w:rFonts w:asciiTheme="minorHAnsi" w:hAnsiTheme="minorHAnsi" w:cstheme="minorHAnsi"/>
        </w:rPr>
        <w:t>Pzp</w:t>
      </w:r>
      <w:proofErr w:type="spellEnd"/>
      <w:r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3"/>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4BC2690B"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AA09FF">
              <w:rPr>
                <w:rFonts w:asciiTheme="minorHAnsi" w:hAnsiTheme="minorHAnsi" w:cstheme="minorHAnsi"/>
                <w:b/>
                <w:iCs/>
              </w:rPr>
              <w:t>34</w:t>
            </w:r>
            <w:r w:rsidRPr="00175306">
              <w:rPr>
                <w:rFonts w:asciiTheme="minorHAnsi" w:hAnsiTheme="minorHAnsi" w:cstheme="minorHAnsi"/>
                <w:b/>
                <w:iCs/>
              </w:rPr>
              <w:t>.2022.</w:t>
            </w:r>
            <w:r w:rsidR="00AA09FF">
              <w:rPr>
                <w:rFonts w:asciiTheme="minorHAnsi" w:hAnsiTheme="minorHAnsi" w:cstheme="minorHAnsi"/>
                <w:b/>
                <w:iCs/>
              </w:rPr>
              <w:t>SSz</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7"/>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249C" w14:textId="77777777" w:rsidR="005A0697" w:rsidRDefault="005A0697">
      <w:r>
        <w:separator/>
      </w:r>
    </w:p>
  </w:endnote>
  <w:endnote w:type="continuationSeparator" w:id="0">
    <w:p w14:paraId="0E35B9BF" w14:textId="77777777" w:rsidR="005A0697" w:rsidRDefault="005A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98A" w14:textId="77777777" w:rsidR="00B37603" w:rsidRDefault="00B37603">
    <w:pPr>
      <w:pStyle w:val="Tekstpodstawowy"/>
      <w:spacing w:line="14" w:lineRule="auto"/>
      <w:rPr>
        <w:sz w:val="20"/>
      </w:rPr>
    </w:pPr>
    <w:r>
      <w:rPr>
        <w:noProof/>
      </w:rPr>
      <w:drawing>
        <wp:anchor distT="0" distB="0" distL="0" distR="0" simplePos="0" relativeHeight="251661824" behindDoc="1" locked="0" layoutInCell="1" allowOverlap="1" wp14:anchorId="685269C5" wp14:editId="3CB08BF9">
          <wp:simplePos x="0" y="0"/>
          <wp:positionH relativeFrom="page">
            <wp:posOffset>899160</wp:posOffset>
          </wp:positionH>
          <wp:positionV relativeFrom="page">
            <wp:posOffset>9730740</wp:posOffset>
          </wp:positionV>
          <wp:extent cx="5763895" cy="6902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3895" cy="6902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4D0F" w14:textId="77777777" w:rsidR="003E5629" w:rsidRDefault="003E562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A748" w14:textId="77777777" w:rsidR="005A0697" w:rsidRDefault="005A0697">
      <w:r>
        <w:separator/>
      </w:r>
    </w:p>
  </w:footnote>
  <w:footnote w:type="continuationSeparator" w:id="0">
    <w:p w14:paraId="01B95915" w14:textId="77777777" w:rsidR="005A0697" w:rsidRDefault="005A0697">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r w:rsidRPr="00041EF7">
        <w:rPr>
          <w:rFonts w:asciiTheme="minorHAnsi" w:hAnsiTheme="minorHAnsi" w:cstheme="minorHAnsi"/>
          <w:sz w:val="16"/>
          <w:szCs w:val="16"/>
        </w:rPr>
        <w:t>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D79768E" w14:textId="77777777" w:rsidR="00B37603" w:rsidRDefault="00B37603" w:rsidP="00B37603">
      <w:pPr>
        <w:pStyle w:val="Tekstprzypisudolnego"/>
      </w:pPr>
      <w:r>
        <w:rPr>
          <w:rStyle w:val="Odwoanieprzypisudolnego"/>
        </w:rPr>
        <w:footnoteRef/>
      </w:r>
      <w:r>
        <w:t xml:space="preserve"> </w:t>
      </w:r>
      <w:r w:rsidRPr="00C01CEE">
        <w:t>Dotyczy osób fizycznych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D25A25"/>
    <w:multiLevelType w:val="hybridMultilevel"/>
    <w:tmpl w:val="53BCCB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3045447"/>
    <w:multiLevelType w:val="hybridMultilevel"/>
    <w:tmpl w:val="887C8746"/>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233E"/>
    <w:multiLevelType w:val="hybridMultilevel"/>
    <w:tmpl w:val="07EE992E"/>
    <w:lvl w:ilvl="0" w:tplc="40D6DC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64398"/>
    <w:multiLevelType w:val="hybridMultilevel"/>
    <w:tmpl w:val="B6206D0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514C52"/>
    <w:multiLevelType w:val="hybridMultilevel"/>
    <w:tmpl w:val="81F06364"/>
    <w:lvl w:ilvl="0" w:tplc="BC2C7554">
      <w:start w:val="3"/>
      <w:numFmt w:val="bullet"/>
      <w:lvlText w:val="•"/>
      <w:lvlJc w:val="left"/>
      <w:pPr>
        <w:ind w:left="712" w:hanging="570"/>
      </w:pPr>
      <w:rPr>
        <w:rFonts w:ascii="Calibri" w:eastAsiaTheme="minorHAnsi"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08363ACB"/>
    <w:multiLevelType w:val="hybridMultilevel"/>
    <w:tmpl w:val="8550E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5" w15:restartNumberingAfterBreak="0">
    <w:nsid w:val="0B0575C1"/>
    <w:multiLevelType w:val="hybridMultilevel"/>
    <w:tmpl w:val="36720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468C0"/>
    <w:multiLevelType w:val="hybridMultilevel"/>
    <w:tmpl w:val="B12A11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C82FB6"/>
    <w:multiLevelType w:val="hybridMultilevel"/>
    <w:tmpl w:val="4C6C1E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0"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1"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06FE0"/>
    <w:multiLevelType w:val="hybridMultilevel"/>
    <w:tmpl w:val="68A0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4" w15:restartNumberingAfterBreak="0">
    <w:nsid w:val="13514AA8"/>
    <w:multiLevelType w:val="multilevel"/>
    <w:tmpl w:val="3CD626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51923AC"/>
    <w:multiLevelType w:val="hybridMultilevel"/>
    <w:tmpl w:val="9BA47C5A"/>
    <w:lvl w:ilvl="0" w:tplc="E87A2A4E">
      <w:start w:val="1"/>
      <w:numFmt w:val="decimal"/>
      <w:lvlText w:val="%1."/>
      <w:lvlJc w:val="left"/>
      <w:pPr>
        <w:ind w:left="720" w:hanging="360"/>
      </w:pPr>
      <w:rPr>
        <w:rFonts w:hint="default"/>
        <w:b/>
        <w:bCs w:val="0"/>
      </w:rPr>
    </w:lvl>
    <w:lvl w:ilvl="1" w:tplc="4F2487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719DA"/>
    <w:multiLevelType w:val="hybridMultilevel"/>
    <w:tmpl w:val="4F98CAC6"/>
    <w:lvl w:ilvl="0" w:tplc="8AB238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9837C81"/>
    <w:multiLevelType w:val="hybridMultilevel"/>
    <w:tmpl w:val="41B4119C"/>
    <w:lvl w:ilvl="0" w:tplc="956E39CA">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AA55891"/>
    <w:multiLevelType w:val="hybridMultilevel"/>
    <w:tmpl w:val="5C9E8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4"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5A3427"/>
    <w:multiLevelType w:val="hybridMultilevel"/>
    <w:tmpl w:val="4632754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7716AB"/>
    <w:multiLevelType w:val="hybridMultilevel"/>
    <w:tmpl w:val="141A82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A64E32"/>
    <w:multiLevelType w:val="hybridMultilevel"/>
    <w:tmpl w:val="154694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FE24C8C"/>
    <w:multiLevelType w:val="hybridMultilevel"/>
    <w:tmpl w:val="11D22078"/>
    <w:lvl w:ilvl="0" w:tplc="04150013">
      <w:start w:val="1"/>
      <w:numFmt w:val="upperRoman"/>
      <w:lvlText w:val="%1."/>
      <w:lvlJc w:val="right"/>
      <w:pPr>
        <w:ind w:left="1004" w:hanging="360"/>
      </w:pPr>
    </w:lvl>
    <w:lvl w:ilvl="1" w:tplc="06E03BBE">
      <w:start w:val="1"/>
      <w:numFmt w:val="upperRoman"/>
      <w:lvlText w:val="%2."/>
      <w:lvlJc w:val="right"/>
      <w:pPr>
        <w:ind w:left="1544" w:hanging="180"/>
      </w:pPr>
      <w:rPr>
        <w:b/>
        <w:bCs/>
        <w:color w:val="000000" w:themeColor="text1"/>
      </w:rPr>
    </w:lvl>
    <w:lvl w:ilvl="2" w:tplc="4B6AA9A0">
      <w:start w:val="1"/>
      <w:numFmt w:val="lowerLetter"/>
      <w:lvlText w:val="%3)"/>
      <w:lvlJc w:val="left"/>
      <w:pPr>
        <w:ind w:left="2624" w:hanging="360"/>
      </w:pPr>
      <w:rPr>
        <w:rFonts w:hint="default"/>
      </w:rPr>
    </w:lvl>
    <w:lvl w:ilvl="3" w:tplc="0010CD40">
      <w:start w:val="20"/>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1393B12"/>
    <w:multiLevelType w:val="hybridMultilevel"/>
    <w:tmpl w:val="E496CF8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493656E"/>
    <w:multiLevelType w:val="hybridMultilevel"/>
    <w:tmpl w:val="EAB60B9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8312919"/>
    <w:multiLevelType w:val="hybridMultilevel"/>
    <w:tmpl w:val="B1CC803A"/>
    <w:lvl w:ilvl="0" w:tplc="01EE88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50"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37065B"/>
    <w:multiLevelType w:val="hybridMultilevel"/>
    <w:tmpl w:val="00B67E0E"/>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1A5F27"/>
    <w:multiLevelType w:val="hybridMultilevel"/>
    <w:tmpl w:val="E8BC317A"/>
    <w:lvl w:ilvl="0" w:tplc="BC2C7554">
      <w:start w:val="3"/>
      <w:numFmt w:val="bullet"/>
      <w:lvlText w:val="•"/>
      <w:lvlJc w:val="left"/>
      <w:pPr>
        <w:ind w:left="720" w:hanging="36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CF7668"/>
    <w:multiLevelType w:val="hybridMultilevel"/>
    <w:tmpl w:val="74FC7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34F97514"/>
    <w:multiLevelType w:val="hybridMultilevel"/>
    <w:tmpl w:val="C5247A20"/>
    <w:lvl w:ilvl="0" w:tplc="B1D00448">
      <w:start w:val="1"/>
      <w:numFmt w:val="decimal"/>
      <w:lvlText w:val="%1."/>
      <w:lvlJc w:val="left"/>
      <w:pPr>
        <w:ind w:left="106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5"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56" w15:restartNumberingAfterBreak="0">
    <w:nsid w:val="371C60C3"/>
    <w:multiLevelType w:val="hybridMultilevel"/>
    <w:tmpl w:val="EE327A20"/>
    <w:lvl w:ilvl="0" w:tplc="FFFFFFFF">
      <w:start w:val="1"/>
      <w:numFmt w:val="lowerLetter"/>
      <w:lvlText w:val="%1)"/>
      <w:lvlJc w:val="left"/>
      <w:pPr>
        <w:ind w:left="978" w:hanging="360"/>
      </w:pPr>
      <w:rPr>
        <w:rFonts w:hint="default"/>
      </w:rPr>
    </w:lvl>
    <w:lvl w:ilvl="1" w:tplc="FFFFFFFF" w:tentative="1">
      <w:start w:val="1"/>
      <w:numFmt w:val="lowerLetter"/>
      <w:lvlText w:val="%2."/>
      <w:lvlJc w:val="left"/>
      <w:pPr>
        <w:ind w:left="1698" w:hanging="360"/>
      </w:pPr>
    </w:lvl>
    <w:lvl w:ilvl="2" w:tplc="FFFFFFFF" w:tentative="1">
      <w:start w:val="1"/>
      <w:numFmt w:val="lowerRoman"/>
      <w:lvlText w:val="%3."/>
      <w:lvlJc w:val="right"/>
      <w:pPr>
        <w:ind w:left="2418" w:hanging="180"/>
      </w:pPr>
    </w:lvl>
    <w:lvl w:ilvl="3" w:tplc="FFFFFFFF" w:tentative="1">
      <w:start w:val="1"/>
      <w:numFmt w:val="decimal"/>
      <w:lvlText w:val="%4."/>
      <w:lvlJc w:val="left"/>
      <w:pPr>
        <w:ind w:left="3138" w:hanging="360"/>
      </w:pPr>
    </w:lvl>
    <w:lvl w:ilvl="4" w:tplc="FFFFFFFF" w:tentative="1">
      <w:start w:val="1"/>
      <w:numFmt w:val="lowerLetter"/>
      <w:lvlText w:val="%5."/>
      <w:lvlJc w:val="left"/>
      <w:pPr>
        <w:ind w:left="3858" w:hanging="360"/>
      </w:pPr>
    </w:lvl>
    <w:lvl w:ilvl="5" w:tplc="FFFFFFFF" w:tentative="1">
      <w:start w:val="1"/>
      <w:numFmt w:val="lowerRoman"/>
      <w:lvlText w:val="%6."/>
      <w:lvlJc w:val="right"/>
      <w:pPr>
        <w:ind w:left="4578" w:hanging="180"/>
      </w:pPr>
    </w:lvl>
    <w:lvl w:ilvl="6" w:tplc="FFFFFFFF" w:tentative="1">
      <w:start w:val="1"/>
      <w:numFmt w:val="decimal"/>
      <w:lvlText w:val="%7."/>
      <w:lvlJc w:val="left"/>
      <w:pPr>
        <w:ind w:left="5298" w:hanging="360"/>
      </w:pPr>
    </w:lvl>
    <w:lvl w:ilvl="7" w:tplc="FFFFFFFF" w:tentative="1">
      <w:start w:val="1"/>
      <w:numFmt w:val="lowerLetter"/>
      <w:lvlText w:val="%8."/>
      <w:lvlJc w:val="left"/>
      <w:pPr>
        <w:ind w:left="6018" w:hanging="360"/>
      </w:pPr>
    </w:lvl>
    <w:lvl w:ilvl="8" w:tplc="FFFFFFFF" w:tentative="1">
      <w:start w:val="1"/>
      <w:numFmt w:val="lowerRoman"/>
      <w:lvlText w:val="%9."/>
      <w:lvlJc w:val="right"/>
      <w:pPr>
        <w:ind w:left="6738" w:hanging="180"/>
      </w:pPr>
    </w:lvl>
  </w:abstractNum>
  <w:abstractNum w:abstractNumId="57"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375B50"/>
    <w:multiLevelType w:val="hybridMultilevel"/>
    <w:tmpl w:val="4B9E5DA0"/>
    <w:lvl w:ilvl="0" w:tplc="2760FC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DB7BAC"/>
    <w:multiLevelType w:val="hybridMultilevel"/>
    <w:tmpl w:val="9DA2D0E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1" w15:restartNumberingAfterBreak="0">
    <w:nsid w:val="3C512883"/>
    <w:multiLevelType w:val="hybridMultilevel"/>
    <w:tmpl w:val="0AD4AFD4"/>
    <w:lvl w:ilvl="0" w:tplc="B2B8CF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CA826A5"/>
    <w:multiLevelType w:val="hybridMultilevel"/>
    <w:tmpl w:val="9974A382"/>
    <w:lvl w:ilvl="0" w:tplc="E3C0F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7D5678"/>
    <w:multiLevelType w:val="hybridMultilevel"/>
    <w:tmpl w:val="23E806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290D3A"/>
    <w:multiLevelType w:val="hybridMultilevel"/>
    <w:tmpl w:val="D9F048AE"/>
    <w:lvl w:ilvl="0" w:tplc="A3600AFC">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1" w15:restartNumberingAfterBreak="0">
    <w:nsid w:val="42963FEF"/>
    <w:multiLevelType w:val="hybridMultilevel"/>
    <w:tmpl w:val="D8DC0814"/>
    <w:lvl w:ilvl="0" w:tplc="EEBE7520">
      <w:start w:val="1"/>
      <w:numFmt w:val="lowerLetter"/>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3" w15:restartNumberingAfterBreak="0">
    <w:nsid w:val="43A30442"/>
    <w:multiLevelType w:val="hybridMultilevel"/>
    <w:tmpl w:val="3B4A0536"/>
    <w:lvl w:ilvl="0" w:tplc="4EDA72D2">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5"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76"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461845E7"/>
    <w:multiLevelType w:val="hybridMultilevel"/>
    <w:tmpl w:val="B1CC803A"/>
    <w:lvl w:ilvl="0" w:tplc="01EE88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9"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1" w15:restartNumberingAfterBreak="0">
    <w:nsid w:val="48994999"/>
    <w:multiLevelType w:val="hybridMultilevel"/>
    <w:tmpl w:val="61BAB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95E5E06"/>
    <w:multiLevelType w:val="hybridMultilevel"/>
    <w:tmpl w:val="2E7A784A"/>
    <w:lvl w:ilvl="0" w:tplc="7DB4F0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4" w15:restartNumberingAfterBreak="0">
    <w:nsid w:val="4C784DD3"/>
    <w:multiLevelType w:val="hybridMultilevel"/>
    <w:tmpl w:val="1FCE9C28"/>
    <w:lvl w:ilvl="0" w:tplc="1DCA28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B629C7"/>
    <w:multiLevelType w:val="hybridMultilevel"/>
    <w:tmpl w:val="92CC37CA"/>
    <w:lvl w:ilvl="0" w:tplc="BC2C7554">
      <w:start w:val="3"/>
      <w:numFmt w:val="bullet"/>
      <w:lvlText w:val="•"/>
      <w:lvlJc w:val="left"/>
      <w:pPr>
        <w:ind w:left="712" w:hanging="57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8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8" w15:restartNumberingAfterBreak="0">
    <w:nsid w:val="521122AD"/>
    <w:multiLevelType w:val="hybridMultilevel"/>
    <w:tmpl w:val="E4AEA3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2A00838"/>
    <w:multiLevelType w:val="hybridMultilevel"/>
    <w:tmpl w:val="1A1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558B72FD"/>
    <w:multiLevelType w:val="hybridMultilevel"/>
    <w:tmpl w:val="3A287B5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56692F9A"/>
    <w:multiLevelType w:val="hybridMultilevel"/>
    <w:tmpl w:val="715A00D8"/>
    <w:lvl w:ilvl="0" w:tplc="AE22F380">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5B982748"/>
    <w:multiLevelType w:val="hybridMultilevel"/>
    <w:tmpl w:val="EFD43094"/>
    <w:lvl w:ilvl="0" w:tplc="EE361DF4">
      <w:start w:val="1"/>
      <w:numFmt w:val="decimal"/>
      <w:lvlText w:val="%1."/>
      <w:lvlJc w:val="left"/>
      <w:pPr>
        <w:ind w:left="936" w:hanging="360"/>
      </w:pPr>
      <w:rPr>
        <w:b w:val="0"/>
        <w:bCs w:val="0"/>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7" w15:restartNumberingAfterBreak="0">
    <w:nsid w:val="5CA3211B"/>
    <w:multiLevelType w:val="hybridMultilevel"/>
    <w:tmpl w:val="9EE0890A"/>
    <w:lvl w:ilvl="0" w:tplc="2AE4E8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00"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02"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03"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4"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C05615"/>
    <w:multiLevelType w:val="hybridMultilevel"/>
    <w:tmpl w:val="5602DB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0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88660C"/>
    <w:multiLevelType w:val="hybridMultilevel"/>
    <w:tmpl w:val="A0BCCFFA"/>
    <w:lvl w:ilvl="0" w:tplc="31AAB794">
      <w:start w:val="1"/>
      <w:numFmt w:val="decimal"/>
      <w:lvlText w:val="%1."/>
      <w:lvlJc w:val="left"/>
      <w:pPr>
        <w:ind w:left="1069" w:hanging="360"/>
      </w:pPr>
      <w:rPr>
        <w:rFonts w:asciiTheme="minorHAnsi" w:eastAsiaTheme="minorHAnsi" w:hAnsiTheme="minorHAnsi" w:cstheme="minorHAnsi" w:hint="default"/>
        <w:b w:val="0"/>
        <w:bCs w:val="0"/>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6AD367C7"/>
    <w:multiLevelType w:val="hybridMultilevel"/>
    <w:tmpl w:val="5AD06634"/>
    <w:lvl w:ilvl="0" w:tplc="386CDD32">
      <w:start w:val="1"/>
      <w:numFmt w:val="decimal"/>
      <w:lvlText w:val="%1)"/>
      <w:lvlJc w:val="left"/>
      <w:pPr>
        <w:ind w:left="1296" w:hanging="360"/>
      </w:pPr>
      <w:rPr>
        <w:b w:val="0"/>
        <w:bCs w:val="0"/>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11" w15:restartNumberingAfterBreak="0">
    <w:nsid w:val="6C065EBF"/>
    <w:multiLevelType w:val="hybridMultilevel"/>
    <w:tmpl w:val="338C0DCE"/>
    <w:lvl w:ilvl="0" w:tplc="FAB21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AF4667"/>
    <w:multiLevelType w:val="hybridMultilevel"/>
    <w:tmpl w:val="42D41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5" w15:restartNumberingAfterBreak="0">
    <w:nsid w:val="72865626"/>
    <w:multiLevelType w:val="hybridMultilevel"/>
    <w:tmpl w:val="556A567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6"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7" w15:restartNumberingAfterBreak="0">
    <w:nsid w:val="72D23021"/>
    <w:multiLevelType w:val="hybridMultilevel"/>
    <w:tmpl w:val="1ABE31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8" w15:restartNumberingAfterBreak="0">
    <w:nsid w:val="73E908E3"/>
    <w:multiLevelType w:val="hybridMultilevel"/>
    <w:tmpl w:val="3B0A5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51452A0"/>
    <w:multiLevelType w:val="hybridMultilevel"/>
    <w:tmpl w:val="2B0601EC"/>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1" w15:restartNumberingAfterBreak="0">
    <w:nsid w:val="75DE0AD3"/>
    <w:multiLevelType w:val="hybridMultilevel"/>
    <w:tmpl w:val="F25A075E"/>
    <w:lvl w:ilvl="0" w:tplc="1CAA16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2B4276"/>
    <w:multiLevelType w:val="hybridMultilevel"/>
    <w:tmpl w:val="BA6E99BA"/>
    <w:lvl w:ilvl="0" w:tplc="04150013">
      <w:start w:val="1"/>
      <w:numFmt w:val="upperRoman"/>
      <w:lvlText w:val="%1."/>
      <w:lvlJc w:val="right"/>
      <w:pPr>
        <w:ind w:left="1544" w:hanging="180"/>
      </w:pPr>
    </w:lvl>
    <w:lvl w:ilvl="1" w:tplc="04150019" w:tentative="1">
      <w:start w:val="1"/>
      <w:numFmt w:val="lowerLetter"/>
      <w:lvlText w:val="%2."/>
      <w:lvlJc w:val="left"/>
      <w:pPr>
        <w:ind w:left="2264" w:hanging="360"/>
      </w:pPr>
    </w:lvl>
    <w:lvl w:ilvl="2" w:tplc="0415001B" w:tentative="1">
      <w:start w:val="1"/>
      <w:numFmt w:val="lowerRoman"/>
      <w:lvlText w:val="%3."/>
      <w:lvlJc w:val="right"/>
      <w:pPr>
        <w:ind w:left="2984" w:hanging="180"/>
      </w:pPr>
    </w:lvl>
    <w:lvl w:ilvl="3" w:tplc="0415000F" w:tentative="1">
      <w:start w:val="1"/>
      <w:numFmt w:val="decimal"/>
      <w:lvlText w:val="%4."/>
      <w:lvlJc w:val="left"/>
      <w:pPr>
        <w:ind w:left="3704" w:hanging="360"/>
      </w:pPr>
    </w:lvl>
    <w:lvl w:ilvl="4" w:tplc="04150019" w:tentative="1">
      <w:start w:val="1"/>
      <w:numFmt w:val="lowerLetter"/>
      <w:lvlText w:val="%5."/>
      <w:lvlJc w:val="left"/>
      <w:pPr>
        <w:ind w:left="4424" w:hanging="360"/>
      </w:pPr>
    </w:lvl>
    <w:lvl w:ilvl="5" w:tplc="0415001B" w:tentative="1">
      <w:start w:val="1"/>
      <w:numFmt w:val="lowerRoman"/>
      <w:lvlText w:val="%6."/>
      <w:lvlJc w:val="right"/>
      <w:pPr>
        <w:ind w:left="5144" w:hanging="180"/>
      </w:pPr>
    </w:lvl>
    <w:lvl w:ilvl="6" w:tplc="0415000F" w:tentative="1">
      <w:start w:val="1"/>
      <w:numFmt w:val="decimal"/>
      <w:lvlText w:val="%7."/>
      <w:lvlJc w:val="left"/>
      <w:pPr>
        <w:ind w:left="5864" w:hanging="360"/>
      </w:pPr>
    </w:lvl>
    <w:lvl w:ilvl="7" w:tplc="04150019" w:tentative="1">
      <w:start w:val="1"/>
      <w:numFmt w:val="lowerLetter"/>
      <w:lvlText w:val="%8."/>
      <w:lvlJc w:val="left"/>
      <w:pPr>
        <w:ind w:left="6584" w:hanging="360"/>
      </w:pPr>
    </w:lvl>
    <w:lvl w:ilvl="8" w:tplc="0415001B" w:tentative="1">
      <w:start w:val="1"/>
      <w:numFmt w:val="lowerRoman"/>
      <w:lvlText w:val="%9."/>
      <w:lvlJc w:val="right"/>
      <w:pPr>
        <w:ind w:left="7304" w:hanging="180"/>
      </w:pPr>
    </w:lvl>
  </w:abstractNum>
  <w:abstractNum w:abstractNumId="124"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7C1A3BFA"/>
    <w:multiLevelType w:val="hybridMultilevel"/>
    <w:tmpl w:val="3D763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7" w15:restartNumberingAfterBreak="0">
    <w:nsid w:val="7DD36CB9"/>
    <w:multiLevelType w:val="multilevel"/>
    <w:tmpl w:val="61C655AA"/>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104469389">
    <w:abstractNumId w:val="47"/>
  </w:num>
  <w:num w:numId="2" w16cid:durableId="1148134835">
    <w:abstractNumId w:val="64"/>
  </w:num>
  <w:num w:numId="3" w16cid:durableId="111025616">
    <w:abstractNumId w:val="74"/>
  </w:num>
  <w:num w:numId="4" w16cid:durableId="1037000935">
    <w:abstractNumId w:val="83"/>
  </w:num>
  <w:num w:numId="5" w16cid:durableId="1070614960">
    <w:abstractNumId w:val="114"/>
  </w:num>
  <w:num w:numId="6" w16cid:durableId="2019916289">
    <w:abstractNumId w:val="126"/>
  </w:num>
  <w:num w:numId="7" w16cid:durableId="1802530681">
    <w:abstractNumId w:val="43"/>
  </w:num>
  <w:num w:numId="8" w16cid:durableId="1643928310">
    <w:abstractNumId w:val="95"/>
  </w:num>
  <w:num w:numId="9" w16cid:durableId="919562188">
    <w:abstractNumId w:val="102"/>
  </w:num>
  <w:num w:numId="10" w16cid:durableId="503983223">
    <w:abstractNumId w:val="48"/>
  </w:num>
  <w:num w:numId="11" w16cid:durableId="923034308">
    <w:abstractNumId w:val="33"/>
  </w:num>
  <w:num w:numId="12" w16cid:durableId="824665834">
    <w:abstractNumId w:val="20"/>
  </w:num>
  <w:num w:numId="13" w16cid:durableId="1388801912">
    <w:abstractNumId w:val="14"/>
  </w:num>
  <w:num w:numId="14" w16cid:durableId="868101099">
    <w:abstractNumId w:val="78"/>
  </w:num>
  <w:num w:numId="15" w16cid:durableId="1379011737">
    <w:abstractNumId w:val="80"/>
  </w:num>
  <w:num w:numId="16" w16cid:durableId="756438461">
    <w:abstractNumId w:val="127"/>
  </w:num>
  <w:num w:numId="17" w16cid:durableId="1830318501">
    <w:abstractNumId w:val="103"/>
  </w:num>
  <w:num w:numId="18" w16cid:durableId="347800560">
    <w:abstractNumId w:val="28"/>
  </w:num>
  <w:num w:numId="19" w16cid:durableId="922252333">
    <w:abstractNumId w:val="21"/>
  </w:num>
  <w:num w:numId="20" w16cid:durableId="553544933">
    <w:abstractNumId w:val="72"/>
  </w:num>
  <w:num w:numId="21" w16cid:durableId="2129541955">
    <w:abstractNumId w:val="1"/>
  </w:num>
  <w:num w:numId="22" w16cid:durableId="2068912643">
    <w:abstractNumId w:val="57"/>
  </w:num>
  <w:num w:numId="23" w16cid:durableId="469060682">
    <w:abstractNumId w:val="99"/>
  </w:num>
  <w:num w:numId="24" w16cid:durableId="585699220">
    <w:abstractNumId w:val="109"/>
  </w:num>
  <w:num w:numId="25" w16cid:durableId="1670674541">
    <w:abstractNumId w:val="50"/>
  </w:num>
  <w:num w:numId="26" w16cid:durableId="1885676187">
    <w:abstractNumId w:val="49"/>
  </w:num>
  <w:num w:numId="27" w16cid:durableId="560797214">
    <w:abstractNumId w:val="4"/>
  </w:num>
  <w:num w:numId="28" w16cid:durableId="7099994">
    <w:abstractNumId w:val="93"/>
  </w:num>
  <w:num w:numId="29" w16cid:durableId="597373772">
    <w:abstractNumId w:val="79"/>
  </w:num>
  <w:num w:numId="30" w16cid:durableId="740248317">
    <w:abstractNumId w:val="69"/>
  </w:num>
  <w:num w:numId="31" w16cid:durableId="1733582580">
    <w:abstractNumId w:val="44"/>
  </w:num>
  <w:num w:numId="32" w16cid:durableId="533080040">
    <w:abstractNumId w:val="25"/>
  </w:num>
  <w:num w:numId="33" w16cid:durableId="933898756">
    <w:abstractNumId w:val="70"/>
  </w:num>
  <w:num w:numId="34" w16cid:durableId="80835214">
    <w:abstractNumId w:val="116"/>
  </w:num>
  <w:num w:numId="35" w16cid:durableId="194773596">
    <w:abstractNumId w:val="67"/>
  </w:num>
  <w:num w:numId="36" w16cid:durableId="69233226">
    <w:abstractNumId w:val="65"/>
  </w:num>
  <w:num w:numId="37" w16cid:durableId="469053605">
    <w:abstractNumId w:val="34"/>
  </w:num>
  <w:num w:numId="38" w16cid:durableId="1808549429">
    <w:abstractNumId w:val="16"/>
  </w:num>
  <w:num w:numId="39" w16cid:durableId="1274943899">
    <w:abstractNumId w:val="58"/>
  </w:num>
  <w:num w:numId="40" w16cid:durableId="935747618">
    <w:abstractNumId w:val="100"/>
  </w:num>
  <w:num w:numId="41" w16cid:durableId="1295137953">
    <w:abstractNumId w:val="46"/>
  </w:num>
  <w:num w:numId="42" w16cid:durableId="528765772">
    <w:abstractNumId w:val="87"/>
  </w:num>
  <w:num w:numId="43" w16cid:durableId="1974290411">
    <w:abstractNumId w:val="96"/>
  </w:num>
  <w:num w:numId="44" w16cid:durableId="1238125838">
    <w:abstractNumId w:val="0"/>
  </w:num>
  <w:num w:numId="45" w16cid:durableId="1155075281">
    <w:abstractNumId w:val="107"/>
  </w:num>
  <w:num w:numId="46" w16cid:durableId="12623727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645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18895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24176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469193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5206388">
    <w:abstractNumId w:val="55"/>
  </w:num>
  <w:num w:numId="52" w16cid:durableId="1154300742">
    <w:abstractNumId w:val="125"/>
  </w:num>
  <w:num w:numId="53" w16cid:durableId="109518582">
    <w:abstractNumId w:val="56"/>
  </w:num>
  <w:num w:numId="54" w16cid:durableId="233930329">
    <w:abstractNumId w:val="30"/>
  </w:num>
  <w:num w:numId="55" w16cid:durableId="1505852398">
    <w:abstractNumId w:val="81"/>
  </w:num>
  <w:num w:numId="56" w16cid:durableId="567884249">
    <w:abstractNumId w:val="22"/>
  </w:num>
  <w:num w:numId="57" w16cid:durableId="1252010019">
    <w:abstractNumId w:val="31"/>
  </w:num>
  <w:num w:numId="58" w16cid:durableId="206138829">
    <w:abstractNumId w:val="73"/>
  </w:num>
  <w:num w:numId="59" w16cid:durableId="617880704">
    <w:abstractNumId w:val="106"/>
  </w:num>
  <w:num w:numId="60" w16cid:durableId="460653062">
    <w:abstractNumId w:val="94"/>
  </w:num>
  <w:num w:numId="61" w16cid:durableId="920413285">
    <w:abstractNumId w:val="110"/>
  </w:num>
  <w:num w:numId="62" w16cid:durableId="958337391">
    <w:abstractNumId w:val="71"/>
  </w:num>
  <w:num w:numId="63" w16cid:durableId="919604872">
    <w:abstractNumId w:val="45"/>
  </w:num>
  <w:num w:numId="64" w16cid:durableId="792209163">
    <w:abstractNumId w:val="66"/>
  </w:num>
  <w:num w:numId="65" w16cid:durableId="1608846761">
    <w:abstractNumId w:val="27"/>
  </w:num>
  <w:num w:numId="66" w16cid:durableId="1137801108">
    <w:abstractNumId w:val="24"/>
  </w:num>
  <w:num w:numId="67" w16cid:durableId="560946256">
    <w:abstractNumId w:val="111"/>
  </w:num>
  <w:num w:numId="68" w16cid:durableId="1126117462">
    <w:abstractNumId w:val="61"/>
  </w:num>
  <w:num w:numId="69" w16cid:durableId="928005897">
    <w:abstractNumId w:val="77"/>
  </w:num>
  <w:num w:numId="70" w16cid:durableId="1551763445">
    <w:abstractNumId w:val="17"/>
  </w:num>
  <w:num w:numId="71" w16cid:durableId="481391534">
    <w:abstractNumId w:val="90"/>
  </w:num>
  <w:num w:numId="72" w16cid:durableId="80226545">
    <w:abstractNumId w:val="6"/>
  </w:num>
  <w:num w:numId="73" w16cid:durableId="1073817572">
    <w:abstractNumId w:val="51"/>
  </w:num>
  <w:num w:numId="74" w16cid:durableId="750469957">
    <w:abstractNumId w:val="86"/>
  </w:num>
  <w:num w:numId="75" w16cid:durableId="1945963857">
    <w:abstractNumId w:val="84"/>
  </w:num>
  <w:num w:numId="76" w16cid:durableId="499809551">
    <w:abstractNumId w:val="7"/>
  </w:num>
  <w:num w:numId="77" w16cid:durableId="219169924">
    <w:abstractNumId w:val="124"/>
  </w:num>
  <w:num w:numId="78" w16cid:durableId="830022215">
    <w:abstractNumId w:val="98"/>
  </w:num>
  <w:num w:numId="79" w16cid:durableId="932670330">
    <w:abstractNumId w:val="122"/>
  </w:num>
  <w:num w:numId="80" w16cid:durableId="1958754956">
    <w:abstractNumId w:val="120"/>
  </w:num>
  <w:num w:numId="81" w16cid:durableId="1415207630">
    <w:abstractNumId w:val="113"/>
  </w:num>
  <w:num w:numId="82" w16cid:durableId="1783302107">
    <w:abstractNumId w:val="104"/>
  </w:num>
  <w:num w:numId="83" w16cid:durableId="59986689">
    <w:abstractNumId w:val="11"/>
  </w:num>
  <w:num w:numId="84" w16cid:durableId="80295613">
    <w:abstractNumId w:val="32"/>
  </w:num>
  <w:num w:numId="85" w16cid:durableId="884296522">
    <w:abstractNumId w:val="101"/>
  </w:num>
  <w:num w:numId="86" w16cid:durableId="255987294">
    <w:abstractNumId w:val="19"/>
  </w:num>
  <w:num w:numId="87" w16cid:durableId="1636060756">
    <w:abstractNumId w:val="37"/>
  </w:num>
  <w:num w:numId="88" w16cid:durableId="1091048487">
    <w:abstractNumId w:val="36"/>
  </w:num>
  <w:num w:numId="89" w16cid:durableId="1178885821">
    <w:abstractNumId w:val="9"/>
  </w:num>
  <w:num w:numId="90" w16cid:durableId="919480469">
    <w:abstractNumId w:val="112"/>
  </w:num>
  <w:num w:numId="91" w16cid:durableId="347408538">
    <w:abstractNumId w:val="63"/>
  </w:num>
  <w:num w:numId="92" w16cid:durableId="626160745">
    <w:abstractNumId w:val="13"/>
  </w:num>
  <w:num w:numId="93" w16cid:durableId="1053625254">
    <w:abstractNumId w:val="18"/>
  </w:num>
  <w:num w:numId="94" w16cid:durableId="1670911943">
    <w:abstractNumId w:val="108"/>
  </w:num>
  <w:num w:numId="95" w16cid:durableId="1793285433">
    <w:abstractNumId w:val="39"/>
  </w:num>
  <w:num w:numId="96" w16cid:durableId="322051428">
    <w:abstractNumId w:val="68"/>
  </w:num>
  <w:num w:numId="97" w16cid:durableId="1003897809">
    <w:abstractNumId w:val="52"/>
  </w:num>
  <w:num w:numId="98" w16cid:durableId="1810393647">
    <w:abstractNumId w:val="38"/>
  </w:num>
  <w:num w:numId="99" w16cid:durableId="1648590012">
    <w:abstractNumId w:val="5"/>
  </w:num>
  <w:num w:numId="100" w16cid:durableId="129055198">
    <w:abstractNumId w:val="15"/>
  </w:num>
  <w:num w:numId="101" w16cid:durableId="937907201">
    <w:abstractNumId w:val="92"/>
  </w:num>
  <w:num w:numId="102" w16cid:durableId="1728726877">
    <w:abstractNumId w:val="97"/>
  </w:num>
  <w:num w:numId="103" w16cid:durableId="203295357">
    <w:abstractNumId w:val="59"/>
  </w:num>
  <w:num w:numId="104" w16cid:durableId="2106488278">
    <w:abstractNumId w:val="54"/>
  </w:num>
  <w:num w:numId="105" w16cid:durableId="1824470000">
    <w:abstractNumId w:val="53"/>
  </w:num>
  <w:num w:numId="106" w16cid:durableId="1038429678">
    <w:abstractNumId w:val="60"/>
  </w:num>
  <w:num w:numId="107" w16cid:durableId="1163164216">
    <w:abstractNumId w:val="123"/>
  </w:num>
  <w:num w:numId="108" w16cid:durableId="436604583">
    <w:abstractNumId w:val="118"/>
  </w:num>
  <w:num w:numId="109" w16cid:durableId="1384254764">
    <w:abstractNumId w:val="117"/>
  </w:num>
  <w:num w:numId="110" w16cid:durableId="46075985">
    <w:abstractNumId w:val="41"/>
  </w:num>
  <w:num w:numId="111" w16cid:durableId="916479600">
    <w:abstractNumId w:val="12"/>
  </w:num>
  <w:num w:numId="112" w16cid:durableId="1033073177">
    <w:abstractNumId w:val="121"/>
  </w:num>
  <w:num w:numId="113" w16cid:durableId="1893613020">
    <w:abstractNumId w:val="85"/>
  </w:num>
  <w:num w:numId="114" w16cid:durableId="1931503856">
    <w:abstractNumId w:val="8"/>
  </w:num>
  <w:num w:numId="115" w16cid:durableId="408188865">
    <w:abstractNumId w:val="62"/>
  </w:num>
  <w:num w:numId="116" w16cid:durableId="107360978">
    <w:abstractNumId w:val="82"/>
  </w:num>
  <w:num w:numId="117" w16cid:durableId="1482843783">
    <w:abstractNumId w:val="89"/>
  </w:num>
  <w:num w:numId="118" w16cid:durableId="373695112">
    <w:abstractNumId w:val="35"/>
  </w:num>
  <w:num w:numId="119" w16cid:durableId="2132507954">
    <w:abstractNumId w:val="26"/>
  </w:num>
  <w:num w:numId="120" w16cid:durableId="983702518">
    <w:abstractNumId w:val="40"/>
  </w:num>
  <w:num w:numId="121" w16cid:durableId="1687558216">
    <w:abstractNumId w:val="91"/>
  </w:num>
  <w:num w:numId="122" w16cid:durableId="1215891162">
    <w:abstractNumId w:val="119"/>
  </w:num>
  <w:num w:numId="123" w16cid:durableId="22290887">
    <w:abstractNumId w:val="10"/>
  </w:num>
  <w:num w:numId="124" w16cid:durableId="2115633444">
    <w:abstractNumId w:val="115"/>
  </w:num>
  <w:num w:numId="125" w16cid:durableId="2083672505">
    <w:abstractNumId w:val="105"/>
  </w:num>
  <w:num w:numId="126" w16cid:durableId="1590114387">
    <w:abstractNumId w:val="88"/>
  </w:num>
  <w:num w:numId="127" w16cid:durableId="775562891">
    <w:abstractNumId w:val="12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01EB"/>
    <w:rsid w:val="00005B77"/>
    <w:rsid w:val="000077D2"/>
    <w:rsid w:val="00013789"/>
    <w:rsid w:val="00016A88"/>
    <w:rsid w:val="00024BF2"/>
    <w:rsid w:val="000251F6"/>
    <w:rsid w:val="000253D7"/>
    <w:rsid w:val="00026EDE"/>
    <w:rsid w:val="00027958"/>
    <w:rsid w:val="000328F4"/>
    <w:rsid w:val="00032B83"/>
    <w:rsid w:val="000346C1"/>
    <w:rsid w:val="00035307"/>
    <w:rsid w:val="00036188"/>
    <w:rsid w:val="0003777E"/>
    <w:rsid w:val="00041D4F"/>
    <w:rsid w:val="00041EF7"/>
    <w:rsid w:val="00041FE0"/>
    <w:rsid w:val="00043649"/>
    <w:rsid w:val="00046BC8"/>
    <w:rsid w:val="000473BB"/>
    <w:rsid w:val="00052729"/>
    <w:rsid w:val="00057719"/>
    <w:rsid w:val="0006077A"/>
    <w:rsid w:val="00062445"/>
    <w:rsid w:val="00067823"/>
    <w:rsid w:val="00067B1E"/>
    <w:rsid w:val="00067F90"/>
    <w:rsid w:val="00071F4E"/>
    <w:rsid w:val="000725D0"/>
    <w:rsid w:val="000757D6"/>
    <w:rsid w:val="000774EE"/>
    <w:rsid w:val="000804BE"/>
    <w:rsid w:val="000830E6"/>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0F4A9D"/>
    <w:rsid w:val="000F54CD"/>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254B2"/>
    <w:rsid w:val="0013110C"/>
    <w:rsid w:val="001317CE"/>
    <w:rsid w:val="001323F4"/>
    <w:rsid w:val="00135CD9"/>
    <w:rsid w:val="0013731E"/>
    <w:rsid w:val="00140B92"/>
    <w:rsid w:val="00140E21"/>
    <w:rsid w:val="00142C4D"/>
    <w:rsid w:val="00143182"/>
    <w:rsid w:val="00146FED"/>
    <w:rsid w:val="00152736"/>
    <w:rsid w:val="00152A6A"/>
    <w:rsid w:val="0015334A"/>
    <w:rsid w:val="001620CA"/>
    <w:rsid w:val="00162D52"/>
    <w:rsid w:val="00167A30"/>
    <w:rsid w:val="001740A7"/>
    <w:rsid w:val="00174469"/>
    <w:rsid w:val="00175306"/>
    <w:rsid w:val="001776D7"/>
    <w:rsid w:val="0018562C"/>
    <w:rsid w:val="00185B5A"/>
    <w:rsid w:val="00190D3B"/>
    <w:rsid w:val="00191D3A"/>
    <w:rsid w:val="001932E0"/>
    <w:rsid w:val="001978C9"/>
    <w:rsid w:val="001A03E7"/>
    <w:rsid w:val="001A1BBA"/>
    <w:rsid w:val="001A48D2"/>
    <w:rsid w:val="001B0D39"/>
    <w:rsid w:val="001B140D"/>
    <w:rsid w:val="001B616B"/>
    <w:rsid w:val="001B7141"/>
    <w:rsid w:val="001C007C"/>
    <w:rsid w:val="001C00B9"/>
    <w:rsid w:val="001C092A"/>
    <w:rsid w:val="001D1CDC"/>
    <w:rsid w:val="001E14CB"/>
    <w:rsid w:val="001E74A9"/>
    <w:rsid w:val="001F2550"/>
    <w:rsid w:val="001F38DD"/>
    <w:rsid w:val="001F5244"/>
    <w:rsid w:val="001F7875"/>
    <w:rsid w:val="001F7AD2"/>
    <w:rsid w:val="001F7FB7"/>
    <w:rsid w:val="002040F0"/>
    <w:rsid w:val="002050D1"/>
    <w:rsid w:val="00207DB3"/>
    <w:rsid w:val="002121C7"/>
    <w:rsid w:val="002157CE"/>
    <w:rsid w:val="002167B8"/>
    <w:rsid w:val="002201F8"/>
    <w:rsid w:val="00224EB8"/>
    <w:rsid w:val="00234658"/>
    <w:rsid w:val="00236DC8"/>
    <w:rsid w:val="002375F8"/>
    <w:rsid w:val="00237EA1"/>
    <w:rsid w:val="00244AF7"/>
    <w:rsid w:val="002459EF"/>
    <w:rsid w:val="00246F41"/>
    <w:rsid w:val="002471E3"/>
    <w:rsid w:val="002564A5"/>
    <w:rsid w:val="0025752A"/>
    <w:rsid w:val="0026323F"/>
    <w:rsid w:val="0026750D"/>
    <w:rsid w:val="00267E23"/>
    <w:rsid w:val="0027379E"/>
    <w:rsid w:val="00274180"/>
    <w:rsid w:val="002749BA"/>
    <w:rsid w:val="00274B71"/>
    <w:rsid w:val="00275C92"/>
    <w:rsid w:val="00275E48"/>
    <w:rsid w:val="00277363"/>
    <w:rsid w:val="002806F9"/>
    <w:rsid w:val="002826CF"/>
    <w:rsid w:val="0028517C"/>
    <w:rsid w:val="00285707"/>
    <w:rsid w:val="002863F0"/>
    <w:rsid w:val="00286905"/>
    <w:rsid w:val="00290BF1"/>
    <w:rsid w:val="002919F8"/>
    <w:rsid w:val="0029373E"/>
    <w:rsid w:val="0029729D"/>
    <w:rsid w:val="002A16A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49A0"/>
    <w:rsid w:val="00317E36"/>
    <w:rsid w:val="003201E2"/>
    <w:rsid w:val="0032159D"/>
    <w:rsid w:val="00325A41"/>
    <w:rsid w:val="003277A0"/>
    <w:rsid w:val="00342551"/>
    <w:rsid w:val="00352264"/>
    <w:rsid w:val="00352CFA"/>
    <w:rsid w:val="00353F4E"/>
    <w:rsid w:val="00360471"/>
    <w:rsid w:val="00360796"/>
    <w:rsid w:val="00361239"/>
    <w:rsid w:val="003663DE"/>
    <w:rsid w:val="003672B0"/>
    <w:rsid w:val="00370C35"/>
    <w:rsid w:val="003717C1"/>
    <w:rsid w:val="00373FE6"/>
    <w:rsid w:val="003831C7"/>
    <w:rsid w:val="003855F8"/>
    <w:rsid w:val="003857F2"/>
    <w:rsid w:val="00390870"/>
    <w:rsid w:val="00390C69"/>
    <w:rsid w:val="003926B9"/>
    <w:rsid w:val="0039289D"/>
    <w:rsid w:val="00395B6D"/>
    <w:rsid w:val="003A4BDE"/>
    <w:rsid w:val="003A5268"/>
    <w:rsid w:val="003A6A42"/>
    <w:rsid w:val="003B1539"/>
    <w:rsid w:val="003B5705"/>
    <w:rsid w:val="003B7989"/>
    <w:rsid w:val="003C10C9"/>
    <w:rsid w:val="003C1C93"/>
    <w:rsid w:val="003C3F92"/>
    <w:rsid w:val="003C7DBD"/>
    <w:rsid w:val="003D13AF"/>
    <w:rsid w:val="003D1E58"/>
    <w:rsid w:val="003D3DE1"/>
    <w:rsid w:val="003E5629"/>
    <w:rsid w:val="003E569C"/>
    <w:rsid w:val="003E64C7"/>
    <w:rsid w:val="003E65A8"/>
    <w:rsid w:val="003F032B"/>
    <w:rsid w:val="003F22D1"/>
    <w:rsid w:val="003F2DD4"/>
    <w:rsid w:val="003F49EC"/>
    <w:rsid w:val="003F5651"/>
    <w:rsid w:val="003F5B6B"/>
    <w:rsid w:val="004022E0"/>
    <w:rsid w:val="0040297A"/>
    <w:rsid w:val="00404DE9"/>
    <w:rsid w:val="00405126"/>
    <w:rsid w:val="00406222"/>
    <w:rsid w:val="00410F8E"/>
    <w:rsid w:val="004128DA"/>
    <w:rsid w:val="00416370"/>
    <w:rsid w:val="00417877"/>
    <w:rsid w:val="00421AAA"/>
    <w:rsid w:val="00422078"/>
    <w:rsid w:val="004224DA"/>
    <w:rsid w:val="00422FCC"/>
    <w:rsid w:val="00430450"/>
    <w:rsid w:val="00431E06"/>
    <w:rsid w:val="004324A3"/>
    <w:rsid w:val="004326EE"/>
    <w:rsid w:val="00433701"/>
    <w:rsid w:val="0043458A"/>
    <w:rsid w:val="00434C33"/>
    <w:rsid w:val="0044085A"/>
    <w:rsid w:val="00442440"/>
    <w:rsid w:val="004452C4"/>
    <w:rsid w:val="004530FD"/>
    <w:rsid w:val="00456705"/>
    <w:rsid w:val="00456B2E"/>
    <w:rsid w:val="004623C8"/>
    <w:rsid w:val="00462FCA"/>
    <w:rsid w:val="00464D47"/>
    <w:rsid w:val="00465A09"/>
    <w:rsid w:val="00467738"/>
    <w:rsid w:val="00470D8A"/>
    <w:rsid w:val="0047142A"/>
    <w:rsid w:val="00473F3F"/>
    <w:rsid w:val="00477A12"/>
    <w:rsid w:val="00480C87"/>
    <w:rsid w:val="0048519A"/>
    <w:rsid w:val="0048657A"/>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B6866"/>
    <w:rsid w:val="004C0BC3"/>
    <w:rsid w:val="004C1F70"/>
    <w:rsid w:val="004C3617"/>
    <w:rsid w:val="004D181C"/>
    <w:rsid w:val="004D1E19"/>
    <w:rsid w:val="004D2509"/>
    <w:rsid w:val="004D7968"/>
    <w:rsid w:val="004E0069"/>
    <w:rsid w:val="004E1CDA"/>
    <w:rsid w:val="004E314F"/>
    <w:rsid w:val="004E3637"/>
    <w:rsid w:val="004E5E61"/>
    <w:rsid w:val="004E6B5A"/>
    <w:rsid w:val="004F223A"/>
    <w:rsid w:val="004F7E2B"/>
    <w:rsid w:val="00503DD9"/>
    <w:rsid w:val="00504E4E"/>
    <w:rsid w:val="00504F1D"/>
    <w:rsid w:val="00505518"/>
    <w:rsid w:val="00511FFD"/>
    <w:rsid w:val="005134A3"/>
    <w:rsid w:val="00516496"/>
    <w:rsid w:val="00520CD1"/>
    <w:rsid w:val="00524AB6"/>
    <w:rsid w:val="00525BDC"/>
    <w:rsid w:val="00525C48"/>
    <w:rsid w:val="00527509"/>
    <w:rsid w:val="00527DB8"/>
    <w:rsid w:val="00533570"/>
    <w:rsid w:val="00534E7C"/>
    <w:rsid w:val="005417CE"/>
    <w:rsid w:val="005427B8"/>
    <w:rsid w:val="00543F49"/>
    <w:rsid w:val="0054534D"/>
    <w:rsid w:val="00546E79"/>
    <w:rsid w:val="00551241"/>
    <w:rsid w:val="00556D26"/>
    <w:rsid w:val="005578FA"/>
    <w:rsid w:val="0056115F"/>
    <w:rsid w:val="00561CAA"/>
    <w:rsid w:val="005653C0"/>
    <w:rsid w:val="00566C95"/>
    <w:rsid w:val="005673A1"/>
    <w:rsid w:val="005704DD"/>
    <w:rsid w:val="0057331C"/>
    <w:rsid w:val="00573393"/>
    <w:rsid w:val="00574D42"/>
    <w:rsid w:val="0058055E"/>
    <w:rsid w:val="0058059E"/>
    <w:rsid w:val="00581B25"/>
    <w:rsid w:val="005826FF"/>
    <w:rsid w:val="0058360F"/>
    <w:rsid w:val="00590937"/>
    <w:rsid w:val="0059122C"/>
    <w:rsid w:val="005912E6"/>
    <w:rsid w:val="00595998"/>
    <w:rsid w:val="00597367"/>
    <w:rsid w:val="005A0697"/>
    <w:rsid w:val="005A3A13"/>
    <w:rsid w:val="005B11D9"/>
    <w:rsid w:val="005B2143"/>
    <w:rsid w:val="005B4477"/>
    <w:rsid w:val="005B454F"/>
    <w:rsid w:val="005B4CA0"/>
    <w:rsid w:val="005B5200"/>
    <w:rsid w:val="005B530A"/>
    <w:rsid w:val="005B5A41"/>
    <w:rsid w:val="005B5EC1"/>
    <w:rsid w:val="005B6454"/>
    <w:rsid w:val="005B7D10"/>
    <w:rsid w:val="005C1A08"/>
    <w:rsid w:val="005C30E8"/>
    <w:rsid w:val="005C3CA2"/>
    <w:rsid w:val="005C3E6A"/>
    <w:rsid w:val="005D2292"/>
    <w:rsid w:val="005D3E83"/>
    <w:rsid w:val="005D6910"/>
    <w:rsid w:val="005D7045"/>
    <w:rsid w:val="005E0174"/>
    <w:rsid w:val="005E0B5A"/>
    <w:rsid w:val="005E6374"/>
    <w:rsid w:val="005F1038"/>
    <w:rsid w:val="005F1A5A"/>
    <w:rsid w:val="005F1C3E"/>
    <w:rsid w:val="005F2657"/>
    <w:rsid w:val="005F29FA"/>
    <w:rsid w:val="005F63B0"/>
    <w:rsid w:val="005F7226"/>
    <w:rsid w:val="00601985"/>
    <w:rsid w:val="0060239D"/>
    <w:rsid w:val="00602825"/>
    <w:rsid w:val="00604029"/>
    <w:rsid w:val="006056F5"/>
    <w:rsid w:val="00605797"/>
    <w:rsid w:val="00605916"/>
    <w:rsid w:val="00606780"/>
    <w:rsid w:val="00607075"/>
    <w:rsid w:val="006141C2"/>
    <w:rsid w:val="006151AD"/>
    <w:rsid w:val="006243F2"/>
    <w:rsid w:val="0062477A"/>
    <w:rsid w:val="006247CE"/>
    <w:rsid w:val="00631F41"/>
    <w:rsid w:val="00634005"/>
    <w:rsid w:val="0063486F"/>
    <w:rsid w:val="00634F45"/>
    <w:rsid w:val="006362CF"/>
    <w:rsid w:val="006422D2"/>
    <w:rsid w:val="00642798"/>
    <w:rsid w:val="00645D41"/>
    <w:rsid w:val="006559AF"/>
    <w:rsid w:val="006571EA"/>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F02"/>
    <w:rsid w:val="006B7E27"/>
    <w:rsid w:val="006C2734"/>
    <w:rsid w:val="006C56E2"/>
    <w:rsid w:val="006C786B"/>
    <w:rsid w:val="006D07C4"/>
    <w:rsid w:val="006D38E1"/>
    <w:rsid w:val="006D5D50"/>
    <w:rsid w:val="006D71F2"/>
    <w:rsid w:val="006D7314"/>
    <w:rsid w:val="006E2212"/>
    <w:rsid w:val="006E2841"/>
    <w:rsid w:val="006E57B9"/>
    <w:rsid w:val="006E73AF"/>
    <w:rsid w:val="006E7570"/>
    <w:rsid w:val="006E78FA"/>
    <w:rsid w:val="006E79F3"/>
    <w:rsid w:val="006F1CB5"/>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5D5A"/>
    <w:rsid w:val="007276EE"/>
    <w:rsid w:val="007279E0"/>
    <w:rsid w:val="007311F2"/>
    <w:rsid w:val="00731F71"/>
    <w:rsid w:val="00740BE2"/>
    <w:rsid w:val="00741BC9"/>
    <w:rsid w:val="007421DD"/>
    <w:rsid w:val="00742D9D"/>
    <w:rsid w:val="00745537"/>
    <w:rsid w:val="0075048C"/>
    <w:rsid w:val="0075656A"/>
    <w:rsid w:val="00762690"/>
    <w:rsid w:val="0076501B"/>
    <w:rsid w:val="00770EEB"/>
    <w:rsid w:val="00771BA6"/>
    <w:rsid w:val="00772C7D"/>
    <w:rsid w:val="007740C9"/>
    <w:rsid w:val="00777148"/>
    <w:rsid w:val="00784FE5"/>
    <w:rsid w:val="007855E8"/>
    <w:rsid w:val="00786275"/>
    <w:rsid w:val="00791C8E"/>
    <w:rsid w:val="00793F0F"/>
    <w:rsid w:val="00794C0A"/>
    <w:rsid w:val="007A21B2"/>
    <w:rsid w:val="007A2518"/>
    <w:rsid w:val="007B02A0"/>
    <w:rsid w:val="007B079F"/>
    <w:rsid w:val="007B3A7F"/>
    <w:rsid w:val="007B3E7D"/>
    <w:rsid w:val="007B4CDD"/>
    <w:rsid w:val="007B54AC"/>
    <w:rsid w:val="007C5CD8"/>
    <w:rsid w:val="007C779C"/>
    <w:rsid w:val="007D0D68"/>
    <w:rsid w:val="007D17E4"/>
    <w:rsid w:val="007D7653"/>
    <w:rsid w:val="007E28AD"/>
    <w:rsid w:val="007E56A5"/>
    <w:rsid w:val="007E5FC2"/>
    <w:rsid w:val="007E7B1E"/>
    <w:rsid w:val="007F1606"/>
    <w:rsid w:val="007F1845"/>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1D41"/>
    <w:rsid w:val="00843F34"/>
    <w:rsid w:val="008462CE"/>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315C"/>
    <w:rsid w:val="00873EE9"/>
    <w:rsid w:val="00883D94"/>
    <w:rsid w:val="008850FC"/>
    <w:rsid w:val="008878E4"/>
    <w:rsid w:val="008924FB"/>
    <w:rsid w:val="008924FF"/>
    <w:rsid w:val="00892F75"/>
    <w:rsid w:val="00896956"/>
    <w:rsid w:val="00897A6F"/>
    <w:rsid w:val="008A0560"/>
    <w:rsid w:val="008A07C6"/>
    <w:rsid w:val="008A28D1"/>
    <w:rsid w:val="008A601E"/>
    <w:rsid w:val="008A6024"/>
    <w:rsid w:val="008A6A36"/>
    <w:rsid w:val="008B043A"/>
    <w:rsid w:val="008B0E76"/>
    <w:rsid w:val="008B4209"/>
    <w:rsid w:val="008B4EF7"/>
    <w:rsid w:val="008B4F98"/>
    <w:rsid w:val="008B6962"/>
    <w:rsid w:val="008B6B94"/>
    <w:rsid w:val="008C1A5D"/>
    <w:rsid w:val="008C24C7"/>
    <w:rsid w:val="008C29D0"/>
    <w:rsid w:val="008C35CF"/>
    <w:rsid w:val="008C36BB"/>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1305"/>
    <w:rsid w:val="00910417"/>
    <w:rsid w:val="00911B6E"/>
    <w:rsid w:val="00912077"/>
    <w:rsid w:val="00912EBB"/>
    <w:rsid w:val="00913D8E"/>
    <w:rsid w:val="00917C97"/>
    <w:rsid w:val="00922FD3"/>
    <w:rsid w:val="009233AA"/>
    <w:rsid w:val="00932960"/>
    <w:rsid w:val="0093315B"/>
    <w:rsid w:val="00933E27"/>
    <w:rsid w:val="0093405A"/>
    <w:rsid w:val="0093523B"/>
    <w:rsid w:val="009410A1"/>
    <w:rsid w:val="00941243"/>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528"/>
    <w:rsid w:val="00971C09"/>
    <w:rsid w:val="009728C3"/>
    <w:rsid w:val="00973F23"/>
    <w:rsid w:val="00976C83"/>
    <w:rsid w:val="00981EE2"/>
    <w:rsid w:val="00985371"/>
    <w:rsid w:val="00993B7E"/>
    <w:rsid w:val="00993EBA"/>
    <w:rsid w:val="00994038"/>
    <w:rsid w:val="009958CB"/>
    <w:rsid w:val="009A074F"/>
    <w:rsid w:val="009A6BB2"/>
    <w:rsid w:val="009A712C"/>
    <w:rsid w:val="009A76F9"/>
    <w:rsid w:val="009A78B7"/>
    <w:rsid w:val="009B0140"/>
    <w:rsid w:val="009B77ED"/>
    <w:rsid w:val="009C120E"/>
    <w:rsid w:val="009C2FFE"/>
    <w:rsid w:val="009C4D44"/>
    <w:rsid w:val="009C5871"/>
    <w:rsid w:val="009C59BF"/>
    <w:rsid w:val="009C6913"/>
    <w:rsid w:val="009C6F47"/>
    <w:rsid w:val="009C7028"/>
    <w:rsid w:val="009D1461"/>
    <w:rsid w:val="009D1939"/>
    <w:rsid w:val="009D5847"/>
    <w:rsid w:val="009E1A57"/>
    <w:rsid w:val="009E1DB7"/>
    <w:rsid w:val="009E7B42"/>
    <w:rsid w:val="009E7C04"/>
    <w:rsid w:val="009F061B"/>
    <w:rsid w:val="009F213D"/>
    <w:rsid w:val="009F3F84"/>
    <w:rsid w:val="009F417D"/>
    <w:rsid w:val="00A01631"/>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3D04"/>
    <w:rsid w:val="00A43F6D"/>
    <w:rsid w:val="00A4745E"/>
    <w:rsid w:val="00A50BB0"/>
    <w:rsid w:val="00A50D73"/>
    <w:rsid w:val="00A517A3"/>
    <w:rsid w:val="00A52048"/>
    <w:rsid w:val="00A55624"/>
    <w:rsid w:val="00A565F7"/>
    <w:rsid w:val="00A56D8A"/>
    <w:rsid w:val="00A57331"/>
    <w:rsid w:val="00A57D50"/>
    <w:rsid w:val="00A57F1C"/>
    <w:rsid w:val="00A60058"/>
    <w:rsid w:val="00A620A5"/>
    <w:rsid w:val="00A620BE"/>
    <w:rsid w:val="00A63242"/>
    <w:rsid w:val="00A65218"/>
    <w:rsid w:val="00A66D3C"/>
    <w:rsid w:val="00A6775B"/>
    <w:rsid w:val="00A7044D"/>
    <w:rsid w:val="00A71007"/>
    <w:rsid w:val="00A72524"/>
    <w:rsid w:val="00A7679D"/>
    <w:rsid w:val="00A80F21"/>
    <w:rsid w:val="00A84440"/>
    <w:rsid w:val="00A87F0C"/>
    <w:rsid w:val="00A94F1F"/>
    <w:rsid w:val="00A95949"/>
    <w:rsid w:val="00AA09FF"/>
    <w:rsid w:val="00AA4F6E"/>
    <w:rsid w:val="00AA7A00"/>
    <w:rsid w:val="00AB407D"/>
    <w:rsid w:val="00AB4FD8"/>
    <w:rsid w:val="00AB557C"/>
    <w:rsid w:val="00AB59D4"/>
    <w:rsid w:val="00AB7D90"/>
    <w:rsid w:val="00AB7FF3"/>
    <w:rsid w:val="00AC2C55"/>
    <w:rsid w:val="00AC574A"/>
    <w:rsid w:val="00AC588B"/>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4D55"/>
    <w:rsid w:val="00B27606"/>
    <w:rsid w:val="00B307D3"/>
    <w:rsid w:val="00B34A7C"/>
    <w:rsid w:val="00B34FC3"/>
    <w:rsid w:val="00B35386"/>
    <w:rsid w:val="00B37603"/>
    <w:rsid w:val="00B43E2E"/>
    <w:rsid w:val="00B44305"/>
    <w:rsid w:val="00B44F42"/>
    <w:rsid w:val="00B45816"/>
    <w:rsid w:val="00B45B5D"/>
    <w:rsid w:val="00B46CC9"/>
    <w:rsid w:val="00B46F88"/>
    <w:rsid w:val="00B53301"/>
    <w:rsid w:val="00B541F1"/>
    <w:rsid w:val="00B54F59"/>
    <w:rsid w:val="00B558DA"/>
    <w:rsid w:val="00B60001"/>
    <w:rsid w:val="00B60888"/>
    <w:rsid w:val="00B61FDB"/>
    <w:rsid w:val="00B625E1"/>
    <w:rsid w:val="00B632F9"/>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3550"/>
    <w:rsid w:val="00C64B62"/>
    <w:rsid w:val="00C6556E"/>
    <w:rsid w:val="00C711A4"/>
    <w:rsid w:val="00C733A2"/>
    <w:rsid w:val="00C73FBA"/>
    <w:rsid w:val="00C76A34"/>
    <w:rsid w:val="00C865B5"/>
    <w:rsid w:val="00C9059D"/>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3641"/>
    <w:rsid w:val="00CC419A"/>
    <w:rsid w:val="00CC6958"/>
    <w:rsid w:val="00CD3DA4"/>
    <w:rsid w:val="00CD6605"/>
    <w:rsid w:val="00CE044B"/>
    <w:rsid w:val="00CE4EBC"/>
    <w:rsid w:val="00CE6DA9"/>
    <w:rsid w:val="00CF194A"/>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24F7B"/>
    <w:rsid w:val="00D31D44"/>
    <w:rsid w:val="00D32988"/>
    <w:rsid w:val="00D35763"/>
    <w:rsid w:val="00D40FEE"/>
    <w:rsid w:val="00D42011"/>
    <w:rsid w:val="00D45081"/>
    <w:rsid w:val="00D50DAB"/>
    <w:rsid w:val="00D51A5C"/>
    <w:rsid w:val="00D53B3B"/>
    <w:rsid w:val="00D54382"/>
    <w:rsid w:val="00D5528D"/>
    <w:rsid w:val="00D609A8"/>
    <w:rsid w:val="00D64DF8"/>
    <w:rsid w:val="00D65581"/>
    <w:rsid w:val="00D6799C"/>
    <w:rsid w:val="00D67B9D"/>
    <w:rsid w:val="00D7082A"/>
    <w:rsid w:val="00D72715"/>
    <w:rsid w:val="00D77687"/>
    <w:rsid w:val="00D778C7"/>
    <w:rsid w:val="00D80100"/>
    <w:rsid w:val="00D8044E"/>
    <w:rsid w:val="00D84530"/>
    <w:rsid w:val="00D8649D"/>
    <w:rsid w:val="00D9098B"/>
    <w:rsid w:val="00D915C4"/>
    <w:rsid w:val="00D934FE"/>
    <w:rsid w:val="00D9554B"/>
    <w:rsid w:val="00D973FB"/>
    <w:rsid w:val="00DA1A8C"/>
    <w:rsid w:val="00DA4B68"/>
    <w:rsid w:val="00DB02FE"/>
    <w:rsid w:val="00DB0AF0"/>
    <w:rsid w:val="00DB23AD"/>
    <w:rsid w:val="00DB2ABA"/>
    <w:rsid w:val="00DB3252"/>
    <w:rsid w:val="00DB7C09"/>
    <w:rsid w:val="00DC468A"/>
    <w:rsid w:val="00DC68AE"/>
    <w:rsid w:val="00DD131C"/>
    <w:rsid w:val="00DD2EC2"/>
    <w:rsid w:val="00DD52BC"/>
    <w:rsid w:val="00DD59D4"/>
    <w:rsid w:val="00DD7ACB"/>
    <w:rsid w:val="00DE2E85"/>
    <w:rsid w:val="00DE3187"/>
    <w:rsid w:val="00DE5921"/>
    <w:rsid w:val="00E007A4"/>
    <w:rsid w:val="00E02809"/>
    <w:rsid w:val="00E0281C"/>
    <w:rsid w:val="00E02FB0"/>
    <w:rsid w:val="00E03EA3"/>
    <w:rsid w:val="00E04011"/>
    <w:rsid w:val="00E052A4"/>
    <w:rsid w:val="00E06CDF"/>
    <w:rsid w:val="00E118E5"/>
    <w:rsid w:val="00E138E4"/>
    <w:rsid w:val="00E148F8"/>
    <w:rsid w:val="00E14C6C"/>
    <w:rsid w:val="00E2020A"/>
    <w:rsid w:val="00E21169"/>
    <w:rsid w:val="00E21FEA"/>
    <w:rsid w:val="00E23DF5"/>
    <w:rsid w:val="00E25A6F"/>
    <w:rsid w:val="00E33AD6"/>
    <w:rsid w:val="00E344F9"/>
    <w:rsid w:val="00E40C5A"/>
    <w:rsid w:val="00E421FF"/>
    <w:rsid w:val="00E4756D"/>
    <w:rsid w:val="00E50A6A"/>
    <w:rsid w:val="00E5276E"/>
    <w:rsid w:val="00E529F5"/>
    <w:rsid w:val="00E55BB6"/>
    <w:rsid w:val="00E57E9A"/>
    <w:rsid w:val="00E6016B"/>
    <w:rsid w:val="00E617E8"/>
    <w:rsid w:val="00E61E22"/>
    <w:rsid w:val="00E65834"/>
    <w:rsid w:val="00E65FD8"/>
    <w:rsid w:val="00E6708B"/>
    <w:rsid w:val="00E67A76"/>
    <w:rsid w:val="00E70E4F"/>
    <w:rsid w:val="00E717EE"/>
    <w:rsid w:val="00E71C6E"/>
    <w:rsid w:val="00E743D9"/>
    <w:rsid w:val="00E74567"/>
    <w:rsid w:val="00E76C1D"/>
    <w:rsid w:val="00E77E95"/>
    <w:rsid w:val="00E83158"/>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48D2"/>
    <w:rsid w:val="00F05FC1"/>
    <w:rsid w:val="00F0726C"/>
    <w:rsid w:val="00F07AFD"/>
    <w:rsid w:val="00F1007C"/>
    <w:rsid w:val="00F12A16"/>
    <w:rsid w:val="00F14A92"/>
    <w:rsid w:val="00F16221"/>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A30"/>
    <w:rsid w:val="00F75C5B"/>
    <w:rsid w:val="00F75C9A"/>
    <w:rsid w:val="00F75E61"/>
    <w:rsid w:val="00F75FED"/>
    <w:rsid w:val="00F7638A"/>
    <w:rsid w:val="00F76A9E"/>
    <w:rsid w:val="00F76DFA"/>
    <w:rsid w:val="00F76FD1"/>
    <w:rsid w:val="00F77D1F"/>
    <w:rsid w:val="00F8083C"/>
    <w:rsid w:val="00F826A5"/>
    <w:rsid w:val="00F91351"/>
    <w:rsid w:val="00F91A1E"/>
    <w:rsid w:val="00F93903"/>
    <w:rsid w:val="00F9799A"/>
    <w:rsid w:val="00FA1939"/>
    <w:rsid w:val="00FA25D5"/>
    <w:rsid w:val="00FA4510"/>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 w:val="00FF4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A9D"/>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1"/>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4"/>
      </w:numPr>
    </w:pPr>
  </w:style>
  <w:style w:type="numbering" w:customStyle="1" w:styleId="WWNum161211">
    <w:name w:val="WWNum161211"/>
    <w:basedOn w:val="Bezlisty"/>
    <w:rsid w:val="0094423C"/>
    <w:pPr>
      <w:numPr>
        <w:numId w:val="25"/>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6"/>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6"/>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7"/>
      </w:numPr>
    </w:pPr>
  </w:style>
  <w:style w:type="numbering" w:customStyle="1" w:styleId="WWNum19">
    <w:name w:val="WWNum19"/>
    <w:basedOn w:val="Bezlisty"/>
    <w:rsid w:val="00B46CC9"/>
    <w:pPr>
      <w:numPr>
        <w:numId w:val="28"/>
      </w:numPr>
    </w:pPr>
  </w:style>
  <w:style w:type="numbering" w:customStyle="1" w:styleId="WWNum16">
    <w:name w:val="WWNum16"/>
    <w:basedOn w:val="Bezlisty"/>
    <w:rsid w:val="00B46CC9"/>
    <w:pPr>
      <w:numPr>
        <w:numId w:val="29"/>
      </w:numPr>
    </w:pPr>
  </w:style>
  <w:style w:type="numbering" w:customStyle="1" w:styleId="WWNum38">
    <w:name w:val="WWNum38"/>
    <w:basedOn w:val="Bezlisty"/>
    <w:rsid w:val="00B46CC9"/>
    <w:pPr>
      <w:numPr>
        <w:numId w:val="30"/>
      </w:numPr>
    </w:pPr>
  </w:style>
  <w:style w:type="numbering" w:customStyle="1" w:styleId="WWNum25">
    <w:name w:val="WWNum25"/>
    <w:basedOn w:val="Bezlisty"/>
    <w:rsid w:val="00B46CC9"/>
    <w:pPr>
      <w:numPr>
        <w:numId w:val="31"/>
      </w:numPr>
    </w:pPr>
  </w:style>
  <w:style w:type="numbering" w:customStyle="1" w:styleId="WWNum20">
    <w:name w:val="WWNum20"/>
    <w:basedOn w:val="Bezlisty"/>
    <w:rsid w:val="00B46CC9"/>
    <w:pPr>
      <w:numPr>
        <w:numId w:val="32"/>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3"/>
      </w:numPr>
    </w:pPr>
  </w:style>
  <w:style w:type="numbering" w:customStyle="1" w:styleId="Styl2">
    <w:name w:val="Styl2"/>
    <w:rsid w:val="00B46CC9"/>
    <w:pPr>
      <w:numPr>
        <w:numId w:val="18"/>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5"/>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2"/>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3"/>
      </w:numPr>
      <w:autoSpaceDE/>
      <w:autoSpaceDN/>
      <w:spacing w:after="240"/>
      <w:outlineLvl w:val="6"/>
    </w:pPr>
    <w:rPr>
      <w:szCs w:val="24"/>
      <w:lang w:val="en-GB"/>
    </w:rPr>
  </w:style>
  <w:style w:type="numbering" w:customStyle="1" w:styleId="WWNum1811">
    <w:name w:val="WWNum1811"/>
    <w:basedOn w:val="Bezlisty"/>
    <w:rsid w:val="00B46CC9"/>
    <w:pPr>
      <w:numPr>
        <w:numId w:val="39"/>
      </w:numPr>
    </w:pPr>
  </w:style>
  <w:style w:type="numbering" w:customStyle="1" w:styleId="WWNum241">
    <w:name w:val="WWNum241"/>
    <w:basedOn w:val="Bezlisty"/>
    <w:rsid w:val="00B46CC9"/>
    <w:pPr>
      <w:numPr>
        <w:numId w:val="34"/>
      </w:numPr>
    </w:pPr>
  </w:style>
  <w:style w:type="numbering" w:customStyle="1" w:styleId="WWNum191">
    <w:name w:val="WWNum191"/>
    <w:basedOn w:val="Bezlisty"/>
    <w:rsid w:val="00B46CC9"/>
    <w:pPr>
      <w:numPr>
        <w:numId w:val="35"/>
      </w:numPr>
    </w:pPr>
  </w:style>
  <w:style w:type="numbering" w:customStyle="1" w:styleId="WWNum161">
    <w:name w:val="WWNum161"/>
    <w:basedOn w:val="Bezlisty"/>
    <w:rsid w:val="00B46CC9"/>
    <w:pPr>
      <w:numPr>
        <w:numId w:val="20"/>
      </w:numPr>
    </w:pPr>
  </w:style>
  <w:style w:type="numbering" w:customStyle="1" w:styleId="WWNum381">
    <w:name w:val="WWNum381"/>
    <w:basedOn w:val="Bezlisty"/>
    <w:rsid w:val="00B46CC9"/>
    <w:pPr>
      <w:numPr>
        <w:numId w:val="36"/>
      </w:numPr>
    </w:pPr>
  </w:style>
  <w:style w:type="numbering" w:customStyle="1" w:styleId="WWNum251">
    <w:name w:val="WWNum251"/>
    <w:basedOn w:val="Bezlisty"/>
    <w:rsid w:val="00B46CC9"/>
    <w:pPr>
      <w:numPr>
        <w:numId w:val="37"/>
      </w:numPr>
    </w:pPr>
  </w:style>
  <w:style w:type="numbering" w:customStyle="1" w:styleId="WWNum201">
    <w:name w:val="WWNum201"/>
    <w:basedOn w:val="Bezlisty"/>
    <w:rsid w:val="00B46CC9"/>
    <w:pPr>
      <w:numPr>
        <w:numId w:val="38"/>
      </w:numPr>
    </w:pPr>
  </w:style>
  <w:style w:type="numbering" w:customStyle="1" w:styleId="Styl11">
    <w:name w:val="Styl11"/>
    <w:rsid w:val="00B46CC9"/>
    <w:pPr>
      <w:numPr>
        <w:numId w:val="40"/>
      </w:numPr>
    </w:pPr>
  </w:style>
  <w:style w:type="numbering" w:customStyle="1" w:styleId="Styl21">
    <w:name w:val="Styl21"/>
    <w:rsid w:val="00B46CC9"/>
    <w:pPr>
      <w:numPr>
        <w:numId w:val="41"/>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4"/>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styleId="rednialista2akcent1">
    <w:name w:val="Medium List 2 Accent 1"/>
    <w:basedOn w:val="Standardowy"/>
    <w:uiPriority w:val="66"/>
    <w:rsid w:val="00B37603"/>
    <w:pPr>
      <w:widowControl/>
      <w:autoSpaceDE/>
      <w:autoSpaceDN/>
    </w:pPr>
    <w:rPr>
      <w:rFonts w:asciiTheme="majorHAnsi" w:eastAsiaTheme="majorEastAsia" w:hAnsiTheme="majorHAnsi" w:cstheme="majorBidi"/>
      <w:color w:val="000000" w:themeColor="text1"/>
      <w:lang w:val="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lTable0">
    <w:name w:val="Normal Table0"/>
    <w:uiPriority w:val="2"/>
    <w:semiHidden/>
    <w:unhideWhenUsed/>
    <w:qFormat/>
    <w:rsid w:val="00B37603"/>
    <w:tblPr>
      <w:tblInd w:w="0" w:type="dxa"/>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3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12197</Words>
  <Characters>73184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85211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2022-10-07T10:20:00Z</cp:lastPrinted>
  <dcterms:created xsi:type="dcterms:W3CDTF">2022-10-07T16:49:00Z</dcterms:created>
  <dcterms:modified xsi:type="dcterms:W3CDTF">2022-10-07T16:49:00Z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