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A5DC6" w14:textId="0D985A9B" w:rsidR="00E44098" w:rsidRDefault="00A82FDC" w:rsidP="00A82FDC">
      <w:pPr>
        <w:jc w:val="right"/>
      </w:pPr>
      <w:r>
        <w:t>Załącznik nr 5</w:t>
      </w:r>
    </w:p>
    <w:p w14:paraId="29FC155B" w14:textId="08CCE42F" w:rsidR="00970B27" w:rsidRPr="00A82FDC" w:rsidRDefault="00A82FDC">
      <w:pPr>
        <w:rPr>
          <w:b/>
          <w:bCs/>
        </w:rPr>
      </w:pPr>
      <w:r w:rsidRPr="00A82FDC">
        <w:rPr>
          <w:b/>
          <w:bCs/>
        </w:rPr>
        <w:t>Tabela wynagrodzeń:</w:t>
      </w:r>
    </w:p>
    <w:tbl>
      <w:tblPr>
        <w:tblStyle w:val="Tabela-Siatka"/>
        <w:tblW w:w="9498" w:type="dxa"/>
        <w:tblInd w:w="-572" w:type="dxa"/>
        <w:tblLook w:val="04A0" w:firstRow="1" w:lastRow="0" w:firstColumn="1" w:lastColumn="0" w:noHBand="0" w:noVBand="1"/>
      </w:tblPr>
      <w:tblGrid>
        <w:gridCol w:w="2537"/>
        <w:gridCol w:w="1858"/>
        <w:gridCol w:w="1842"/>
        <w:gridCol w:w="1701"/>
        <w:gridCol w:w="1560"/>
      </w:tblGrid>
      <w:tr w:rsidR="00A82FDC" w14:paraId="7A10CC88" w14:textId="18F9D5A3" w:rsidTr="00A82FDC">
        <w:trPr>
          <w:trHeight w:val="226"/>
        </w:trPr>
        <w:tc>
          <w:tcPr>
            <w:tcW w:w="2537" w:type="dxa"/>
            <w:vMerge w:val="restart"/>
            <w:shd w:val="clear" w:color="auto" w:fill="D9D9D9" w:themeFill="background1" w:themeFillShade="D9"/>
          </w:tcPr>
          <w:p w14:paraId="65322BAF" w14:textId="77777777" w:rsidR="008B736E" w:rsidRDefault="008B736E" w:rsidP="00970B27">
            <w:pPr>
              <w:jc w:val="center"/>
              <w:rPr>
                <w:b/>
                <w:bCs/>
              </w:rPr>
            </w:pPr>
          </w:p>
          <w:p w14:paraId="547200EB" w14:textId="18D2AC8C" w:rsidR="00A82FDC" w:rsidRPr="00970B27" w:rsidRDefault="00A82FDC" w:rsidP="00970B27">
            <w:pPr>
              <w:jc w:val="center"/>
              <w:rPr>
                <w:b/>
                <w:bCs/>
              </w:rPr>
            </w:pPr>
            <w:r w:rsidRPr="00970B27">
              <w:rPr>
                <w:b/>
                <w:bCs/>
              </w:rPr>
              <w:t>Kontrola w ramach programu</w:t>
            </w:r>
          </w:p>
        </w:tc>
        <w:tc>
          <w:tcPr>
            <w:tcW w:w="6961" w:type="dxa"/>
            <w:gridSpan w:val="4"/>
            <w:shd w:val="clear" w:color="auto" w:fill="D9D9D9" w:themeFill="background1" w:themeFillShade="D9"/>
          </w:tcPr>
          <w:p w14:paraId="5896BA6E" w14:textId="77777777" w:rsidR="008B736E" w:rsidRDefault="008B736E" w:rsidP="00970B27">
            <w:pPr>
              <w:jc w:val="center"/>
              <w:rPr>
                <w:b/>
                <w:bCs/>
              </w:rPr>
            </w:pPr>
          </w:p>
          <w:p w14:paraId="233A90D3" w14:textId="0CE29123" w:rsidR="00A82FDC" w:rsidRDefault="00A82FDC" w:rsidP="00970B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Wynagrodzenie brutto </w:t>
            </w:r>
            <w:r w:rsidR="00111AB9">
              <w:rPr>
                <w:b/>
                <w:bCs/>
              </w:rPr>
              <w:t>(</w:t>
            </w:r>
            <w:r>
              <w:rPr>
                <w:b/>
                <w:bCs/>
              </w:rPr>
              <w:t>PLN</w:t>
            </w:r>
            <w:r w:rsidR="00111AB9">
              <w:rPr>
                <w:b/>
                <w:bCs/>
              </w:rPr>
              <w:t>)</w:t>
            </w:r>
          </w:p>
          <w:p w14:paraId="349A0E4A" w14:textId="4CBAC50E" w:rsidR="008B736E" w:rsidRPr="00970B27" w:rsidRDefault="008B736E" w:rsidP="00970B27">
            <w:pPr>
              <w:jc w:val="center"/>
              <w:rPr>
                <w:b/>
                <w:bCs/>
              </w:rPr>
            </w:pPr>
          </w:p>
        </w:tc>
      </w:tr>
      <w:tr w:rsidR="00A82FDC" w14:paraId="2920FA60" w14:textId="77777777" w:rsidTr="008B736E">
        <w:trPr>
          <w:trHeight w:val="225"/>
        </w:trPr>
        <w:tc>
          <w:tcPr>
            <w:tcW w:w="2537" w:type="dxa"/>
            <w:vMerge/>
            <w:shd w:val="clear" w:color="auto" w:fill="D9D9D9" w:themeFill="background1" w:themeFillShade="D9"/>
          </w:tcPr>
          <w:p w14:paraId="5F3FD7D9" w14:textId="77777777" w:rsidR="00A82FDC" w:rsidRPr="00970B27" w:rsidRDefault="00A82FDC" w:rsidP="00970B27">
            <w:pPr>
              <w:jc w:val="center"/>
              <w:rPr>
                <w:b/>
                <w:bCs/>
              </w:rPr>
            </w:pPr>
          </w:p>
        </w:tc>
        <w:tc>
          <w:tcPr>
            <w:tcW w:w="1858" w:type="dxa"/>
            <w:shd w:val="clear" w:color="auto" w:fill="D9D9D9" w:themeFill="background1" w:themeFillShade="D9"/>
          </w:tcPr>
          <w:p w14:paraId="76162827" w14:textId="538EE168" w:rsidR="00A82FDC" w:rsidRPr="00970B27" w:rsidRDefault="008B736E" w:rsidP="00970B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Kontrola </w:t>
            </w:r>
            <w:r w:rsidR="00A82FDC">
              <w:rPr>
                <w:b/>
                <w:bCs/>
              </w:rPr>
              <w:t>administracyjna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6B7ED4AE" w14:textId="1B7C1CCE" w:rsidR="00A82FDC" w:rsidRPr="00970B27" w:rsidRDefault="008B736E" w:rsidP="00970B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Kontrola </w:t>
            </w:r>
            <w:r w:rsidR="00A82FDC">
              <w:rPr>
                <w:b/>
                <w:bCs/>
              </w:rPr>
              <w:t>na miejscu</w:t>
            </w:r>
            <w:r w:rsidR="00DC650C">
              <w:rPr>
                <w:b/>
                <w:bCs/>
              </w:rPr>
              <w:t xml:space="preserve"> w siedzibie beneficjenta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EF086D7" w14:textId="2494B20C" w:rsidR="00A82FDC" w:rsidRPr="00970B27" w:rsidRDefault="008B736E" w:rsidP="00970B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</w:t>
            </w:r>
            <w:r w:rsidR="00A82FDC">
              <w:rPr>
                <w:b/>
                <w:bCs/>
              </w:rPr>
              <w:t xml:space="preserve">ontrola Pzp </w:t>
            </w:r>
            <w:r w:rsidR="00A82FDC">
              <w:rPr>
                <w:b/>
                <w:bCs/>
              </w:rPr>
              <w:br/>
              <w:t>ex-post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2F4884E9" w14:textId="75046668" w:rsidR="00A82FDC" w:rsidRPr="00970B27" w:rsidRDefault="00A82FDC" w:rsidP="00970B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Kontrola Pzp </w:t>
            </w:r>
            <w:r>
              <w:rPr>
                <w:b/>
                <w:bCs/>
              </w:rPr>
              <w:br/>
              <w:t>ex-ante</w:t>
            </w:r>
          </w:p>
        </w:tc>
      </w:tr>
      <w:tr w:rsidR="00EF0E64" w14:paraId="24089A42" w14:textId="7500C722" w:rsidTr="009F41F9">
        <w:trPr>
          <w:trHeight w:val="450"/>
        </w:trPr>
        <w:tc>
          <w:tcPr>
            <w:tcW w:w="2537" w:type="dxa"/>
          </w:tcPr>
          <w:p w14:paraId="718389BF" w14:textId="3F999CF6" w:rsidR="00EF0E64" w:rsidRDefault="00EF0E64">
            <w:r>
              <w:t>Interreg Baltic Sea Region</w:t>
            </w:r>
          </w:p>
        </w:tc>
        <w:tc>
          <w:tcPr>
            <w:tcW w:w="1858" w:type="dxa"/>
            <w:vMerge w:val="restart"/>
          </w:tcPr>
          <w:p w14:paraId="14854B8E" w14:textId="77777777" w:rsidR="00EF0E64" w:rsidRDefault="00EF0E64" w:rsidP="007A6D46">
            <w:pPr>
              <w:jc w:val="center"/>
            </w:pPr>
          </w:p>
          <w:p w14:paraId="1ACB6FD1" w14:textId="276CD071" w:rsidR="00EF0E64" w:rsidRDefault="00EF0E64" w:rsidP="007A6D46">
            <w:pPr>
              <w:jc w:val="center"/>
            </w:pPr>
            <w:r>
              <w:t>1 200,00</w:t>
            </w:r>
          </w:p>
        </w:tc>
        <w:tc>
          <w:tcPr>
            <w:tcW w:w="1842" w:type="dxa"/>
            <w:vMerge w:val="restart"/>
          </w:tcPr>
          <w:p w14:paraId="144F4EBD" w14:textId="77777777" w:rsidR="00EF0E64" w:rsidRDefault="00EF0E64" w:rsidP="002C4BC6"/>
          <w:p w14:paraId="43B6F9DB" w14:textId="77777777" w:rsidR="00EF0E64" w:rsidRDefault="00EF0E64" w:rsidP="002C4BC6"/>
          <w:p w14:paraId="4B57066C" w14:textId="77777777" w:rsidR="00EF0E64" w:rsidRDefault="00EF0E64" w:rsidP="002C4BC6"/>
          <w:p w14:paraId="2568BD6E" w14:textId="77777777" w:rsidR="00EF0E64" w:rsidRDefault="00EF0E64" w:rsidP="002C4BC6"/>
          <w:p w14:paraId="370EC20F" w14:textId="77777777" w:rsidR="009C0E25" w:rsidRDefault="009C0E25" w:rsidP="00793B9D">
            <w:pPr>
              <w:jc w:val="center"/>
            </w:pPr>
          </w:p>
          <w:p w14:paraId="0A8A9606" w14:textId="77777777" w:rsidR="009C0E25" w:rsidRDefault="009C0E25" w:rsidP="00793B9D">
            <w:pPr>
              <w:jc w:val="center"/>
            </w:pPr>
          </w:p>
          <w:p w14:paraId="098D6BBD" w14:textId="4C378F8B" w:rsidR="00EF0E64" w:rsidRDefault="00EF0E64" w:rsidP="00793B9D">
            <w:pPr>
              <w:jc w:val="center"/>
            </w:pPr>
            <w:r>
              <w:t>1 500,00</w:t>
            </w:r>
          </w:p>
        </w:tc>
        <w:tc>
          <w:tcPr>
            <w:tcW w:w="1701" w:type="dxa"/>
            <w:vMerge w:val="restart"/>
          </w:tcPr>
          <w:p w14:paraId="00BBE3C0" w14:textId="77777777" w:rsidR="00EF0E64" w:rsidRDefault="00EF0E64" w:rsidP="002C4BC6"/>
          <w:p w14:paraId="475B5CB4" w14:textId="77777777" w:rsidR="00EF0E64" w:rsidRDefault="00EF0E64" w:rsidP="002C4BC6"/>
          <w:p w14:paraId="7CFCE954" w14:textId="77777777" w:rsidR="00EF0E64" w:rsidRDefault="00EF0E64" w:rsidP="002C4BC6"/>
          <w:p w14:paraId="72D6C200" w14:textId="77777777" w:rsidR="00EF0E64" w:rsidRDefault="00EF0E64" w:rsidP="002C4BC6"/>
          <w:p w14:paraId="776B41E7" w14:textId="77777777" w:rsidR="009C0E25" w:rsidRDefault="009C0E25" w:rsidP="00793B9D">
            <w:pPr>
              <w:jc w:val="center"/>
            </w:pPr>
          </w:p>
          <w:p w14:paraId="7F4CA2CD" w14:textId="77777777" w:rsidR="009C0E25" w:rsidRDefault="009C0E25" w:rsidP="00793B9D">
            <w:pPr>
              <w:jc w:val="center"/>
            </w:pPr>
          </w:p>
          <w:p w14:paraId="116AD7BA" w14:textId="68CC43A9" w:rsidR="00EF0E64" w:rsidRDefault="00EF0E64" w:rsidP="00793B9D">
            <w:pPr>
              <w:jc w:val="center"/>
            </w:pPr>
            <w:r>
              <w:t>750,00</w:t>
            </w:r>
          </w:p>
        </w:tc>
        <w:tc>
          <w:tcPr>
            <w:tcW w:w="1560" w:type="dxa"/>
            <w:vMerge w:val="restart"/>
          </w:tcPr>
          <w:p w14:paraId="35DD27F0" w14:textId="77777777" w:rsidR="00EF0E64" w:rsidRDefault="00EF0E64" w:rsidP="002C4BC6"/>
          <w:p w14:paraId="615B4F70" w14:textId="77777777" w:rsidR="00EF0E64" w:rsidRDefault="00EF0E64" w:rsidP="002C4BC6"/>
          <w:p w14:paraId="29113848" w14:textId="77777777" w:rsidR="00EF0E64" w:rsidRDefault="00EF0E64" w:rsidP="002C4BC6"/>
          <w:p w14:paraId="2CB69269" w14:textId="77777777" w:rsidR="00EF0E64" w:rsidRDefault="00EF0E64" w:rsidP="002C4BC6"/>
          <w:p w14:paraId="5B856F86" w14:textId="77777777" w:rsidR="009C0E25" w:rsidRDefault="009C0E25" w:rsidP="002C4BC6"/>
          <w:p w14:paraId="09647A04" w14:textId="77777777" w:rsidR="009C0E25" w:rsidRDefault="009C0E25" w:rsidP="002C4BC6"/>
          <w:p w14:paraId="5E484677" w14:textId="2914433E" w:rsidR="00EF0E64" w:rsidRDefault="00EF0E64" w:rsidP="002C4BC6">
            <w:r>
              <w:t>300,00</w:t>
            </w:r>
          </w:p>
        </w:tc>
      </w:tr>
      <w:tr w:rsidR="00EF0E64" w14:paraId="4AE8CF8C" w14:textId="06E391C2" w:rsidTr="009F41F9">
        <w:trPr>
          <w:trHeight w:val="414"/>
        </w:trPr>
        <w:tc>
          <w:tcPr>
            <w:tcW w:w="2537" w:type="dxa"/>
          </w:tcPr>
          <w:p w14:paraId="7912A2ED" w14:textId="1D91A608" w:rsidR="00EF0E64" w:rsidRDefault="00EF0E64">
            <w:r>
              <w:t>Interreg Central Europe</w:t>
            </w:r>
          </w:p>
        </w:tc>
        <w:tc>
          <w:tcPr>
            <w:tcW w:w="1858" w:type="dxa"/>
            <w:vMerge/>
          </w:tcPr>
          <w:p w14:paraId="59881D96" w14:textId="77777777" w:rsidR="00EF0E64" w:rsidRDefault="00EF0E64" w:rsidP="00A82FDC">
            <w:pPr>
              <w:jc w:val="center"/>
            </w:pPr>
          </w:p>
        </w:tc>
        <w:tc>
          <w:tcPr>
            <w:tcW w:w="1842" w:type="dxa"/>
            <w:vMerge/>
          </w:tcPr>
          <w:p w14:paraId="55E3FBFA" w14:textId="77777777" w:rsidR="00EF0E64" w:rsidRDefault="00EF0E64" w:rsidP="00A82FDC">
            <w:pPr>
              <w:jc w:val="center"/>
            </w:pPr>
          </w:p>
        </w:tc>
        <w:tc>
          <w:tcPr>
            <w:tcW w:w="1701" w:type="dxa"/>
            <w:vMerge/>
          </w:tcPr>
          <w:p w14:paraId="264682A9" w14:textId="77777777" w:rsidR="00EF0E64" w:rsidRDefault="00EF0E64" w:rsidP="00A82FDC">
            <w:pPr>
              <w:jc w:val="center"/>
            </w:pPr>
          </w:p>
        </w:tc>
        <w:tc>
          <w:tcPr>
            <w:tcW w:w="1560" w:type="dxa"/>
            <w:vMerge/>
          </w:tcPr>
          <w:p w14:paraId="5B014CD7" w14:textId="54303C5A" w:rsidR="00EF0E64" w:rsidRDefault="00EF0E64" w:rsidP="00A82FDC">
            <w:pPr>
              <w:jc w:val="center"/>
            </w:pPr>
          </w:p>
        </w:tc>
      </w:tr>
      <w:tr w:rsidR="00EF0E64" w14:paraId="05C27FB9" w14:textId="77777777" w:rsidTr="009F41F9">
        <w:trPr>
          <w:trHeight w:val="419"/>
        </w:trPr>
        <w:tc>
          <w:tcPr>
            <w:tcW w:w="2537" w:type="dxa"/>
          </w:tcPr>
          <w:p w14:paraId="5610494E" w14:textId="1983AB34" w:rsidR="00EF0E64" w:rsidRDefault="00EF0E64">
            <w:r>
              <w:t>Interreg Europe</w:t>
            </w:r>
          </w:p>
        </w:tc>
        <w:tc>
          <w:tcPr>
            <w:tcW w:w="1858" w:type="dxa"/>
          </w:tcPr>
          <w:p w14:paraId="56B53DE1" w14:textId="2816F404" w:rsidR="00EF0E64" w:rsidRDefault="00EF0E64" w:rsidP="00A82FDC">
            <w:pPr>
              <w:jc w:val="center"/>
            </w:pPr>
            <w:r>
              <w:t>1 400,00</w:t>
            </w:r>
          </w:p>
        </w:tc>
        <w:tc>
          <w:tcPr>
            <w:tcW w:w="1842" w:type="dxa"/>
            <w:vMerge/>
          </w:tcPr>
          <w:p w14:paraId="0213CCDD" w14:textId="77777777" w:rsidR="00EF0E64" w:rsidRDefault="00EF0E64" w:rsidP="00A82FDC">
            <w:pPr>
              <w:jc w:val="center"/>
            </w:pPr>
          </w:p>
        </w:tc>
        <w:tc>
          <w:tcPr>
            <w:tcW w:w="1701" w:type="dxa"/>
            <w:vMerge/>
          </w:tcPr>
          <w:p w14:paraId="4CA6F1E2" w14:textId="77777777" w:rsidR="00EF0E64" w:rsidRDefault="00EF0E64" w:rsidP="00A82FDC">
            <w:pPr>
              <w:jc w:val="center"/>
            </w:pPr>
          </w:p>
        </w:tc>
        <w:tc>
          <w:tcPr>
            <w:tcW w:w="1560" w:type="dxa"/>
            <w:vMerge/>
          </w:tcPr>
          <w:p w14:paraId="49D91B17" w14:textId="1E23991A" w:rsidR="00EF0E64" w:rsidRDefault="00EF0E64" w:rsidP="00A82FDC">
            <w:pPr>
              <w:jc w:val="center"/>
            </w:pPr>
          </w:p>
        </w:tc>
      </w:tr>
      <w:tr w:rsidR="00EF0E64" w14:paraId="7A000B06" w14:textId="77777777" w:rsidTr="009F41F9">
        <w:trPr>
          <w:trHeight w:val="412"/>
        </w:trPr>
        <w:tc>
          <w:tcPr>
            <w:tcW w:w="2537" w:type="dxa"/>
          </w:tcPr>
          <w:p w14:paraId="2A13B2D3" w14:textId="46D44AB3" w:rsidR="00EF0E64" w:rsidRDefault="00EF0E64">
            <w:r>
              <w:t>URBACT IV</w:t>
            </w:r>
          </w:p>
        </w:tc>
        <w:tc>
          <w:tcPr>
            <w:tcW w:w="1858" w:type="dxa"/>
          </w:tcPr>
          <w:p w14:paraId="7238F9D3" w14:textId="4BC7D6CA" w:rsidR="00EF0E64" w:rsidRDefault="00EF0E64" w:rsidP="009F41F9">
            <w:pPr>
              <w:jc w:val="center"/>
            </w:pPr>
            <w:r>
              <w:t xml:space="preserve"> 1 600,00</w:t>
            </w:r>
          </w:p>
        </w:tc>
        <w:tc>
          <w:tcPr>
            <w:tcW w:w="1842" w:type="dxa"/>
            <w:vMerge/>
          </w:tcPr>
          <w:p w14:paraId="0ED51847" w14:textId="28863EB0" w:rsidR="00EF0E64" w:rsidRDefault="00EF0E64" w:rsidP="00A82FDC">
            <w:pPr>
              <w:jc w:val="center"/>
            </w:pPr>
          </w:p>
        </w:tc>
        <w:tc>
          <w:tcPr>
            <w:tcW w:w="1701" w:type="dxa"/>
            <w:vMerge/>
          </w:tcPr>
          <w:p w14:paraId="201122C1" w14:textId="77777777" w:rsidR="00EF0E64" w:rsidRDefault="00EF0E64" w:rsidP="00A82FDC">
            <w:pPr>
              <w:jc w:val="center"/>
            </w:pPr>
          </w:p>
        </w:tc>
        <w:tc>
          <w:tcPr>
            <w:tcW w:w="1560" w:type="dxa"/>
            <w:vMerge/>
          </w:tcPr>
          <w:p w14:paraId="50C00BF0" w14:textId="3CBB22F6" w:rsidR="00EF0E64" w:rsidRDefault="00EF0E64" w:rsidP="00A82FDC">
            <w:pPr>
              <w:jc w:val="center"/>
            </w:pPr>
          </w:p>
        </w:tc>
      </w:tr>
      <w:tr w:rsidR="00EF0E64" w:rsidRPr="00C80495" w14:paraId="5DFEDFA2" w14:textId="77777777" w:rsidTr="00EF0E64">
        <w:trPr>
          <w:trHeight w:val="559"/>
        </w:trPr>
        <w:tc>
          <w:tcPr>
            <w:tcW w:w="2537" w:type="dxa"/>
          </w:tcPr>
          <w:p w14:paraId="636D9ED0" w14:textId="07A8FDDF" w:rsidR="00EF0E64" w:rsidRPr="00C80495" w:rsidRDefault="00EF0E64">
            <w:r w:rsidRPr="00C80495">
              <w:t xml:space="preserve">Interreg NEXT </w:t>
            </w:r>
            <w:r w:rsidRPr="00C80495">
              <w:br/>
              <w:t>Poland-Ukraine</w:t>
            </w:r>
            <w:r w:rsidR="00EF6406" w:rsidRPr="00C80495">
              <w:t xml:space="preserve"> </w:t>
            </w:r>
            <w:r w:rsidR="00C80495" w:rsidRPr="00C80495">
              <w:t>–</w:t>
            </w:r>
            <w:r w:rsidR="00EF6406" w:rsidRPr="00C80495">
              <w:t xml:space="preserve"> </w:t>
            </w:r>
            <w:r w:rsidR="00C80495" w:rsidRPr="00C80495">
              <w:t>proje</w:t>
            </w:r>
            <w:r w:rsidR="00C80495">
              <w:t>k</w:t>
            </w:r>
            <w:r w:rsidR="00C80495" w:rsidRPr="00C80495">
              <w:t>t o ni</w:t>
            </w:r>
            <w:r w:rsidR="004D6CDE">
              <w:t>s</w:t>
            </w:r>
            <w:r w:rsidR="00C80495" w:rsidRPr="00C80495">
              <w:t>ki</w:t>
            </w:r>
            <w:r w:rsidR="00C80495">
              <w:t>m ryzyku</w:t>
            </w:r>
            <w:r w:rsidR="00D32748" w:rsidRPr="00A56503">
              <w:rPr>
                <w:i/>
                <w:iCs/>
                <w:sz w:val="20"/>
                <w:szCs w:val="20"/>
              </w:rPr>
              <w:t>*)</w:t>
            </w:r>
          </w:p>
        </w:tc>
        <w:tc>
          <w:tcPr>
            <w:tcW w:w="1858" w:type="dxa"/>
          </w:tcPr>
          <w:p w14:paraId="2F36CFEB" w14:textId="77777777" w:rsidR="00EF0E64" w:rsidRPr="00C80495" w:rsidRDefault="00EF0E64" w:rsidP="00A82FDC">
            <w:pPr>
              <w:jc w:val="center"/>
            </w:pPr>
          </w:p>
          <w:p w14:paraId="15D49E04" w14:textId="7E4E3886" w:rsidR="00EF0E64" w:rsidRPr="00C80495" w:rsidRDefault="00065901" w:rsidP="00A82FDC">
            <w:pPr>
              <w:jc w:val="center"/>
            </w:pPr>
            <w:r>
              <w:t>700,00</w:t>
            </w:r>
          </w:p>
        </w:tc>
        <w:tc>
          <w:tcPr>
            <w:tcW w:w="1842" w:type="dxa"/>
            <w:vMerge/>
          </w:tcPr>
          <w:p w14:paraId="18BEC2F8" w14:textId="25EF9C9A" w:rsidR="00EF0E64" w:rsidRPr="00C80495" w:rsidRDefault="00EF0E64" w:rsidP="00A82FDC">
            <w:pPr>
              <w:jc w:val="center"/>
            </w:pPr>
          </w:p>
        </w:tc>
        <w:tc>
          <w:tcPr>
            <w:tcW w:w="1701" w:type="dxa"/>
            <w:vMerge/>
          </w:tcPr>
          <w:p w14:paraId="694A6175" w14:textId="77777777" w:rsidR="00EF0E64" w:rsidRPr="00C80495" w:rsidRDefault="00EF0E64" w:rsidP="00A82FDC">
            <w:pPr>
              <w:jc w:val="center"/>
            </w:pPr>
          </w:p>
        </w:tc>
        <w:tc>
          <w:tcPr>
            <w:tcW w:w="1560" w:type="dxa"/>
            <w:vMerge/>
          </w:tcPr>
          <w:p w14:paraId="7F72900A" w14:textId="021FB7A3" w:rsidR="00EF0E64" w:rsidRPr="00C80495" w:rsidRDefault="00EF0E64" w:rsidP="00A82FDC">
            <w:pPr>
              <w:jc w:val="center"/>
            </w:pPr>
          </w:p>
        </w:tc>
      </w:tr>
      <w:tr w:rsidR="00EF0E64" w:rsidRPr="00C80495" w14:paraId="505A9076" w14:textId="77777777" w:rsidTr="00C80C61">
        <w:trPr>
          <w:trHeight w:val="940"/>
        </w:trPr>
        <w:tc>
          <w:tcPr>
            <w:tcW w:w="2537" w:type="dxa"/>
          </w:tcPr>
          <w:p w14:paraId="40C6E230" w14:textId="33336BAA" w:rsidR="00EF0E64" w:rsidRPr="00C80495" w:rsidRDefault="00C80495">
            <w:r w:rsidRPr="00C80495">
              <w:t xml:space="preserve">Interreg NEXT </w:t>
            </w:r>
            <w:r w:rsidRPr="00C80495">
              <w:br/>
              <w:t>Poland-Ukraine – proje</w:t>
            </w:r>
            <w:r>
              <w:t>k</w:t>
            </w:r>
            <w:r w:rsidRPr="00C80495">
              <w:t xml:space="preserve">t o </w:t>
            </w:r>
            <w:r>
              <w:t>średnim i wysokim ryzyku</w:t>
            </w:r>
            <w:r w:rsidR="00D32748" w:rsidRPr="00A56503">
              <w:rPr>
                <w:i/>
                <w:iCs/>
                <w:sz w:val="20"/>
                <w:szCs w:val="20"/>
              </w:rPr>
              <w:t>*)</w:t>
            </w:r>
          </w:p>
        </w:tc>
        <w:tc>
          <w:tcPr>
            <w:tcW w:w="1858" w:type="dxa"/>
          </w:tcPr>
          <w:p w14:paraId="13D875D0" w14:textId="77777777" w:rsidR="00EF0E64" w:rsidRDefault="00EF0E64" w:rsidP="00A82FDC">
            <w:pPr>
              <w:jc w:val="center"/>
            </w:pPr>
          </w:p>
          <w:p w14:paraId="28E03444" w14:textId="489BCA81" w:rsidR="00065901" w:rsidRPr="00C80495" w:rsidRDefault="00065901" w:rsidP="00A82FDC">
            <w:pPr>
              <w:jc w:val="center"/>
            </w:pPr>
            <w:r>
              <w:t>1 400,00</w:t>
            </w:r>
          </w:p>
        </w:tc>
        <w:tc>
          <w:tcPr>
            <w:tcW w:w="1842" w:type="dxa"/>
            <w:vMerge/>
          </w:tcPr>
          <w:p w14:paraId="3C41CC9A" w14:textId="77777777" w:rsidR="00EF0E64" w:rsidRPr="00C80495" w:rsidRDefault="00EF0E64" w:rsidP="00A82FDC">
            <w:pPr>
              <w:jc w:val="center"/>
            </w:pPr>
          </w:p>
        </w:tc>
        <w:tc>
          <w:tcPr>
            <w:tcW w:w="1701" w:type="dxa"/>
            <w:vMerge/>
          </w:tcPr>
          <w:p w14:paraId="4352F6C1" w14:textId="77777777" w:rsidR="00EF0E64" w:rsidRPr="00C80495" w:rsidRDefault="00EF0E64" w:rsidP="00A82FDC">
            <w:pPr>
              <w:jc w:val="center"/>
            </w:pPr>
          </w:p>
        </w:tc>
        <w:tc>
          <w:tcPr>
            <w:tcW w:w="1560" w:type="dxa"/>
            <w:vMerge/>
          </w:tcPr>
          <w:p w14:paraId="60D1168A" w14:textId="77777777" w:rsidR="00EF0E64" w:rsidRPr="00C80495" w:rsidRDefault="00EF0E64" w:rsidP="00A82FDC">
            <w:pPr>
              <w:jc w:val="center"/>
            </w:pPr>
          </w:p>
        </w:tc>
      </w:tr>
    </w:tbl>
    <w:p w14:paraId="1CC3F356" w14:textId="7373D6CE" w:rsidR="00970B27" w:rsidRPr="00A56503" w:rsidRDefault="00D32748" w:rsidP="00A56503">
      <w:pPr>
        <w:rPr>
          <w:i/>
          <w:iCs/>
          <w:sz w:val="20"/>
          <w:szCs w:val="20"/>
        </w:rPr>
      </w:pPr>
      <w:r w:rsidRPr="00A56503">
        <w:rPr>
          <w:i/>
          <w:iCs/>
          <w:sz w:val="20"/>
          <w:szCs w:val="20"/>
        </w:rPr>
        <w:t xml:space="preserve">*) </w:t>
      </w:r>
      <w:r w:rsidR="00A56503" w:rsidRPr="00A56503">
        <w:rPr>
          <w:i/>
          <w:iCs/>
          <w:sz w:val="20"/>
          <w:szCs w:val="20"/>
        </w:rPr>
        <w:t>W</w:t>
      </w:r>
      <w:r w:rsidR="00351971" w:rsidRPr="00A56503">
        <w:rPr>
          <w:i/>
          <w:iCs/>
          <w:sz w:val="20"/>
          <w:szCs w:val="20"/>
        </w:rPr>
        <w:t>ynik analizy ryzyka przeprowadzonej przez KK.</w:t>
      </w:r>
      <w:r w:rsidR="00B319A1" w:rsidRPr="00A56503">
        <w:rPr>
          <w:i/>
          <w:iCs/>
          <w:sz w:val="20"/>
          <w:szCs w:val="20"/>
        </w:rPr>
        <w:t xml:space="preserve"> </w:t>
      </w:r>
    </w:p>
    <w:sectPr w:rsidR="00970B27" w:rsidRPr="00A565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FFC"/>
    <w:rsid w:val="00065901"/>
    <w:rsid w:val="00111AB9"/>
    <w:rsid w:val="002C4BC6"/>
    <w:rsid w:val="00351971"/>
    <w:rsid w:val="00362C16"/>
    <w:rsid w:val="00405917"/>
    <w:rsid w:val="004D6CDE"/>
    <w:rsid w:val="00793B9D"/>
    <w:rsid w:val="007A6D46"/>
    <w:rsid w:val="008B736E"/>
    <w:rsid w:val="00970B27"/>
    <w:rsid w:val="009C0E25"/>
    <w:rsid w:val="009F41F9"/>
    <w:rsid w:val="00A56503"/>
    <w:rsid w:val="00A82FDC"/>
    <w:rsid w:val="00AD679D"/>
    <w:rsid w:val="00B319A1"/>
    <w:rsid w:val="00BC3FFC"/>
    <w:rsid w:val="00C80495"/>
    <w:rsid w:val="00C80C61"/>
    <w:rsid w:val="00CE1441"/>
    <w:rsid w:val="00D32748"/>
    <w:rsid w:val="00DB3197"/>
    <w:rsid w:val="00DC650C"/>
    <w:rsid w:val="00E44098"/>
    <w:rsid w:val="00E86331"/>
    <w:rsid w:val="00EF0E64"/>
    <w:rsid w:val="00EF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41A28"/>
  <w15:chartTrackingRefBased/>
  <w15:docId w15:val="{51D49185-E317-42B1-9411-CD953BEA9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70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Wiśniewski</dc:creator>
  <cp:keywords/>
  <dc:description/>
  <cp:lastModifiedBy>Ryszard Wiśniewski</cp:lastModifiedBy>
  <cp:revision>22</cp:revision>
  <dcterms:created xsi:type="dcterms:W3CDTF">2023-12-06T06:40:00Z</dcterms:created>
  <dcterms:modified xsi:type="dcterms:W3CDTF">2023-12-06T14:04:00Z</dcterms:modified>
</cp:coreProperties>
</file>