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7F26D" w14:textId="77777777" w:rsidR="00D15D3B" w:rsidRPr="006B4FCF" w:rsidRDefault="00D15D3B">
      <w:pPr>
        <w:rPr>
          <w:rFonts w:ascii="Verdana" w:hAnsi="Verdana"/>
          <w:sz w:val="24"/>
          <w:szCs w:val="24"/>
        </w:rPr>
      </w:pPr>
    </w:p>
    <w:p w14:paraId="379121D3" w14:textId="0EF51AF4" w:rsidR="006B4FCF" w:rsidRPr="00D81EDD" w:rsidRDefault="00D15D3B" w:rsidP="00074B39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D81EDD">
        <w:rPr>
          <w:rFonts w:ascii="Verdana" w:hAnsi="Verdana"/>
          <w:b/>
          <w:bCs/>
          <w:sz w:val="24"/>
          <w:szCs w:val="24"/>
        </w:rPr>
        <w:t>Informacja o zmianach w Regulaminie naboru nr FERS.01.01-IP.02-002/2</w:t>
      </w:r>
      <w:r w:rsidR="003D0ABE" w:rsidRPr="00D81EDD">
        <w:rPr>
          <w:rFonts w:ascii="Verdana" w:hAnsi="Verdana"/>
          <w:b/>
          <w:bCs/>
          <w:sz w:val="24"/>
          <w:szCs w:val="24"/>
        </w:rPr>
        <w:t>5</w:t>
      </w:r>
      <w:r w:rsidRPr="00D81EDD">
        <w:rPr>
          <w:rFonts w:ascii="Verdana" w:hAnsi="Verdana"/>
          <w:b/>
          <w:bCs/>
          <w:sz w:val="24"/>
          <w:szCs w:val="24"/>
        </w:rPr>
        <w:t xml:space="preserve"> </w:t>
      </w:r>
      <w:r w:rsidRPr="00D81EDD">
        <w:rPr>
          <w:rFonts w:ascii="Verdana" w:hAnsi="Verdana"/>
          <w:sz w:val="24"/>
          <w:szCs w:val="24"/>
        </w:rPr>
        <w:t xml:space="preserve">pn. </w:t>
      </w:r>
      <w:r w:rsidR="00D81EDD" w:rsidRPr="00D81EDD">
        <w:rPr>
          <w:rFonts w:ascii="Verdana" w:hAnsi="Verdana"/>
          <w:sz w:val="24"/>
          <w:szCs w:val="24"/>
        </w:rPr>
        <w:t>Granty na współpracę ponadnarodową w regionach I</w:t>
      </w:r>
      <w:r w:rsidRPr="00D81EDD">
        <w:rPr>
          <w:rFonts w:ascii="Verdana" w:hAnsi="Verdana"/>
          <w:sz w:val="24"/>
          <w:szCs w:val="24"/>
        </w:rPr>
        <w:t xml:space="preserve"> w ramach Działania 01.01 Współpraca ponadnarodowa Programu Fundusze Europejskie dla Rozwoju Społecznego 2021-2027</w:t>
      </w:r>
    </w:p>
    <w:p w14:paraId="5E19FE1D" w14:textId="2385AC5A" w:rsidR="00D15D3B" w:rsidRPr="00D81EDD" w:rsidRDefault="006B4FCF" w:rsidP="00074B39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D81EDD">
        <w:rPr>
          <w:rFonts w:ascii="Verdana" w:hAnsi="Verdana"/>
          <w:b/>
          <w:bCs/>
          <w:sz w:val="24"/>
          <w:szCs w:val="24"/>
        </w:rPr>
        <w:t xml:space="preserve">Zmieniony regulamin obowiązuje od: </w:t>
      </w:r>
      <w:r w:rsidR="007E437A">
        <w:rPr>
          <w:rFonts w:ascii="Verdana" w:hAnsi="Verdana"/>
          <w:sz w:val="24"/>
          <w:szCs w:val="24"/>
        </w:rPr>
        <w:t>22</w:t>
      </w:r>
      <w:r w:rsidRPr="00D81EDD">
        <w:rPr>
          <w:rFonts w:ascii="Verdana" w:hAnsi="Verdana"/>
          <w:sz w:val="24"/>
          <w:szCs w:val="24"/>
        </w:rPr>
        <w:t>.</w:t>
      </w:r>
      <w:r w:rsidR="003D0ABE" w:rsidRPr="00D81EDD">
        <w:rPr>
          <w:rFonts w:ascii="Verdana" w:hAnsi="Verdana"/>
          <w:sz w:val="24"/>
          <w:szCs w:val="24"/>
        </w:rPr>
        <w:t>09.2025</w:t>
      </w:r>
      <w:r w:rsidRPr="00D81EDD">
        <w:rPr>
          <w:rFonts w:ascii="Verdana" w:hAnsi="Verdana"/>
          <w:sz w:val="24"/>
          <w:szCs w:val="24"/>
        </w:rPr>
        <w:t xml:space="preserve"> r.</w:t>
      </w:r>
    </w:p>
    <w:p w14:paraId="365380A5" w14:textId="5B483DEB" w:rsidR="006B4FCF" w:rsidRPr="005853D8" w:rsidRDefault="006B4FCF" w:rsidP="00074B39">
      <w:pPr>
        <w:spacing w:before="120" w:after="0" w:line="360" w:lineRule="auto"/>
        <w:rPr>
          <w:rFonts w:ascii="Verdana" w:hAnsi="Verdana"/>
          <w:sz w:val="24"/>
          <w:szCs w:val="24"/>
        </w:rPr>
      </w:pPr>
      <w:r w:rsidRPr="005853D8">
        <w:rPr>
          <w:rFonts w:ascii="Verdana" w:hAnsi="Verdana"/>
          <w:b/>
          <w:bCs/>
          <w:sz w:val="24"/>
          <w:szCs w:val="24"/>
        </w:rPr>
        <w:t>Zmian</w:t>
      </w:r>
      <w:r w:rsidR="001C2E50">
        <w:rPr>
          <w:rFonts w:ascii="Verdana" w:hAnsi="Verdana"/>
          <w:b/>
          <w:bCs/>
          <w:sz w:val="24"/>
          <w:szCs w:val="24"/>
        </w:rPr>
        <w:t>a</w:t>
      </w:r>
      <w:r w:rsidRPr="005853D8">
        <w:rPr>
          <w:rFonts w:ascii="Verdana" w:hAnsi="Verdana"/>
          <w:b/>
          <w:bCs/>
          <w:sz w:val="24"/>
          <w:szCs w:val="24"/>
        </w:rPr>
        <w:t xml:space="preserve"> Regulaminu wynika z</w:t>
      </w:r>
      <w:r w:rsidR="005853D8" w:rsidRPr="005853D8">
        <w:rPr>
          <w:rFonts w:ascii="Verdana" w:hAnsi="Verdana"/>
          <w:b/>
          <w:bCs/>
          <w:sz w:val="24"/>
          <w:szCs w:val="24"/>
        </w:rPr>
        <w:t>e</w:t>
      </w:r>
      <w:r w:rsidRPr="005853D8">
        <w:rPr>
          <w:rFonts w:ascii="Verdana" w:hAnsi="Verdana"/>
          <w:b/>
          <w:bCs/>
          <w:sz w:val="24"/>
          <w:szCs w:val="24"/>
        </w:rPr>
        <w:t>:</w:t>
      </w:r>
    </w:p>
    <w:p w14:paraId="68B504AC" w14:textId="77777777" w:rsidR="005853D8" w:rsidRPr="005853D8" w:rsidRDefault="005853D8" w:rsidP="005853D8">
      <w:pPr>
        <w:pStyle w:val="Akapitzlist"/>
        <w:numPr>
          <w:ilvl w:val="0"/>
          <w:numId w:val="7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5853D8">
        <w:rPr>
          <w:rFonts w:ascii="Verdana" w:hAnsi="Verdana"/>
          <w:sz w:val="24"/>
          <w:szCs w:val="24"/>
        </w:rPr>
        <w:t>zmian Wytycznych dotyczących wyboru projektów na lata 2021-2027 obowiązujących od 17.06.2025;</w:t>
      </w:r>
    </w:p>
    <w:p w14:paraId="11EC27C6" w14:textId="7D7C393C" w:rsidR="005853D8" w:rsidRPr="005853D8" w:rsidRDefault="005853D8" w:rsidP="005853D8">
      <w:pPr>
        <w:pStyle w:val="Akapitzlist"/>
        <w:numPr>
          <w:ilvl w:val="0"/>
          <w:numId w:val="7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5853D8">
        <w:rPr>
          <w:rFonts w:ascii="Verdana" w:hAnsi="Verdana"/>
          <w:sz w:val="24"/>
          <w:szCs w:val="24"/>
        </w:rPr>
        <w:t>zmian Zasad finansowania programu Fundusze Europejskie dla Rozwoju Społecznego 2021-2027 obowiązujących od 01.07.2025;</w:t>
      </w:r>
    </w:p>
    <w:p w14:paraId="2C0AF702" w14:textId="77777777" w:rsidR="005853D8" w:rsidRPr="005853D8" w:rsidRDefault="005853D8" w:rsidP="00074B39">
      <w:pPr>
        <w:pStyle w:val="Akapitzlist"/>
        <w:numPr>
          <w:ilvl w:val="0"/>
          <w:numId w:val="7"/>
        </w:num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5853D8">
        <w:rPr>
          <w:rFonts w:ascii="Verdana" w:hAnsi="Verdana"/>
          <w:sz w:val="24"/>
          <w:szCs w:val="24"/>
        </w:rPr>
        <w:t>interpretacji IZ FERS zamieszczonej w piśmie z dnia 16 maja 2025 r. (znak: DZF-IV.6910.47.2025.AKW).</w:t>
      </w:r>
    </w:p>
    <w:p w14:paraId="14F9726D" w14:textId="118EBD90" w:rsidR="00D15D3B" w:rsidRPr="008654DE" w:rsidRDefault="00D15D3B" w:rsidP="00B44A3B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8654DE">
        <w:rPr>
          <w:rFonts w:ascii="Verdana" w:hAnsi="Verdana"/>
          <w:b/>
          <w:bCs/>
          <w:sz w:val="24"/>
          <w:szCs w:val="24"/>
        </w:rPr>
        <w:t>Regulamin został zmodyfikowany w</w:t>
      </w:r>
      <w:r w:rsidR="006B4FCF" w:rsidRPr="008654DE">
        <w:rPr>
          <w:rFonts w:ascii="Verdana" w:hAnsi="Verdana"/>
          <w:b/>
          <w:bCs/>
          <w:sz w:val="24"/>
          <w:szCs w:val="24"/>
        </w:rPr>
        <w:t xml:space="preserve"> zakresie</w:t>
      </w:r>
      <w:r w:rsidRPr="008654DE">
        <w:rPr>
          <w:rFonts w:ascii="Verdana" w:hAnsi="Verdana"/>
          <w:b/>
          <w:bCs/>
          <w:sz w:val="24"/>
          <w:szCs w:val="24"/>
        </w:rPr>
        <w:t>:</w:t>
      </w:r>
    </w:p>
    <w:p w14:paraId="1E5F5B2B" w14:textId="477197E9" w:rsidR="00913AD8" w:rsidRPr="008654DE" w:rsidRDefault="00913AD8" w:rsidP="008654DE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rPr>
          <w:rFonts w:ascii="Verdana" w:hAnsi="Verdana"/>
          <w:sz w:val="24"/>
          <w:szCs w:val="24"/>
        </w:rPr>
      </w:pPr>
      <w:r w:rsidRPr="008654DE">
        <w:rPr>
          <w:rFonts w:ascii="Verdana" w:hAnsi="Verdana"/>
          <w:b/>
          <w:bCs/>
          <w:sz w:val="24"/>
          <w:szCs w:val="24"/>
        </w:rPr>
        <w:t>część 1.2</w:t>
      </w:r>
      <w:r w:rsidRPr="008654DE">
        <w:rPr>
          <w:rFonts w:ascii="Verdana" w:hAnsi="Verdana"/>
          <w:sz w:val="24"/>
          <w:szCs w:val="24"/>
        </w:rPr>
        <w:t xml:space="preserve"> Zasadnicze dokumenty stanowiące podstawę do przygotowania wniosku o dofinansowanie – </w:t>
      </w:r>
      <w:r w:rsidR="008654DE" w:rsidRPr="008654DE">
        <w:rPr>
          <w:rFonts w:ascii="Verdana" w:hAnsi="Verdana"/>
          <w:sz w:val="24"/>
          <w:szCs w:val="24"/>
        </w:rPr>
        <w:t>wskazano aktualną od 01.07.2025 wersję Zasad finansowania Programu Fundusze Europejskie dla Rozwoju Społecznego;</w:t>
      </w:r>
    </w:p>
    <w:p w14:paraId="228DA261" w14:textId="7CEBC9E2" w:rsidR="006B4FCF" w:rsidRPr="008654DE" w:rsidRDefault="00923C13" w:rsidP="008654DE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rPr>
          <w:rFonts w:ascii="Verdana" w:hAnsi="Verdana"/>
          <w:sz w:val="24"/>
          <w:szCs w:val="24"/>
        </w:rPr>
      </w:pPr>
      <w:r w:rsidRPr="008654DE">
        <w:rPr>
          <w:rFonts w:ascii="Verdana" w:hAnsi="Verdana"/>
          <w:b/>
          <w:bCs/>
          <w:sz w:val="24"/>
          <w:szCs w:val="24"/>
        </w:rPr>
        <w:t xml:space="preserve">część </w:t>
      </w:r>
      <w:r w:rsidR="008654DE" w:rsidRPr="008654DE">
        <w:rPr>
          <w:rFonts w:ascii="Verdana" w:hAnsi="Verdana"/>
          <w:b/>
          <w:bCs/>
          <w:sz w:val="24"/>
          <w:szCs w:val="24"/>
        </w:rPr>
        <w:t>2</w:t>
      </w:r>
      <w:r w:rsidRPr="008654DE">
        <w:rPr>
          <w:rFonts w:ascii="Verdana" w:hAnsi="Verdana"/>
          <w:b/>
          <w:bCs/>
          <w:sz w:val="24"/>
          <w:szCs w:val="24"/>
        </w:rPr>
        <w:t>.</w:t>
      </w:r>
      <w:r w:rsidR="008654DE" w:rsidRPr="008654DE">
        <w:rPr>
          <w:rFonts w:ascii="Verdana" w:hAnsi="Verdana"/>
          <w:b/>
          <w:bCs/>
          <w:sz w:val="24"/>
          <w:szCs w:val="24"/>
        </w:rPr>
        <w:t>13</w:t>
      </w:r>
      <w:r w:rsidRPr="008654DE">
        <w:rPr>
          <w:rFonts w:ascii="Verdana" w:hAnsi="Verdana"/>
          <w:sz w:val="24"/>
          <w:szCs w:val="24"/>
        </w:rPr>
        <w:t xml:space="preserve"> </w:t>
      </w:r>
      <w:r w:rsidR="008654DE" w:rsidRPr="008654DE">
        <w:rPr>
          <w:rFonts w:ascii="Verdana" w:hAnsi="Verdana"/>
          <w:sz w:val="24"/>
          <w:szCs w:val="24"/>
        </w:rPr>
        <w:t xml:space="preserve">Czynności, które powinny zostać dokonane przed zawarciem umowy o dofinansowanie projektu </w:t>
      </w:r>
      <w:r w:rsidRPr="008654DE">
        <w:rPr>
          <w:rFonts w:ascii="Verdana" w:hAnsi="Verdana"/>
          <w:sz w:val="24"/>
          <w:szCs w:val="24"/>
        </w:rPr>
        <w:t xml:space="preserve">– </w:t>
      </w:r>
      <w:r w:rsidR="008654DE" w:rsidRPr="008654DE">
        <w:rPr>
          <w:rFonts w:ascii="Verdana" w:hAnsi="Verdana"/>
          <w:sz w:val="24"/>
          <w:szCs w:val="24"/>
        </w:rPr>
        <w:t>dodano terminy weryfikacji dokumentacji związanej z zawarciem umowy o dofinansowanie projektu w związku ze zmianą Wytycznych dotyczących wyboru projektów na lata 2021-2027 obowiązujących od 17.06.2025</w:t>
      </w:r>
      <w:r w:rsidRPr="008654DE">
        <w:rPr>
          <w:rFonts w:ascii="Verdana" w:hAnsi="Verdana"/>
          <w:sz w:val="24"/>
          <w:szCs w:val="24"/>
        </w:rPr>
        <w:t>;</w:t>
      </w:r>
      <w:bookmarkStart w:id="0" w:name="_Toc166574740"/>
      <w:bookmarkStart w:id="1" w:name="_Toc166582867"/>
    </w:p>
    <w:p w14:paraId="4A1FF407" w14:textId="653DFA9C" w:rsidR="00C041A9" w:rsidRPr="008654DE" w:rsidRDefault="00FC690E" w:rsidP="006B4FCF">
      <w:pPr>
        <w:pStyle w:val="Akapitzlist"/>
        <w:numPr>
          <w:ilvl w:val="0"/>
          <w:numId w:val="1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8654DE">
        <w:rPr>
          <w:rFonts w:ascii="Verdana" w:hAnsi="Verdana"/>
          <w:b/>
          <w:bCs/>
          <w:sz w:val="24"/>
          <w:szCs w:val="24"/>
        </w:rPr>
        <w:t xml:space="preserve">część </w:t>
      </w:r>
      <w:r w:rsidR="008654DE" w:rsidRPr="008654DE">
        <w:rPr>
          <w:rFonts w:ascii="Verdana" w:eastAsia="Verdana" w:hAnsi="Verdana" w:cs="Verdana"/>
          <w:b/>
          <w:bCs/>
          <w:sz w:val="24"/>
          <w:szCs w:val="24"/>
        </w:rPr>
        <w:t>3.6.3</w:t>
      </w:r>
      <w:r w:rsidRPr="008654DE">
        <w:rPr>
          <w:rFonts w:ascii="Verdana" w:eastAsia="Verdana" w:hAnsi="Verdana" w:cs="Verdana"/>
          <w:sz w:val="24"/>
          <w:szCs w:val="24"/>
        </w:rPr>
        <w:t xml:space="preserve"> </w:t>
      </w:r>
      <w:bookmarkEnd w:id="0"/>
      <w:bookmarkEnd w:id="1"/>
      <w:r w:rsidR="005D1543">
        <w:rPr>
          <w:rFonts w:ascii="Verdana" w:eastAsia="Verdana" w:hAnsi="Verdana" w:cs="Verdana"/>
          <w:sz w:val="24"/>
          <w:szCs w:val="24"/>
        </w:rPr>
        <w:t xml:space="preserve">Budżet projektu grantowego, </w:t>
      </w:r>
      <w:r w:rsidR="008654DE" w:rsidRPr="008654DE">
        <w:rPr>
          <w:rFonts w:ascii="Verdana" w:eastAsia="Verdana" w:hAnsi="Verdana" w:cs="Verdana"/>
          <w:sz w:val="24"/>
          <w:szCs w:val="24"/>
        </w:rPr>
        <w:t>Koszty pośrednie</w:t>
      </w:r>
      <w:r w:rsidR="00C041A9" w:rsidRPr="008654DE">
        <w:rPr>
          <w:rFonts w:ascii="Verdana" w:eastAsia="Verdana" w:hAnsi="Verdana" w:cs="Verdana"/>
          <w:sz w:val="24"/>
          <w:szCs w:val="24"/>
        </w:rPr>
        <w:t>:</w:t>
      </w:r>
    </w:p>
    <w:p w14:paraId="61CEF786" w14:textId="2AB9E2D8" w:rsidR="00FC690E" w:rsidRPr="008654DE" w:rsidRDefault="00FC690E" w:rsidP="00C041A9">
      <w:pPr>
        <w:pStyle w:val="Akapitzlist"/>
        <w:numPr>
          <w:ilvl w:val="0"/>
          <w:numId w:val="4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8654DE">
        <w:rPr>
          <w:rFonts w:ascii="Verdana" w:eastAsia="Verdana" w:hAnsi="Verdana" w:cs="Verdana"/>
          <w:sz w:val="24"/>
          <w:szCs w:val="24"/>
        </w:rPr>
        <w:t>do</w:t>
      </w:r>
      <w:r w:rsidR="008654DE" w:rsidRPr="008654DE">
        <w:rPr>
          <w:rFonts w:ascii="Verdana" w:eastAsia="Verdana" w:hAnsi="Verdana" w:cs="Verdana"/>
          <w:sz w:val="24"/>
          <w:szCs w:val="24"/>
        </w:rPr>
        <w:t xml:space="preserve">precyzowano, że kosztem pośrednim są </w:t>
      </w:r>
      <w:r w:rsidR="004F5CD7">
        <w:rPr>
          <w:rFonts w:ascii="Verdana" w:eastAsia="Verdana" w:hAnsi="Verdana" w:cs="Verdana"/>
          <w:sz w:val="24"/>
          <w:szCs w:val="24"/>
        </w:rPr>
        <w:t>„</w:t>
      </w:r>
      <w:r w:rsidR="008654DE" w:rsidRPr="008654DE">
        <w:rPr>
          <w:rFonts w:ascii="Verdana" w:eastAsia="Verdana" w:hAnsi="Verdana" w:cs="Verdana"/>
          <w:sz w:val="24"/>
          <w:szCs w:val="24"/>
        </w:rPr>
        <w:t>koszty administracyjne związane z wyborem grantów</w:t>
      </w:r>
      <w:r w:rsidR="004F5CD7">
        <w:rPr>
          <w:rFonts w:ascii="Verdana" w:eastAsia="Verdana" w:hAnsi="Verdana" w:cs="Verdana"/>
          <w:sz w:val="24"/>
          <w:szCs w:val="24"/>
        </w:rPr>
        <w:t>”</w:t>
      </w:r>
      <w:r w:rsidR="007E437A">
        <w:rPr>
          <w:rFonts w:ascii="Verdana" w:eastAsia="Verdana" w:hAnsi="Verdana" w:cs="Verdana"/>
          <w:sz w:val="24"/>
          <w:szCs w:val="24"/>
        </w:rPr>
        <w:t xml:space="preserve"> </w:t>
      </w:r>
      <w:r w:rsidR="004F5CD7">
        <w:rPr>
          <w:rFonts w:ascii="Verdana" w:eastAsia="Verdana" w:hAnsi="Verdana" w:cs="Verdana"/>
          <w:sz w:val="24"/>
          <w:szCs w:val="24"/>
        </w:rPr>
        <w:t xml:space="preserve">oraz </w:t>
      </w:r>
      <w:r w:rsidR="007E437A">
        <w:rPr>
          <w:rFonts w:ascii="Verdana" w:eastAsia="Verdana" w:hAnsi="Verdana" w:cs="Verdana"/>
          <w:sz w:val="24"/>
          <w:szCs w:val="24"/>
        </w:rPr>
        <w:t xml:space="preserve">w związku z dodaniem tej kategorii usunięto informację </w:t>
      </w:r>
      <w:r w:rsidR="004F5CD7">
        <w:rPr>
          <w:rFonts w:ascii="Verdana" w:eastAsia="Verdana" w:hAnsi="Verdana" w:cs="Verdana"/>
          <w:sz w:val="24"/>
          <w:szCs w:val="24"/>
        </w:rPr>
        <w:t xml:space="preserve">o </w:t>
      </w:r>
      <w:r w:rsidR="007E437A">
        <w:rPr>
          <w:rFonts w:ascii="Verdana" w:eastAsia="Verdana" w:hAnsi="Verdana" w:cs="Verdana"/>
          <w:sz w:val="24"/>
          <w:szCs w:val="24"/>
        </w:rPr>
        <w:t xml:space="preserve">kosztach pośrednich </w:t>
      </w:r>
      <w:r w:rsidR="004F5CD7">
        <w:rPr>
          <w:rFonts w:ascii="Verdana" w:eastAsia="Verdana" w:hAnsi="Verdana" w:cs="Verdana"/>
          <w:sz w:val="24"/>
          <w:szCs w:val="24"/>
        </w:rPr>
        <w:t>znajdującą</w:t>
      </w:r>
      <w:r w:rsidR="007E437A">
        <w:rPr>
          <w:rFonts w:ascii="Verdana" w:eastAsia="Verdana" w:hAnsi="Verdana" w:cs="Verdana"/>
          <w:sz w:val="24"/>
          <w:szCs w:val="24"/>
        </w:rPr>
        <w:t xml:space="preserve"> się pod katalogiem</w:t>
      </w:r>
      <w:r w:rsidR="004F5CD7">
        <w:rPr>
          <w:rFonts w:ascii="Verdana" w:eastAsia="Verdana" w:hAnsi="Verdana" w:cs="Verdana"/>
          <w:sz w:val="24"/>
          <w:szCs w:val="24"/>
        </w:rPr>
        <w:t xml:space="preserve"> kosztów pośrednich wskazanych w lit. a)-q);</w:t>
      </w:r>
    </w:p>
    <w:p w14:paraId="52633ABD" w14:textId="0E1BC7CC" w:rsidR="008451AD" w:rsidRPr="007E437A" w:rsidRDefault="00C041A9" w:rsidP="007E437A">
      <w:pPr>
        <w:pStyle w:val="Akapitzlist"/>
        <w:numPr>
          <w:ilvl w:val="0"/>
          <w:numId w:val="4"/>
        </w:numPr>
        <w:spacing w:before="120" w:after="0" w:line="360" w:lineRule="auto"/>
        <w:ind w:left="1434" w:hanging="357"/>
        <w:rPr>
          <w:rFonts w:ascii="Verdana" w:eastAsia="Verdana" w:hAnsi="Verdana" w:cs="Verdana"/>
          <w:sz w:val="24"/>
          <w:szCs w:val="24"/>
        </w:rPr>
      </w:pPr>
      <w:r w:rsidRPr="008654DE">
        <w:rPr>
          <w:rFonts w:ascii="Verdana" w:eastAsia="Verdana" w:hAnsi="Verdana" w:cs="Verdana"/>
          <w:sz w:val="24"/>
          <w:szCs w:val="24"/>
        </w:rPr>
        <w:lastRenderedPageBreak/>
        <w:t xml:space="preserve">dodano informację o </w:t>
      </w:r>
      <w:r w:rsidR="008654DE" w:rsidRPr="008654DE">
        <w:rPr>
          <w:rFonts w:ascii="Verdana" w:eastAsia="Verdana" w:hAnsi="Verdana" w:cs="Verdana"/>
          <w:sz w:val="24"/>
          <w:szCs w:val="24"/>
        </w:rPr>
        <w:t xml:space="preserve">możliwości ponoszenia w uzasadnionych </w:t>
      </w:r>
      <w:r w:rsidR="008654DE" w:rsidRPr="005D1543">
        <w:rPr>
          <w:rFonts w:ascii="Verdana" w:eastAsia="Verdana" w:hAnsi="Verdana" w:cs="Verdana"/>
          <w:sz w:val="24"/>
          <w:szCs w:val="24"/>
        </w:rPr>
        <w:t>przypadkach w projektach grantowych kosztów oceny grantów w ramach kosztów bezpośrednich projektu</w:t>
      </w:r>
      <w:r w:rsidR="004F5CD7">
        <w:rPr>
          <w:rFonts w:ascii="Verdana" w:eastAsia="Verdana" w:hAnsi="Verdana" w:cs="Verdana"/>
          <w:sz w:val="24"/>
          <w:szCs w:val="24"/>
        </w:rPr>
        <w:t xml:space="preserve"> (przypis)</w:t>
      </w:r>
      <w:r w:rsidR="008654DE" w:rsidRPr="005D1543">
        <w:rPr>
          <w:rFonts w:ascii="Verdana" w:eastAsia="Verdana" w:hAnsi="Verdana" w:cs="Verdana"/>
          <w:sz w:val="24"/>
          <w:szCs w:val="24"/>
        </w:rPr>
        <w:t>;</w:t>
      </w:r>
      <w:r w:rsidR="008451AD" w:rsidRPr="007E437A">
        <w:rPr>
          <w:rFonts w:ascii="Verdana" w:eastAsia="Verdana" w:hAnsi="Verdana" w:cs="Verdana"/>
          <w:sz w:val="24"/>
          <w:szCs w:val="24"/>
          <w:highlight w:val="yellow"/>
        </w:rPr>
        <w:t xml:space="preserve"> </w:t>
      </w:r>
    </w:p>
    <w:p w14:paraId="62E7EA0E" w14:textId="4D2E5CF8" w:rsidR="005D1543" w:rsidRDefault="00931D76" w:rsidP="008654DE">
      <w:pPr>
        <w:pStyle w:val="Akapitzlist"/>
        <w:numPr>
          <w:ilvl w:val="0"/>
          <w:numId w:val="1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5D1543">
        <w:rPr>
          <w:rFonts w:ascii="Verdana" w:hAnsi="Verdana"/>
          <w:b/>
          <w:bCs/>
          <w:sz w:val="24"/>
          <w:szCs w:val="24"/>
        </w:rPr>
        <w:t xml:space="preserve">część </w:t>
      </w:r>
      <w:r w:rsidR="005D1543" w:rsidRPr="005D1543">
        <w:rPr>
          <w:rFonts w:ascii="Verdana" w:hAnsi="Verdana"/>
          <w:b/>
          <w:bCs/>
          <w:sz w:val="24"/>
          <w:szCs w:val="24"/>
        </w:rPr>
        <w:t>3.10.1</w:t>
      </w:r>
      <w:r w:rsidR="00D15D3B" w:rsidRPr="005D1543">
        <w:rPr>
          <w:rFonts w:ascii="Verdana" w:hAnsi="Verdana"/>
          <w:sz w:val="24"/>
          <w:szCs w:val="24"/>
        </w:rPr>
        <w:t xml:space="preserve"> </w:t>
      </w:r>
      <w:r w:rsidR="005D1543" w:rsidRPr="005D1543">
        <w:rPr>
          <w:rFonts w:ascii="Verdana" w:hAnsi="Verdana"/>
          <w:sz w:val="24"/>
          <w:szCs w:val="24"/>
        </w:rPr>
        <w:t>Wymagania związane z realizacją projektu grantowego</w:t>
      </w:r>
      <w:r w:rsidR="005D1543">
        <w:rPr>
          <w:rFonts w:ascii="Verdana" w:hAnsi="Verdana"/>
          <w:sz w:val="24"/>
          <w:szCs w:val="24"/>
        </w:rPr>
        <w:t xml:space="preserve">, </w:t>
      </w:r>
      <w:r w:rsidR="005D1543" w:rsidRPr="005D1543">
        <w:rPr>
          <w:rFonts w:ascii="Verdana" w:hAnsi="Verdana"/>
          <w:sz w:val="24"/>
          <w:szCs w:val="24"/>
        </w:rPr>
        <w:t>Zasady ogólne</w:t>
      </w:r>
      <w:r w:rsidR="005D1543">
        <w:rPr>
          <w:rFonts w:ascii="Verdana" w:hAnsi="Verdana"/>
          <w:sz w:val="24"/>
          <w:szCs w:val="24"/>
        </w:rPr>
        <w:t>:</w:t>
      </w:r>
    </w:p>
    <w:p w14:paraId="10B23BC1" w14:textId="38697C56" w:rsidR="00406F93" w:rsidRDefault="00406F93" w:rsidP="005D1543">
      <w:pPr>
        <w:pStyle w:val="Akapitzlist"/>
        <w:numPr>
          <w:ilvl w:val="0"/>
          <w:numId w:val="8"/>
        </w:numPr>
        <w:spacing w:before="120"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uszczegółowiono, że </w:t>
      </w:r>
      <w:r>
        <w:rPr>
          <w:rFonts w:ascii="Verdana" w:hAnsi="Verdana" w:cs="Tahoma"/>
          <w:sz w:val="24"/>
          <w:szCs w:val="24"/>
        </w:rPr>
        <w:t>b</w:t>
      </w:r>
      <w:r w:rsidRPr="006103FE">
        <w:rPr>
          <w:rFonts w:ascii="Verdana" w:hAnsi="Verdana" w:cs="Tahoma"/>
          <w:sz w:val="24"/>
          <w:szCs w:val="24"/>
        </w:rPr>
        <w:t>eneficjent weryfikuje, czy na poziomie grantobiorcy wystąpi pomoc publiczna lub pomoc de minimis</w:t>
      </w:r>
      <w:r>
        <w:rPr>
          <w:rFonts w:ascii="Verdana" w:hAnsi="Verdana" w:cs="Tahoma"/>
          <w:sz w:val="24"/>
          <w:szCs w:val="24"/>
        </w:rPr>
        <w:t xml:space="preserve"> przed podpisaniem umowy o powierzenie grantu;</w:t>
      </w:r>
    </w:p>
    <w:p w14:paraId="6D8B769B" w14:textId="60ED01D2" w:rsidR="00931D76" w:rsidRDefault="005D1543" w:rsidP="005D1543">
      <w:pPr>
        <w:pStyle w:val="Akapitzlist"/>
        <w:numPr>
          <w:ilvl w:val="0"/>
          <w:numId w:val="8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5D1543">
        <w:rPr>
          <w:rFonts w:ascii="Verdana" w:hAnsi="Verdana"/>
          <w:sz w:val="24"/>
          <w:szCs w:val="24"/>
        </w:rPr>
        <w:t xml:space="preserve">zgodnie z treścią pisma IZ FERS z dnia 16 maja 2025 r. (znak: DZF-IV.6910.47.2025.AKW) dodano </w:t>
      </w:r>
      <w:r w:rsidR="001C2E50">
        <w:rPr>
          <w:rFonts w:ascii="Verdana" w:hAnsi="Verdana"/>
          <w:sz w:val="24"/>
          <w:szCs w:val="24"/>
        </w:rPr>
        <w:t xml:space="preserve">informację, że </w:t>
      </w:r>
      <w:r w:rsidR="001C2E50" w:rsidRPr="005D1543">
        <w:rPr>
          <w:rFonts w:ascii="Verdana" w:hAnsi="Verdana"/>
          <w:sz w:val="24"/>
          <w:szCs w:val="24"/>
        </w:rPr>
        <w:t>we wnioskach o płatność</w:t>
      </w:r>
      <w:r w:rsidR="001C2E50" w:rsidRPr="001C2E50" w:rsidDel="001C2E50">
        <w:rPr>
          <w:rFonts w:ascii="Verdana" w:hAnsi="Verdana"/>
          <w:sz w:val="24"/>
          <w:szCs w:val="24"/>
        </w:rPr>
        <w:t xml:space="preserve"> </w:t>
      </w:r>
      <w:r w:rsidRPr="005D1543">
        <w:rPr>
          <w:rFonts w:ascii="Verdana" w:hAnsi="Verdana"/>
          <w:sz w:val="24"/>
          <w:szCs w:val="24"/>
        </w:rPr>
        <w:t>kwalifikowan</w:t>
      </w:r>
      <w:r w:rsidR="001C2E50">
        <w:rPr>
          <w:rFonts w:ascii="Verdana" w:hAnsi="Verdana"/>
          <w:sz w:val="24"/>
          <w:szCs w:val="24"/>
        </w:rPr>
        <w:t>e</w:t>
      </w:r>
      <w:r w:rsidRPr="005D1543">
        <w:rPr>
          <w:rFonts w:ascii="Verdana" w:hAnsi="Verdana"/>
          <w:sz w:val="24"/>
          <w:szCs w:val="24"/>
        </w:rPr>
        <w:t xml:space="preserve"> </w:t>
      </w:r>
      <w:r w:rsidR="001C2E50">
        <w:rPr>
          <w:rFonts w:ascii="Verdana" w:hAnsi="Verdana"/>
          <w:sz w:val="24"/>
          <w:szCs w:val="24"/>
        </w:rPr>
        <w:t xml:space="preserve">będą </w:t>
      </w:r>
      <w:r w:rsidRPr="005D1543">
        <w:rPr>
          <w:rFonts w:ascii="Verdana" w:hAnsi="Verdana"/>
          <w:sz w:val="24"/>
          <w:szCs w:val="24"/>
        </w:rPr>
        <w:t xml:space="preserve"> płatności na rzecz grantobiorców</w:t>
      </w:r>
      <w:r w:rsidR="00B44A3B">
        <w:rPr>
          <w:rFonts w:ascii="Verdana" w:hAnsi="Verdana"/>
          <w:sz w:val="24"/>
          <w:szCs w:val="24"/>
        </w:rPr>
        <w:t xml:space="preserve"> </w:t>
      </w:r>
      <w:r w:rsidRPr="005D1543">
        <w:rPr>
          <w:rFonts w:ascii="Verdana" w:hAnsi="Verdana"/>
          <w:sz w:val="24"/>
          <w:szCs w:val="24"/>
        </w:rPr>
        <w:t xml:space="preserve"> wypłacon</w:t>
      </w:r>
      <w:r w:rsidR="001C2E50">
        <w:rPr>
          <w:rFonts w:ascii="Verdana" w:hAnsi="Verdana"/>
          <w:sz w:val="24"/>
          <w:szCs w:val="24"/>
        </w:rPr>
        <w:t>e</w:t>
      </w:r>
      <w:r w:rsidRPr="005D1543">
        <w:rPr>
          <w:rFonts w:ascii="Verdana" w:hAnsi="Verdana"/>
          <w:sz w:val="24"/>
          <w:szCs w:val="24"/>
        </w:rPr>
        <w:t xml:space="preserve"> przez beneficjentów projektów grantowych FERS</w:t>
      </w:r>
      <w:r w:rsidR="00FC690E" w:rsidRPr="005D1543">
        <w:rPr>
          <w:rFonts w:ascii="Verdana" w:hAnsi="Verdana"/>
          <w:sz w:val="24"/>
          <w:szCs w:val="24"/>
        </w:rPr>
        <w:t>;</w:t>
      </w:r>
      <w:bookmarkStart w:id="2" w:name="_Toc166582902"/>
    </w:p>
    <w:p w14:paraId="581E1481" w14:textId="42EEA8B0" w:rsidR="005D1543" w:rsidRPr="00E643C9" w:rsidRDefault="005D1543" w:rsidP="005D1543">
      <w:pPr>
        <w:pStyle w:val="Akapitzlist"/>
        <w:numPr>
          <w:ilvl w:val="0"/>
          <w:numId w:val="8"/>
        </w:numPr>
        <w:spacing w:before="120"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usunięto sposób rozliczenia wydatków grantu we wnioskach o </w:t>
      </w:r>
      <w:r w:rsidRPr="00E643C9">
        <w:rPr>
          <w:rFonts w:ascii="Verdana" w:hAnsi="Verdana"/>
          <w:sz w:val="24"/>
          <w:szCs w:val="24"/>
        </w:rPr>
        <w:t>płatność na podstawie ich rozliczenia przez grantobiorców;</w:t>
      </w:r>
    </w:p>
    <w:p w14:paraId="7A3C4C6A" w14:textId="7A84E9F7" w:rsidR="00931D76" w:rsidRPr="00E643C9" w:rsidRDefault="00931D76" w:rsidP="008654DE">
      <w:pPr>
        <w:pStyle w:val="Akapitzlist"/>
        <w:numPr>
          <w:ilvl w:val="0"/>
          <w:numId w:val="1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E643C9">
        <w:rPr>
          <w:rFonts w:ascii="Verdana" w:hAnsi="Verdana"/>
          <w:b/>
          <w:bCs/>
          <w:sz w:val="24"/>
          <w:szCs w:val="24"/>
        </w:rPr>
        <w:t xml:space="preserve">część </w:t>
      </w:r>
      <w:r w:rsidR="005D1543" w:rsidRPr="00E643C9">
        <w:rPr>
          <w:rFonts w:ascii="Verdana" w:hAnsi="Verdana" w:cstheme="minorHAnsi"/>
          <w:b/>
          <w:bCs/>
          <w:sz w:val="24"/>
          <w:szCs w:val="24"/>
        </w:rPr>
        <w:t>3.10.3.1</w:t>
      </w:r>
      <w:r w:rsidRPr="00E643C9">
        <w:rPr>
          <w:rFonts w:ascii="Verdana" w:hAnsi="Verdana" w:cstheme="minorHAnsi"/>
          <w:sz w:val="24"/>
          <w:szCs w:val="24"/>
        </w:rPr>
        <w:t xml:space="preserve"> </w:t>
      </w:r>
      <w:bookmarkEnd w:id="2"/>
      <w:r w:rsidR="005D1543" w:rsidRPr="00E643C9">
        <w:rPr>
          <w:rFonts w:ascii="Verdana" w:hAnsi="Verdana" w:cstheme="minorHAnsi"/>
          <w:sz w:val="24"/>
          <w:szCs w:val="24"/>
        </w:rPr>
        <w:t>Procedury dotyczące realizacji projektu grantowego,  Zasady ogólne</w:t>
      </w:r>
      <w:r w:rsidRPr="00E643C9">
        <w:rPr>
          <w:rFonts w:ascii="Verdana" w:hAnsi="Verdana" w:cstheme="minorHAnsi"/>
          <w:sz w:val="24"/>
          <w:szCs w:val="24"/>
        </w:rPr>
        <w:t xml:space="preserve"> </w:t>
      </w:r>
      <w:bookmarkStart w:id="3" w:name="_Hlk208578435"/>
      <w:r w:rsidRPr="00E643C9">
        <w:rPr>
          <w:rFonts w:ascii="Verdana" w:hAnsi="Verdana"/>
          <w:sz w:val="24"/>
          <w:szCs w:val="24"/>
        </w:rPr>
        <w:t xml:space="preserve">– </w:t>
      </w:r>
      <w:r w:rsidR="005D1543" w:rsidRPr="00E643C9">
        <w:rPr>
          <w:rFonts w:ascii="Verdana" w:hAnsi="Verdana"/>
          <w:sz w:val="24"/>
          <w:szCs w:val="24"/>
        </w:rPr>
        <w:t>doprecyzowano terminy weryfikacji procedur grantowych przez IP oraz terminy na ich poprawę</w:t>
      </w:r>
      <w:r w:rsidRPr="00E643C9">
        <w:rPr>
          <w:rFonts w:ascii="Verdana" w:hAnsi="Verdana"/>
          <w:sz w:val="24"/>
          <w:szCs w:val="24"/>
        </w:rPr>
        <w:t>;</w:t>
      </w:r>
    </w:p>
    <w:p w14:paraId="57A325CE" w14:textId="0424A86D" w:rsidR="002D7945" w:rsidRPr="00E643C9" w:rsidRDefault="00FC690E" w:rsidP="005D1543">
      <w:pPr>
        <w:pStyle w:val="Akapitzlist"/>
        <w:numPr>
          <w:ilvl w:val="0"/>
          <w:numId w:val="1"/>
        </w:numPr>
        <w:spacing w:before="120" w:after="0" w:line="360" w:lineRule="auto"/>
        <w:rPr>
          <w:rFonts w:ascii="Verdana" w:hAnsi="Verdana"/>
          <w:sz w:val="24"/>
          <w:szCs w:val="24"/>
        </w:rPr>
      </w:pPr>
      <w:bookmarkStart w:id="4" w:name="_Toc166582907"/>
      <w:bookmarkStart w:id="5" w:name="_Hlk146636968"/>
      <w:r w:rsidRPr="00E643C9">
        <w:rPr>
          <w:rFonts w:ascii="Verdana" w:hAnsi="Verdana"/>
          <w:b/>
          <w:bCs/>
          <w:sz w:val="24"/>
          <w:szCs w:val="24"/>
        </w:rPr>
        <w:t xml:space="preserve">część </w:t>
      </w:r>
      <w:bookmarkEnd w:id="4"/>
      <w:r w:rsidR="005D1543" w:rsidRPr="00E643C9">
        <w:rPr>
          <w:rFonts w:ascii="Verdana" w:hAnsi="Verdana" w:cstheme="minorHAnsi"/>
          <w:b/>
          <w:bCs/>
          <w:sz w:val="24"/>
          <w:szCs w:val="24"/>
        </w:rPr>
        <w:t xml:space="preserve">3.10.3.2 </w:t>
      </w:r>
      <w:r w:rsidR="005D1543" w:rsidRPr="00E643C9">
        <w:rPr>
          <w:rFonts w:ascii="Verdana" w:hAnsi="Verdana" w:cstheme="minorHAnsi"/>
          <w:sz w:val="24"/>
          <w:szCs w:val="24"/>
        </w:rPr>
        <w:t>Zakres Procedur realizacji projektu grantowego</w:t>
      </w:r>
      <w:r w:rsidR="00E21DEB">
        <w:rPr>
          <w:rFonts w:ascii="Verdana" w:hAnsi="Verdana" w:cstheme="minorHAnsi"/>
          <w:sz w:val="24"/>
          <w:szCs w:val="24"/>
        </w:rPr>
        <w:t>:</w:t>
      </w:r>
      <w:r w:rsidR="002D7945" w:rsidRPr="00E643C9">
        <w:rPr>
          <w:rFonts w:ascii="Verdana" w:hAnsi="Verdana"/>
          <w:sz w:val="24"/>
          <w:szCs w:val="24"/>
        </w:rPr>
        <w:t>:</w:t>
      </w:r>
    </w:p>
    <w:p w14:paraId="6456947E" w14:textId="6B38197C" w:rsidR="002D7945" w:rsidRPr="00E643C9" w:rsidRDefault="002D7945" w:rsidP="002D7945">
      <w:pPr>
        <w:pStyle w:val="Akapitzlist"/>
        <w:numPr>
          <w:ilvl w:val="0"/>
          <w:numId w:val="9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E643C9">
        <w:rPr>
          <w:rFonts w:ascii="Verdana" w:hAnsi="Verdana"/>
          <w:sz w:val="24"/>
          <w:szCs w:val="24"/>
        </w:rPr>
        <w:t xml:space="preserve">poprawiono </w:t>
      </w:r>
      <w:r w:rsidR="0060140D">
        <w:rPr>
          <w:rFonts w:ascii="Verdana" w:hAnsi="Verdana"/>
          <w:sz w:val="24"/>
          <w:szCs w:val="24"/>
        </w:rPr>
        <w:t xml:space="preserve">błędną </w:t>
      </w:r>
      <w:r w:rsidRPr="00E643C9">
        <w:rPr>
          <w:rFonts w:ascii="Verdana" w:hAnsi="Verdana"/>
          <w:sz w:val="24"/>
          <w:szCs w:val="24"/>
        </w:rPr>
        <w:t>numerację w tekście;</w:t>
      </w:r>
    </w:p>
    <w:p w14:paraId="02A35A97" w14:textId="6DEFA9FE" w:rsidR="00931D76" w:rsidRPr="00E643C9" w:rsidRDefault="002D7945" w:rsidP="00E21DEB">
      <w:pPr>
        <w:pStyle w:val="Akapitzlist"/>
        <w:numPr>
          <w:ilvl w:val="0"/>
          <w:numId w:val="9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E643C9">
        <w:rPr>
          <w:rFonts w:ascii="Verdana" w:hAnsi="Verdana"/>
          <w:sz w:val="24"/>
          <w:szCs w:val="24"/>
        </w:rPr>
        <w:t xml:space="preserve">usunięto </w:t>
      </w:r>
      <w:r w:rsidR="00E21DEB">
        <w:rPr>
          <w:rFonts w:ascii="Verdana" w:hAnsi="Verdana"/>
          <w:sz w:val="24"/>
          <w:szCs w:val="24"/>
        </w:rPr>
        <w:t xml:space="preserve">zapisy </w:t>
      </w:r>
      <w:r w:rsidRPr="00E643C9">
        <w:rPr>
          <w:rFonts w:ascii="Verdana" w:hAnsi="Verdana"/>
          <w:sz w:val="24"/>
          <w:szCs w:val="24"/>
        </w:rPr>
        <w:t xml:space="preserve">związane </w:t>
      </w:r>
      <w:r w:rsidR="00E643C9">
        <w:rPr>
          <w:rFonts w:ascii="Verdana" w:hAnsi="Verdana"/>
          <w:sz w:val="24"/>
          <w:szCs w:val="24"/>
        </w:rPr>
        <w:t xml:space="preserve">z </w:t>
      </w:r>
      <w:r w:rsidRPr="00E643C9">
        <w:rPr>
          <w:rFonts w:ascii="Verdana" w:hAnsi="Verdana"/>
          <w:sz w:val="24"/>
          <w:szCs w:val="24"/>
        </w:rPr>
        <w:t>wydatkami w ramach cross-financingu oraz trwałością projektu</w:t>
      </w:r>
      <w:r w:rsidR="00E21DEB">
        <w:rPr>
          <w:rFonts w:ascii="Verdana" w:hAnsi="Verdana"/>
          <w:sz w:val="24"/>
          <w:szCs w:val="24"/>
        </w:rPr>
        <w:t xml:space="preserve"> </w:t>
      </w:r>
      <w:r w:rsidR="00CF7A67">
        <w:rPr>
          <w:rFonts w:ascii="Verdana" w:hAnsi="Verdana"/>
          <w:sz w:val="24"/>
          <w:szCs w:val="24"/>
        </w:rPr>
        <w:t>(</w:t>
      </w:r>
      <w:r w:rsidR="00E21DEB">
        <w:rPr>
          <w:rFonts w:ascii="Verdana" w:hAnsi="Verdana"/>
          <w:sz w:val="24"/>
          <w:szCs w:val="24"/>
        </w:rPr>
        <w:t>dotyczącą cross-financingu</w:t>
      </w:r>
      <w:r w:rsidR="00CF7A67">
        <w:rPr>
          <w:rFonts w:ascii="Verdana" w:hAnsi="Verdana"/>
          <w:sz w:val="24"/>
          <w:szCs w:val="24"/>
        </w:rPr>
        <w:t>)</w:t>
      </w:r>
      <w:r w:rsidRPr="00E643C9">
        <w:rPr>
          <w:rFonts w:ascii="Verdana" w:hAnsi="Verdana"/>
          <w:sz w:val="24"/>
          <w:szCs w:val="24"/>
        </w:rPr>
        <w:t xml:space="preserve"> ponieważ nie maj</w:t>
      </w:r>
      <w:r w:rsidR="00E643C9">
        <w:rPr>
          <w:rFonts w:ascii="Verdana" w:hAnsi="Verdana"/>
          <w:sz w:val="24"/>
          <w:szCs w:val="24"/>
        </w:rPr>
        <w:t>ą</w:t>
      </w:r>
      <w:r w:rsidRPr="00E643C9">
        <w:rPr>
          <w:rFonts w:ascii="Verdana" w:hAnsi="Verdana"/>
          <w:sz w:val="24"/>
          <w:szCs w:val="24"/>
        </w:rPr>
        <w:t xml:space="preserve"> zastosowania w ramach naboru</w:t>
      </w:r>
      <w:r w:rsidR="00E043F5">
        <w:rPr>
          <w:rFonts w:ascii="Verdana" w:hAnsi="Verdana"/>
          <w:sz w:val="24"/>
          <w:szCs w:val="24"/>
        </w:rPr>
        <w:t xml:space="preserve"> (pkt 15, lit b) - po poprawieniu numeracji pkt 14)</w:t>
      </w:r>
      <w:r w:rsidR="00E043F5" w:rsidRPr="00E643C9">
        <w:rPr>
          <w:rFonts w:ascii="Verdana" w:hAnsi="Verdana"/>
          <w:sz w:val="24"/>
          <w:szCs w:val="24"/>
        </w:rPr>
        <w:t>;</w:t>
      </w:r>
      <w:r w:rsidR="00E21DEB">
        <w:rPr>
          <w:rFonts w:ascii="Verdana" w:hAnsi="Verdana"/>
          <w:sz w:val="24"/>
          <w:szCs w:val="24"/>
        </w:rPr>
        <w:t xml:space="preserve"> </w:t>
      </w:r>
      <w:bookmarkEnd w:id="5"/>
    </w:p>
    <w:p w14:paraId="5D7057DA" w14:textId="5D9D3D2F" w:rsidR="00931D76" w:rsidRPr="00E643C9" w:rsidRDefault="00FC690E" w:rsidP="00931D76">
      <w:pPr>
        <w:pStyle w:val="Akapitzlist"/>
        <w:numPr>
          <w:ilvl w:val="0"/>
          <w:numId w:val="1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E643C9">
        <w:rPr>
          <w:rFonts w:ascii="Verdana" w:hAnsi="Verdana"/>
          <w:b/>
          <w:bCs/>
          <w:sz w:val="24"/>
          <w:szCs w:val="24"/>
        </w:rPr>
        <w:t>część</w:t>
      </w:r>
      <w:r w:rsidR="00E8173E" w:rsidRPr="00E643C9">
        <w:rPr>
          <w:rFonts w:ascii="Verdana" w:hAnsi="Verdana"/>
          <w:b/>
          <w:bCs/>
          <w:sz w:val="24"/>
          <w:szCs w:val="24"/>
        </w:rPr>
        <w:t xml:space="preserve"> </w:t>
      </w:r>
      <w:bookmarkStart w:id="6" w:name="_Toc166582908"/>
      <w:r w:rsidR="00E643C9" w:rsidRPr="00E643C9">
        <w:rPr>
          <w:rFonts w:ascii="Verdana" w:hAnsi="Verdana" w:cstheme="minorHAnsi"/>
          <w:b/>
          <w:bCs/>
          <w:sz w:val="24"/>
          <w:szCs w:val="24"/>
        </w:rPr>
        <w:t>3.10.4.1</w:t>
      </w:r>
      <w:r w:rsidR="00E8173E" w:rsidRPr="00E643C9">
        <w:rPr>
          <w:rFonts w:ascii="Verdana" w:hAnsi="Verdana" w:cstheme="minorHAnsi"/>
          <w:sz w:val="24"/>
          <w:szCs w:val="24"/>
        </w:rPr>
        <w:t xml:space="preserve"> </w:t>
      </w:r>
      <w:bookmarkEnd w:id="6"/>
      <w:r w:rsidR="00E643C9" w:rsidRPr="00E643C9">
        <w:rPr>
          <w:rFonts w:ascii="Verdana" w:hAnsi="Verdana" w:cstheme="minorHAnsi"/>
          <w:sz w:val="24"/>
          <w:szCs w:val="24"/>
        </w:rPr>
        <w:t xml:space="preserve">Umowa o powierzenie grantu, Zasady ogólne </w:t>
      </w:r>
      <w:r w:rsidR="00E8173E" w:rsidRPr="00E643C9">
        <w:rPr>
          <w:rFonts w:ascii="Verdana" w:hAnsi="Verdana" w:cstheme="minorHAnsi"/>
          <w:sz w:val="24"/>
          <w:szCs w:val="24"/>
        </w:rPr>
        <w:t>– doprecyzowano</w:t>
      </w:r>
      <w:r w:rsidR="00E643C9" w:rsidRPr="00E643C9">
        <w:rPr>
          <w:rFonts w:ascii="Verdana" w:hAnsi="Verdana" w:cstheme="minorHAnsi"/>
          <w:sz w:val="24"/>
          <w:szCs w:val="24"/>
        </w:rPr>
        <w:t xml:space="preserve">, że umowa powinna wyraźnie wskazywać, na brak możliwości ponoszenia </w:t>
      </w:r>
      <w:r w:rsidR="00B44A3B">
        <w:rPr>
          <w:rFonts w:ascii="Verdana" w:hAnsi="Verdana" w:cstheme="minorHAnsi"/>
          <w:sz w:val="24"/>
          <w:szCs w:val="24"/>
        </w:rPr>
        <w:t xml:space="preserve">w grantach </w:t>
      </w:r>
      <w:r w:rsidR="00E643C9" w:rsidRPr="00E643C9">
        <w:rPr>
          <w:rFonts w:ascii="Verdana" w:hAnsi="Verdana" w:cstheme="minorHAnsi"/>
          <w:sz w:val="24"/>
          <w:szCs w:val="24"/>
        </w:rPr>
        <w:t>wydatków w ramach cross-financingu</w:t>
      </w:r>
      <w:r w:rsidR="00E8173E" w:rsidRPr="00E643C9">
        <w:rPr>
          <w:rFonts w:ascii="Verdana" w:hAnsi="Verdana" w:cstheme="minorHAnsi"/>
          <w:sz w:val="24"/>
          <w:szCs w:val="24"/>
        </w:rPr>
        <w:t>;</w:t>
      </w:r>
    </w:p>
    <w:p w14:paraId="2032BAC0" w14:textId="3D7904D4" w:rsidR="00E643C9" w:rsidRPr="00E643C9" w:rsidRDefault="00FC690E" w:rsidP="006B4FCF">
      <w:pPr>
        <w:pStyle w:val="Akapitzlist"/>
        <w:numPr>
          <w:ilvl w:val="0"/>
          <w:numId w:val="1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E643C9">
        <w:rPr>
          <w:rFonts w:ascii="Verdana" w:hAnsi="Verdana"/>
          <w:b/>
          <w:bCs/>
          <w:sz w:val="24"/>
          <w:szCs w:val="24"/>
        </w:rPr>
        <w:t xml:space="preserve">część </w:t>
      </w:r>
      <w:r w:rsidR="00E643C9" w:rsidRPr="00E643C9">
        <w:rPr>
          <w:rFonts w:ascii="Verdana" w:hAnsi="Verdana" w:cstheme="minorHAnsi"/>
          <w:b/>
          <w:bCs/>
          <w:sz w:val="24"/>
          <w:szCs w:val="24"/>
        </w:rPr>
        <w:t xml:space="preserve">3.10.4.2 </w:t>
      </w:r>
      <w:r w:rsidR="00B44A3B" w:rsidRPr="00E643C9">
        <w:rPr>
          <w:rFonts w:ascii="Verdana" w:hAnsi="Verdana" w:cstheme="minorHAnsi"/>
          <w:sz w:val="24"/>
          <w:szCs w:val="24"/>
        </w:rPr>
        <w:t xml:space="preserve">Umowa o powierzenie grantu, </w:t>
      </w:r>
      <w:r w:rsidR="00E643C9" w:rsidRPr="00E643C9">
        <w:rPr>
          <w:rFonts w:ascii="Verdana" w:hAnsi="Verdana" w:cstheme="minorHAnsi"/>
          <w:sz w:val="24"/>
          <w:szCs w:val="24"/>
        </w:rPr>
        <w:t>Zakres umowy</w:t>
      </w:r>
      <w:r w:rsidR="00E643C9">
        <w:rPr>
          <w:rFonts w:ascii="Verdana" w:hAnsi="Verdana" w:cstheme="minorHAnsi"/>
          <w:sz w:val="24"/>
          <w:szCs w:val="24"/>
        </w:rPr>
        <w:t>:</w:t>
      </w:r>
    </w:p>
    <w:p w14:paraId="3415873E" w14:textId="403069E8" w:rsidR="006B4FCF" w:rsidRDefault="00E643C9" w:rsidP="00E643C9">
      <w:pPr>
        <w:pStyle w:val="Akapitzlist"/>
        <w:numPr>
          <w:ilvl w:val="0"/>
          <w:numId w:val="10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E643C9">
        <w:rPr>
          <w:rFonts w:ascii="Verdana" w:hAnsi="Verdana"/>
          <w:sz w:val="24"/>
          <w:szCs w:val="24"/>
        </w:rPr>
        <w:t xml:space="preserve">poprawiono </w:t>
      </w:r>
      <w:r w:rsidR="0060140D">
        <w:rPr>
          <w:rFonts w:ascii="Verdana" w:hAnsi="Verdana"/>
          <w:sz w:val="24"/>
          <w:szCs w:val="24"/>
        </w:rPr>
        <w:t xml:space="preserve">błędną </w:t>
      </w:r>
      <w:r w:rsidRPr="00E643C9">
        <w:rPr>
          <w:rFonts w:ascii="Verdana" w:hAnsi="Verdana"/>
          <w:sz w:val="24"/>
          <w:szCs w:val="24"/>
        </w:rPr>
        <w:t>numerację w tekście</w:t>
      </w:r>
      <w:r w:rsidR="00E8173E" w:rsidRPr="00E643C9">
        <w:rPr>
          <w:rFonts w:ascii="Verdana" w:hAnsi="Verdana"/>
          <w:sz w:val="24"/>
          <w:szCs w:val="24"/>
        </w:rPr>
        <w:t>;</w:t>
      </w:r>
      <w:r w:rsidR="00FC690E" w:rsidRPr="00E643C9">
        <w:rPr>
          <w:rFonts w:ascii="Verdana" w:hAnsi="Verdana"/>
          <w:sz w:val="24"/>
          <w:szCs w:val="24"/>
        </w:rPr>
        <w:t xml:space="preserve"> </w:t>
      </w:r>
    </w:p>
    <w:p w14:paraId="7575CB52" w14:textId="5B6C5676" w:rsidR="00C041A9" w:rsidRDefault="00E643C9" w:rsidP="00E643C9">
      <w:pPr>
        <w:pStyle w:val="Akapitzlist"/>
        <w:numPr>
          <w:ilvl w:val="0"/>
          <w:numId w:val="10"/>
        </w:numPr>
        <w:spacing w:before="120"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doprecyzowano, że b</w:t>
      </w:r>
      <w:r w:rsidRPr="00E643C9">
        <w:rPr>
          <w:rFonts w:ascii="Verdana" w:hAnsi="Verdana"/>
          <w:sz w:val="24"/>
          <w:szCs w:val="24"/>
        </w:rPr>
        <w:t>rak wystąpienia konfliktu interesów</w:t>
      </w:r>
      <w:r>
        <w:rPr>
          <w:rFonts w:ascii="Verdana" w:hAnsi="Verdana"/>
          <w:sz w:val="24"/>
          <w:szCs w:val="24"/>
        </w:rPr>
        <w:t xml:space="preserve"> </w:t>
      </w:r>
      <w:r w:rsidRPr="00E643C9">
        <w:rPr>
          <w:rFonts w:ascii="Verdana" w:hAnsi="Verdana"/>
          <w:sz w:val="24"/>
          <w:szCs w:val="24"/>
        </w:rPr>
        <w:t xml:space="preserve">pomiędzy grantobiorcą i wykoncawcami </w:t>
      </w:r>
      <w:r>
        <w:rPr>
          <w:rFonts w:ascii="Verdana" w:hAnsi="Verdana"/>
          <w:sz w:val="24"/>
          <w:szCs w:val="24"/>
        </w:rPr>
        <w:t xml:space="preserve">podlega weryfikacji </w:t>
      </w:r>
      <w:r w:rsidRPr="00E643C9">
        <w:rPr>
          <w:rFonts w:ascii="Verdana" w:hAnsi="Verdana"/>
          <w:sz w:val="24"/>
          <w:szCs w:val="24"/>
        </w:rPr>
        <w:t>przez beneficjenta podczas prowadzonych kontroli grantobiorców</w:t>
      </w:r>
      <w:bookmarkStart w:id="7" w:name="_Toc444510101"/>
      <w:bookmarkStart w:id="8" w:name="_Toc10187614"/>
      <w:r>
        <w:rPr>
          <w:rFonts w:ascii="Verdana" w:hAnsi="Verdana"/>
          <w:sz w:val="24"/>
          <w:szCs w:val="24"/>
        </w:rPr>
        <w:t>;</w:t>
      </w:r>
    </w:p>
    <w:bookmarkEnd w:id="3"/>
    <w:p w14:paraId="6B126E7E" w14:textId="2AD4CB00" w:rsidR="00E643C9" w:rsidRDefault="0060140D" w:rsidP="00E643C9">
      <w:pPr>
        <w:pStyle w:val="Akapitzlist"/>
        <w:numPr>
          <w:ilvl w:val="0"/>
          <w:numId w:val="12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60140D">
        <w:rPr>
          <w:rFonts w:ascii="Verdana" w:hAnsi="Verdana"/>
          <w:b/>
          <w:bCs/>
          <w:sz w:val="24"/>
          <w:szCs w:val="24"/>
        </w:rPr>
        <w:t>Załącznik nr 8</w:t>
      </w:r>
      <w:r w:rsidRPr="0060140D">
        <w:rPr>
          <w:rFonts w:ascii="Verdana" w:hAnsi="Verdana"/>
          <w:sz w:val="24"/>
          <w:szCs w:val="24"/>
        </w:rPr>
        <w:t xml:space="preserve"> - Wzór umowy o dofinansowanie projektu grantowego w ramach FERS</w:t>
      </w:r>
      <w:r>
        <w:rPr>
          <w:rFonts w:ascii="Verdana" w:hAnsi="Verdana"/>
          <w:sz w:val="24"/>
          <w:szCs w:val="24"/>
        </w:rPr>
        <w:t xml:space="preserve"> – załączono aktualny wzór umowy</w:t>
      </w:r>
      <w:r w:rsidR="007170A0">
        <w:rPr>
          <w:rFonts w:ascii="Verdana" w:hAnsi="Verdana"/>
          <w:sz w:val="24"/>
          <w:szCs w:val="24"/>
        </w:rPr>
        <w:t xml:space="preserve"> – uwzględniono uwagi Prokuratorii Generalnej do wzoru umowy oraz wprowadzono</w:t>
      </w:r>
      <w:r w:rsidR="007170A0" w:rsidRPr="007170A0">
        <w:rPr>
          <w:rFonts w:ascii="Verdana" w:hAnsi="Verdana"/>
          <w:sz w:val="24"/>
          <w:szCs w:val="24"/>
        </w:rPr>
        <w:t xml:space="preserve"> doprecyzowania wynikają</w:t>
      </w:r>
      <w:r w:rsidR="007170A0">
        <w:rPr>
          <w:rFonts w:ascii="Verdana" w:hAnsi="Verdana"/>
          <w:sz w:val="24"/>
          <w:szCs w:val="24"/>
        </w:rPr>
        <w:t>ce</w:t>
      </w:r>
      <w:r w:rsidR="007170A0" w:rsidRPr="007170A0">
        <w:rPr>
          <w:rFonts w:ascii="Verdana" w:hAnsi="Verdana"/>
          <w:sz w:val="24"/>
          <w:szCs w:val="24"/>
        </w:rPr>
        <w:t xml:space="preserve"> z doświadczeń wdrażania programu FERS</w:t>
      </w:r>
      <w:r>
        <w:rPr>
          <w:rFonts w:ascii="Verdana" w:hAnsi="Verdana"/>
          <w:sz w:val="24"/>
          <w:szCs w:val="24"/>
        </w:rPr>
        <w:t>;</w:t>
      </w:r>
    </w:p>
    <w:p w14:paraId="2089D30B" w14:textId="609EDAF4" w:rsidR="0060140D" w:rsidRPr="00E643C9" w:rsidRDefault="0060140D" w:rsidP="0060140D">
      <w:pPr>
        <w:pStyle w:val="Akapitzlist"/>
        <w:numPr>
          <w:ilvl w:val="0"/>
          <w:numId w:val="12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60140D">
        <w:rPr>
          <w:rFonts w:ascii="Verdana" w:hAnsi="Verdana"/>
          <w:b/>
          <w:bCs/>
          <w:sz w:val="24"/>
          <w:szCs w:val="24"/>
        </w:rPr>
        <w:t>Załącznik nr 10</w:t>
      </w:r>
      <w:r w:rsidRPr="0060140D">
        <w:rPr>
          <w:rFonts w:ascii="Verdana" w:hAnsi="Verdana"/>
          <w:sz w:val="24"/>
          <w:szCs w:val="24"/>
        </w:rPr>
        <w:t xml:space="preserve"> – Zestawienie standardów i cen rynkowych w zakresie najczęściej finansowanych kosztów bezpośrednich w ramach projektów współpracy ponadnarodowej FERS</w:t>
      </w:r>
      <w:r>
        <w:rPr>
          <w:rFonts w:ascii="Verdana" w:hAnsi="Verdana"/>
          <w:sz w:val="24"/>
          <w:szCs w:val="24"/>
        </w:rPr>
        <w:t xml:space="preserve"> – załączono aktualny wzór standardów </w:t>
      </w:r>
      <w:r w:rsidRPr="0060140D">
        <w:rPr>
          <w:rFonts w:ascii="Verdana" w:hAnsi="Verdana"/>
          <w:sz w:val="24"/>
          <w:szCs w:val="24"/>
        </w:rPr>
        <w:t>i cen rynkowych</w:t>
      </w:r>
      <w:r>
        <w:rPr>
          <w:rFonts w:ascii="Verdana" w:hAnsi="Verdana"/>
          <w:sz w:val="24"/>
          <w:szCs w:val="24"/>
        </w:rPr>
        <w:t>.</w:t>
      </w:r>
    </w:p>
    <w:bookmarkEnd w:id="7"/>
    <w:bookmarkEnd w:id="8"/>
    <w:sectPr w:rsidR="0060140D" w:rsidRPr="00E643C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4A950" w14:textId="77777777" w:rsidR="005B64E3" w:rsidRDefault="005B64E3" w:rsidP="005B64E3">
      <w:pPr>
        <w:spacing w:after="0" w:line="240" w:lineRule="auto"/>
      </w:pPr>
      <w:r>
        <w:separator/>
      </w:r>
    </w:p>
  </w:endnote>
  <w:endnote w:type="continuationSeparator" w:id="0">
    <w:p w14:paraId="7BBC20AD" w14:textId="77777777" w:rsidR="005B64E3" w:rsidRDefault="005B64E3" w:rsidP="005B6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5051663"/>
      <w:docPartObj>
        <w:docPartGallery w:val="Page Numbers (Bottom of Page)"/>
        <w:docPartUnique/>
      </w:docPartObj>
    </w:sdtPr>
    <w:sdtEndPr/>
    <w:sdtContent>
      <w:p w14:paraId="38F4597A" w14:textId="1EC26656" w:rsidR="006B4FCF" w:rsidRDefault="006B4FC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B20917" w14:textId="77777777" w:rsidR="006B4FCF" w:rsidRDefault="006B4F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EF75F" w14:textId="77777777" w:rsidR="005B64E3" w:rsidRDefault="005B64E3" w:rsidP="005B64E3">
      <w:pPr>
        <w:spacing w:after="0" w:line="240" w:lineRule="auto"/>
      </w:pPr>
      <w:r>
        <w:separator/>
      </w:r>
    </w:p>
  </w:footnote>
  <w:footnote w:type="continuationSeparator" w:id="0">
    <w:p w14:paraId="0F7F9B31" w14:textId="77777777" w:rsidR="005B64E3" w:rsidRDefault="005B64E3" w:rsidP="005B6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14AEE" w14:textId="6B15F5FC" w:rsidR="005B64E3" w:rsidRDefault="005B64E3">
    <w:pPr>
      <w:pStyle w:val="Nagwek"/>
    </w:pPr>
    <w:r w:rsidRPr="00904DFF">
      <w:rPr>
        <w:rFonts w:ascii="Verdana" w:hAnsi="Verdana"/>
        <w:noProof/>
        <w:sz w:val="24"/>
        <w:szCs w:val="24"/>
      </w:rPr>
      <w:drawing>
        <wp:inline distT="0" distB="0" distL="0" distR="0" wp14:anchorId="448AAB93" wp14:editId="628B5B25">
          <wp:extent cx="5760720" cy="790314"/>
          <wp:effectExtent l="0" t="0" r="0" b="0"/>
          <wp:docPr id="1" name="Obraz 2" descr="Obraz zawierający tekst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Obraz zawierający tekst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03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B4DB8"/>
    <w:multiLevelType w:val="hybridMultilevel"/>
    <w:tmpl w:val="C6CAA7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A5409D"/>
    <w:multiLevelType w:val="hybridMultilevel"/>
    <w:tmpl w:val="200CC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0390F"/>
    <w:multiLevelType w:val="hybridMultilevel"/>
    <w:tmpl w:val="43A212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1C7DEA"/>
    <w:multiLevelType w:val="hybridMultilevel"/>
    <w:tmpl w:val="865CF7E6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287A1346"/>
    <w:multiLevelType w:val="hybridMultilevel"/>
    <w:tmpl w:val="35543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70C56"/>
    <w:multiLevelType w:val="hybridMultilevel"/>
    <w:tmpl w:val="A62A0D30"/>
    <w:lvl w:ilvl="0" w:tplc="D8A4A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490A9A"/>
    <w:multiLevelType w:val="hybridMultilevel"/>
    <w:tmpl w:val="C868C396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6DFD4ECA"/>
    <w:multiLevelType w:val="hybridMultilevel"/>
    <w:tmpl w:val="D1121C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5D7681"/>
    <w:multiLevelType w:val="hybridMultilevel"/>
    <w:tmpl w:val="E63649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4820384"/>
    <w:multiLevelType w:val="hybridMultilevel"/>
    <w:tmpl w:val="3154C39E"/>
    <w:lvl w:ilvl="0" w:tplc="D8A4A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B528F5"/>
    <w:multiLevelType w:val="hybridMultilevel"/>
    <w:tmpl w:val="F08CAA38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7FD55129"/>
    <w:multiLevelType w:val="hybridMultilevel"/>
    <w:tmpl w:val="C6121F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16785663">
    <w:abstractNumId w:val="5"/>
  </w:num>
  <w:num w:numId="2" w16cid:durableId="398284778">
    <w:abstractNumId w:val="8"/>
  </w:num>
  <w:num w:numId="3" w16cid:durableId="170487717">
    <w:abstractNumId w:val="7"/>
  </w:num>
  <w:num w:numId="4" w16cid:durableId="893127870">
    <w:abstractNumId w:val="11"/>
  </w:num>
  <w:num w:numId="5" w16cid:durableId="561479655">
    <w:abstractNumId w:val="0"/>
  </w:num>
  <w:num w:numId="6" w16cid:durableId="1377853406">
    <w:abstractNumId w:val="2"/>
  </w:num>
  <w:num w:numId="7" w16cid:durableId="2110810640">
    <w:abstractNumId w:val="4"/>
  </w:num>
  <w:num w:numId="8" w16cid:durableId="337931143">
    <w:abstractNumId w:val="6"/>
  </w:num>
  <w:num w:numId="9" w16cid:durableId="735325197">
    <w:abstractNumId w:val="3"/>
  </w:num>
  <w:num w:numId="10" w16cid:durableId="1463573920">
    <w:abstractNumId w:val="10"/>
  </w:num>
  <w:num w:numId="11" w16cid:durableId="927425232">
    <w:abstractNumId w:val="1"/>
  </w:num>
  <w:num w:numId="12" w16cid:durableId="3793270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236"/>
    <w:rsid w:val="00074B39"/>
    <w:rsid w:val="00096A83"/>
    <w:rsid w:val="001C1CBC"/>
    <w:rsid w:val="001C2E50"/>
    <w:rsid w:val="002B4FAB"/>
    <w:rsid w:val="002D7945"/>
    <w:rsid w:val="003838C4"/>
    <w:rsid w:val="003D0ABE"/>
    <w:rsid w:val="00406F93"/>
    <w:rsid w:val="00416178"/>
    <w:rsid w:val="00464B22"/>
    <w:rsid w:val="004F5CD7"/>
    <w:rsid w:val="005853D8"/>
    <w:rsid w:val="005B595C"/>
    <w:rsid w:val="005B64E3"/>
    <w:rsid w:val="005D1543"/>
    <w:rsid w:val="0060140D"/>
    <w:rsid w:val="00602873"/>
    <w:rsid w:val="006B4FCF"/>
    <w:rsid w:val="007170A0"/>
    <w:rsid w:val="00727F83"/>
    <w:rsid w:val="007B4236"/>
    <w:rsid w:val="007E437A"/>
    <w:rsid w:val="008451AD"/>
    <w:rsid w:val="00855BB1"/>
    <w:rsid w:val="008654DE"/>
    <w:rsid w:val="008D2C27"/>
    <w:rsid w:val="008F37FE"/>
    <w:rsid w:val="00913AD8"/>
    <w:rsid w:val="00923C13"/>
    <w:rsid w:val="00931D76"/>
    <w:rsid w:val="00A03E47"/>
    <w:rsid w:val="00A954FF"/>
    <w:rsid w:val="00AC26DE"/>
    <w:rsid w:val="00B050E2"/>
    <w:rsid w:val="00B05A27"/>
    <w:rsid w:val="00B0689A"/>
    <w:rsid w:val="00B44A3B"/>
    <w:rsid w:val="00BB55E4"/>
    <w:rsid w:val="00C041A9"/>
    <w:rsid w:val="00CF7A67"/>
    <w:rsid w:val="00D15D3B"/>
    <w:rsid w:val="00D76376"/>
    <w:rsid w:val="00D81EDD"/>
    <w:rsid w:val="00E043F5"/>
    <w:rsid w:val="00E21DEB"/>
    <w:rsid w:val="00E643C9"/>
    <w:rsid w:val="00E8173E"/>
    <w:rsid w:val="00F23D1C"/>
    <w:rsid w:val="00F77E79"/>
    <w:rsid w:val="00FC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9D29F"/>
  <w15:chartTrackingRefBased/>
  <w15:docId w15:val="{E427C529-D180-486D-9109-6DEA92B9D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B42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4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B42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B42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42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42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42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42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42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42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7B42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7B42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7B423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423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42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42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42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42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42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4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42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42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42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4236"/>
    <w:rPr>
      <w:i/>
      <w:iCs/>
      <w:color w:val="404040" w:themeColor="text1" w:themeTint="BF"/>
    </w:rPr>
  </w:style>
  <w:style w:type="paragraph" w:styleId="Akapitzlist">
    <w:name w:val="List Paragraph"/>
    <w:aliases w:val="Akapit z tiretami"/>
    <w:basedOn w:val="Normalny"/>
    <w:link w:val="AkapitzlistZnak"/>
    <w:uiPriority w:val="34"/>
    <w:qFormat/>
    <w:rsid w:val="007B423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423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42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423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423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B64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64E3"/>
  </w:style>
  <w:style w:type="paragraph" w:styleId="Stopka">
    <w:name w:val="footer"/>
    <w:basedOn w:val="Normalny"/>
    <w:link w:val="StopkaZnak"/>
    <w:uiPriority w:val="99"/>
    <w:unhideWhenUsed/>
    <w:rsid w:val="005B64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64E3"/>
  </w:style>
  <w:style w:type="character" w:customStyle="1" w:styleId="AkapitzlistZnak">
    <w:name w:val="Akapit z listą Znak"/>
    <w:aliases w:val="Akapit z tiretami Znak"/>
    <w:link w:val="Akapitzlist"/>
    <w:uiPriority w:val="34"/>
    <w:qFormat/>
    <w:locked/>
    <w:rsid w:val="006B4FC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14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14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140D"/>
    <w:rPr>
      <w:vertAlign w:val="superscript"/>
    </w:rPr>
  </w:style>
  <w:style w:type="paragraph" w:styleId="Poprawka">
    <w:name w:val="Revision"/>
    <w:hidden/>
    <w:uiPriority w:val="99"/>
    <w:semiHidden/>
    <w:rsid w:val="001C2E5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043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043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043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43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43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E717A-6AE6-403A-AFD5-DA1181D7E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3</Pages>
  <Words>527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Elżbieta Strzała</dc:creator>
  <cp:keywords/>
  <dc:description/>
  <cp:lastModifiedBy>Edyta Smolarska-Nesbitt</cp:lastModifiedBy>
  <cp:revision>22</cp:revision>
  <dcterms:created xsi:type="dcterms:W3CDTF">2024-06-13T05:55:00Z</dcterms:created>
  <dcterms:modified xsi:type="dcterms:W3CDTF">2025-09-22T11:05:00Z</dcterms:modified>
</cp:coreProperties>
</file>