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CA" w:rsidRPr="005E3DC8" w:rsidRDefault="005E3DC8" w:rsidP="005E3DC8">
      <w:pPr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="Calibri" w:eastAsia="Calibri" w:hAnsi="Calibri"/>
          <w:b/>
          <w:bCs/>
          <w:sz w:val="24"/>
          <w:szCs w:val="24"/>
        </w:rPr>
      </w:pPr>
      <w:r w:rsidRPr="005E3DC8">
        <w:rPr>
          <w:rFonts w:ascii="Calibri" w:eastAsia="Calibri" w:hAnsi="Calibri"/>
          <w:b/>
          <w:bCs/>
          <w:sz w:val="24"/>
          <w:szCs w:val="24"/>
        </w:rPr>
        <w:t>Załącznik nr 8 do SIWZ</w:t>
      </w: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</w:p>
    <w:p w:rsidR="00ED0DCA" w:rsidRPr="00AD6C7D" w:rsidRDefault="00ED0DCA" w:rsidP="00ED0DCA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/>
          <w:sz w:val="40"/>
          <w:szCs w:val="40"/>
        </w:rPr>
      </w:pPr>
      <w:r w:rsidRPr="00AD6C7D">
        <w:rPr>
          <w:rFonts w:ascii="Calibri" w:eastAsia="Calibri" w:hAnsi="Calibri"/>
          <w:b/>
          <w:bCs/>
          <w:sz w:val="40"/>
          <w:szCs w:val="40"/>
        </w:rPr>
        <w:t>Opis Przedmiotu Zamówienia</w:t>
      </w:r>
    </w:p>
    <w:p w:rsidR="00ED0DCA" w:rsidRPr="00AD6C7D" w:rsidRDefault="00ED0DCA" w:rsidP="00ED0DCA">
      <w:pPr>
        <w:spacing w:line="276" w:lineRule="auto"/>
        <w:jc w:val="center"/>
        <w:rPr>
          <w:rFonts w:ascii="Calibri" w:hAnsi="Calibri"/>
          <w:sz w:val="32"/>
          <w:szCs w:val="32"/>
        </w:rPr>
      </w:pPr>
      <w:r w:rsidRPr="00AD6C7D">
        <w:rPr>
          <w:rFonts w:ascii="Calibri" w:hAnsi="Calibri"/>
          <w:sz w:val="32"/>
          <w:szCs w:val="32"/>
        </w:rPr>
        <w:t xml:space="preserve">na realizację usługi utrzymania, wsparcia technicznego i rozwoju </w:t>
      </w:r>
      <w:r w:rsidR="00980CFC">
        <w:rPr>
          <w:rFonts w:ascii="Calibri" w:hAnsi="Calibri"/>
          <w:sz w:val="32"/>
          <w:szCs w:val="32"/>
        </w:rPr>
        <w:t>System</w:t>
      </w:r>
      <w:r w:rsidRPr="00AD6C7D">
        <w:rPr>
          <w:rFonts w:ascii="Calibri" w:hAnsi="Calibri"/>
          <w:sz w:val="32"/>
          <w:szCs w:val="32"/>
        </w:rPr>
        <w:t>u wspierającego obsługę wniosków aplikacyjnych oraz projektów w ramach Programu Współpracy INTER</w:t>
      </w:r>
      <w:r w:rsidR="00AD6C7D">
        <w:rPr>
          <w:rFonts w:ascii="Calibri" w:hAnsi="Calibri"/>
          <w:sz w:val="32"/>
          <w:szCs w:val="32"/>
        </w:rPr>
        <w:t xml:space="preserve">REG Polska – </w:t>
      </w:r>
      <w:r w:rsidR="006041AB">
        <w:rPr>
          <w:rFonts w:ascii="Calibri" w:hAnsi="Calibri"/>
          <w:sz w:val="32"/>
          <w:szCs w:val="32"/>
        </w:rPr>
        <w:t>Słowacja</w:t>
      </w:r>
      <w:r w:rsidR="00AD6C7D">
        <w:rPr>
          <w:rFonts w:ascii="Calibri" w:hAnsi="Calibri"/>
          <w:sz w:val="32"/>
          <w:szCs w:val="32"/>
        </w:rPr>
        <w:t xml:space="preserve"> 2014-2020</w:t>
      </w:r>
    </w:p>
    <w:p w:rsidR="00ED0DCA" w:rsidRDefault="00ED0DCA">
      <w:pPr>
        <w:spacing w:after="20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ED0DCA" w:rsidRDefault="00ED0DCA" w:rsidP="00ED0DCA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7773E7" w:rsidRDefault="007773E7">
      <w:pPr>
        <w:pStyle w:val="Nagwekspisutreci"/>
      </w:pPr>
      <w:r>
        <w:t>Spis treści</w:t>
      </w:r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773E7">
        <w:instrText xml:space="preserve"> TOC \o "1-3" \h \z \u </w:instrText>
      </w:r>
      <w:r>
        <w:fldChar w:fldCharType="separate"/>
      </w:r>
      <w:hyperlink w:anchor="_Toc493664186" w:history="1">
        <w:r w:rsidR="00D73A3D" w:rsidRPr="003A0B95">
          <w:rPr>
            <w:rStyle w:val="Hipercze"/>
            <w:noProof/>
          </w:rPr>
          <w:t>1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>Wykaz skrótów i pojęć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87" w:history="1">
        <w:r w:rsidR="00D73A3D" w:rsidRPr="003A0B95">
          <w:rPr>
            <w:rStyle w:val="Hipercze"/>
            <w:noProof/>
          </w:rPr>
          <w:t>2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>Opis funkcjonalny i techniczny Systemu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88" w:history="1">
        <w:r w:rsidR="00D73A3D" w:rsidRPr="003A0B95">
          <w:rPr>
            <w:rStyle w:val="Hipercze"/>
            <w:noProof/>
          </w:rPr>
          <w:t>3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>Wymagania prawne oraz dobre praktyki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89" w:history="1">
        <w:r w:rsidR="00D73A3D" w:rsidRPr="003A0B95">
          <w:rPr>
            <w:rStyle w:val="Hipercze"/>
            <w:noProof/>
          </w:rPr>
          <w:t>4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>Usługa utrzymania i wsparcia technicznego Systemu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90" w:history="1">
        <w:r w:rsidR="00D73A3D" w:rsidRPr="003A0B95">
          <w:rPr>
            <w:rStyle w:val="Hipercze"/>
            <w:noProof/>
          </w:rPr>
          <w:t>5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>Usługa rozwoju aplikacji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91" w:history="1">
        <w:r w:rsidR="00D73A3D" w:rsidRPr="003A0B95">
          <w:rPr>
            <w:rStyle w:val="Hipercze"/>
            <w:noProof/>
          </w:rPr>
          <w:t>6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noProof/>
          </w:rPr>
          <w:t xml:space="preserve">Czasy usunięcia </w:t>
        </w:r>
        <w:r w:rsidR="00D73A3D" w:rsidRPr="0096391B">
          <w:rPr>
            <w:rStyle w:val="Hipercze"/>
            <w:rFonts w:asciiTheme="minorHAnsi" w:hAnsiTheme="minorHAnsi"/>
            <w:noProof/>
            <w:sz w:val="22"/>
            <w:szCs w:val="22"/>
          </w:rPr>
          <w:t>problemów</w:t>
        </w:r>
        <w:r w:rsidR="00D73A3D" w:rsidRPr="003A0B95">
          <w:rPr>
            <w:rStyle w:val="Hipercze"/>
            <w:noProof/>
          </w:rPr>
          <w:t xml:space="preserve"> w funkcjonowaniu aplikacji.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92" w:history="1">
        <w:r w:rsidR="00D73A3D" w:rsidRPr="003A0B95">
          <w:rPr>
            <w:rStyle w:val="Hipercze"/>
            <w:rFonts w:eastAsia="Calibri"/>
            <w:noProof/>
          </w:rPr>
          <w:t>7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rFonts w:eastAsia="Calibri"/>
            <w:noProof/>
          </w:rPr>
          <w:t>Audyty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73A3D" w:rsidRDefault="00C009DD">
      <w:pPr>
        <w:pStyle w:val="Spistreci1"/>
        <w:tabs>
          <w:tab w:val="left" w:pos="44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493664193" w:history="1">
        <w:r w:rsidR="00D73A3D" w:rsidRPr="003A0B95">
          <w:rPr>
            <w:rStyle w:val="Hipercze"/>
            <w:rFonts w:eastAsia="Calibri"/>
            <w:noProof/>
          </w:rPr>
          <w:t>8</w:t>
        </w:r>
        <w:r w:rsidR="00D73A3D">
          <w:rPr>
            <w:rFonts w:ascii="Calibri" w:hAnsi="Calibri"/>
            <w:noProof/>
            <w:sz w:val="22"/>
            <w:szCs w:val="22"/>
          </w:rPr>
          <w:tab/>
        </w:r>
        <w:r w:rsidR="00D73A3D" w:rsidRPr="003A0B95">
          <w:rPr>
            <w:rStyle w:val="Hipercze"/>
            <w:rFonts w:eastAsia="Calibri"/>
            <w:noProof/>
          </w:rPr>
          <w:t>Kanały komunikacji</w:t>
        </w:r>
        <w:r w:rsidR="00D73A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73A3D">
          <w:rPr>
            <w:noProof/>
            <w:webHidden/>
          </w:rPr>
          <w:instrText xml:space="preserve"> PAGEREF _Toc493664193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41A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773E7" w:rsidRDefault="00C009DD">
      <w:r>
        <w:fldChar w:fldCharType="end"/>
      </w:r>
    </w:p>
    <w:p w:rsidR="00ED0DCA" w:rsidRDefault="00ED0DCA">
      <w:pPr>
        <w:spacing w:after="20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ED0DCA" w:rsidRPr="00937B49" w:rsidRDefault="00ED0DCA" w:rsidP="00ED0DCA">
      <w:pPr>
        <w:pStyle w:val="Nagwek1"/>
        <w:rPr>
          <w:rFonts w:ascii="Calibri" w:hAnsi="Calibri"/>
        </w:rPr>
      </w:pPr>
      <w:bookmarkStart w:id="0" w:name="_Toc493597357"/>
      <w:bookmarkStart w:id="1" w:name="_Toc493664186"/>
      <w:r w:rsidRPr="00937B49">
        <w:rPr>
          <w:rFonts w:ascii="Calibri" w:hAnsi="Calibri"/>
        </w:rPr>
        <w:lastRenderedPageBreak/>
        <w:t>Wykaz skrótów i pojęć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513"/>
      </w:tblGrid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Aplikacja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System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Dzień roboczy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Dzień tygodnia od poniedziałku do piątku niebędący dniem ustawowo wolnym od pracy</w:t>
            </w:r>
          </w:p>
        </w:tc>
      </w:tr>
      <w:tr w:rsidR="00D73A3D" w:rsidRPr="00937B49" w:rsidTr="0001484E">
        <w:tc>
          <w:tcPr>
            <w:tcW w:w="1526" w:type="dxa"/>
          </w:tcPr>
          <w:p w:rsidR="00D73A3D" w:rsidRPr="0001484E" w:rsidRDefault="00D73A3D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OPZ</w:t>
            </w:r>
          </w:p>
        </w:tc>
        <w:tc>
          <w:tcPr>
            <w:tcW w:w="7513" w:type="dxa"/>
          </w:tcPr>
          <w:p w:rsidR="00D73A3D" w:rsidRPr="0001484E" w:rsidRDefault="00D73A3D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Opis przedmiotu zamówienia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Program</w:t>
            </w:r>
          </w:p>
        </w:tc>
        <w:tc>
          <w:tcPr>
            <w:tcW w:w="7513" w:type="dxa"/>
          </w:tcPr>
          <w:p w:rsidR="00ED0DCA" w:rsidRPr="0001484E" w:rsidRDefault="00980CFC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Program</w:t>
            </w:r>
            <w:r w:rsidR="00ED0DCA" w:rsidRPr="0001484E">
              <w:rPr>
                <w:rFonts w:ascii="Calibri" w:hAnsi="Calibri"/>
                <w:sz w:val="22"/>
                <w:szCs w:val="22"/>
              </w:rPr>
              <w:t xml:space="preserve"> Współ</w:t>
            </w:r>
            <w:r w:rsidR="006041AB">
              <w:rPr>
                <w:rFonts w:ascii="Calibri" w:hAnsi="Calibri"/>
                <w:sz w:val="22"/>
                <w:szCs w:val="22"/>
              </w:rPr>
              <w:t>pracy INTERREG Polska – Słowacja</w:t>
            </w:r>
            <w:r w:rsidR="00ED0DCA" w:rsidRPr="0001484E">
              <w:rPr>
                <w:rFonts w:ascii="Calibri" w:hAnsi="Calibri"/>
                <w:sz w:val="22"/>
                <w:szCs w:val="22"/>
              </w:rPr>
              <w:t xml:space="preserve"> 2014-2020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SIWZ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Specyfikacja Istotnych Warunków Zamówienia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SL2014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 xml:space="preserve">Centralny </w:t>
            </w:r>
            <w:r w:rsidR="00980CFC" w:rsidRPr="0001484E">
              <w:rPr>
                <w:rFonts w:ascii="Calibri" w:hAnsi="Calibri"/>
                <w:sz w:val="22"/>
                <w:szCs w:val="22"/>
              </w:rPr>
              <w:t>System</w:t>
            </w:r>
            <w:r w:rsidRPr="0001484E">
              <w:rPr>
                <w:rFonts w:ascii="Calibri" w:hAnsi="Calibri"/>
                <w:sz w:val="22"/>
                <w:szCs w:val="22"/>
              </w:rPr>
              <w:t xml:space="preserve"> informatyczny wspierają</w:t>
            </w:r>
            <w:r w:rsidR="00980CFC" w:rsidRPr="0001484E">
              <w:rPr>
                <w:rFonts w:ascii="Calibri" w:hAnsi="Calibri"/>
                <w:sz w:val="22"/>
                <w:szCs w:val="22"/>
              </w:rPr>
              <w:t>cy bieżący proces zarządzania i </w:t>
            </w:r>
            <w:r w:rsidRPr="0001484E">
              <w:rPr>
                <w:rFonts w:ascii="Calibri" w:hAnsi="Calibri"/>
                <w:sz w:val="22"/>
                <w:szCs w:val="22"/>
              </w:rPr>
              <w:t>monitorowania programów operacyjnych współfinansowanych z funduszy strukturalnych i Funduszu Spójności oraz rozliczania projektów r</w:t>
            </w:r>
            <w:r w:rsidR="00980CFC" w:rsidRPr="0001484E">
              <w:rPr>
                <w:rFonts w:ascii="Calibri" w:hAnsi="Calibri"/>
                <w:sz w:val="22"/>
                <w:szCs w:val="22"/>
              </w:rPr>
              <w:t>ealizowanych w </w:t>
            </w:r>
            <w:r w:rsidRPr="0001484E">
              <w:rPr>
                <w:rFonts w:ascii="Calibri" w:hAnsi="Calibri"/>
                <w:sz w:val="22"/>
                <w:szCs w:val="22"/>
              </w:rPr>
              <w:t>ich ramach w perspektywie finansowej 2014-2020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System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84E">
              <w:rPr>
                <w:rFonts w:ascii="Calibri" w:hAnsi="Calibri"/>
                <w:color w:val="000000"/>
                <w:sz w:val="22"/>
                <w:szCs w:val="22"/>
              </w:rPr>
              <w:t xml:space="preserve">System wspierający obsługę wniosków aplikacyjnych oraz projektów w ramach Programu 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Umowa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 xml:space="preserve">Umowa w sprawie zamówienia publicznego, która została zawarta w wyniku przeprowadzenia postępowania o udzielenie zamówienia na podstawie art. 10 ust. 1 w związku z art. 39 ustawy Prawo zamówień publicznych. 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Wnioskodawca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Użytkownik, który utworzył i/lub opracowuje i/lub przesyła do WS</w:t>
            </w:r>
            <w:r w:rsidR="001533AE">
              <w:rPr>
                <w:rFonts w:ascii="Calibri" w:hAnsi="Calibri"/>
                <w:sz w:val="22"/>
                <w:szCs w:val="22"/>
              </w:rPr>
              <w:t>T</w:t>
            </w:r>
            <w:r w:rsidRPr="0001484E">
              <w:rPr>
                <w:rFonts w:ascii="Calibri" w:hAnsi="Calibri"/>
                <w:sz w:val="22"/>
                <w:szCs w:val="22"/>
              </w:rPr>
              <w:t xml:space="preserve"> wniosek aplikacyjny w Systemie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Beneficjent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 xml:space="preserve">Użytkownik reprezentujący instytucję, która jest jednym z partnerów projektu, który otrzymał dofinansowanie w ramach Programu 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Wykonawca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>Osoba fizyczna, osoba prawna albo jednostka organizacyjna nieposiadająca osobowości prawnej, która ubiega się o udzielenie zamówienia publicznego, złożyła ofertę lub zawarła umowę w sprawie zamówienia publicznego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WS</w:t>
            </w:r>
            <w:r w:rsidR="006041AB">
              <w:rPr>
                <w:rFonts w:ascii="Calibri" w:hAnsi="Calibri"/>
              </w:rPr>
              <w:t>T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pStyle w:val="Default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1484E">
              <w:rPr>
                <w:rFonts w:ascii="Calibri" w:hAnsi="Calibri"/>
                <w:sz w:val="22"/>
                <w:szCs w:val="22"/>
              </w:rPr>
              <w:t xml:space="preserve">Wspólny Sekretariat </w:t>
            </w:r>
            <w:r w:rsidR="001533AE">
              <w:rPr>
                <w:rFonts w:ascii="Calibri" w:hAnsi="Calibri"/>
                <w:sz w:val="22"/>
                <w:szCs w:val="22"/>
              </w:rPr>
              <w:t xml:space="preserve">Techniczny </w:t>
            </w:r>
            <w:r w:rsidRPr="0001484E">
              <w:rPr>
                <w:rFonts w:ascii="Calibri" w:hAnsi="Calibri"/>
                <w:sz w:val="22"/>
                <w:szCs w:val="22"/>
              </w:rPr>
              <w:t>Programu Współ</w:t>
            </w:r>
            <w:r w:rsidR="006041AB">
              <w:rPr>
                <w:rFonts w:ascii="Calibri" w:hAnsi="Calibri"/>
                <w:sz w:val="22"/>
                <w:szCs w:val="22"/>
              </w:rPr>
              <w:t xml:space="preserve">pracy </w:t>
            </w:r>
            <w:r w:rsidR="001533AE">
              <w:rPr>
                <w:rFonts w:ascii="Calibri" w:hAnsi="Calibri"/>
                <w:sz w:val="22"/>
                <w:szCs w:val="22"/>
              </w:rPr>
              <w:t>Transgranicznej INTERREG Polska-</w:t>
            </w:r>
            <w:r w:rsidR="006041AB">
              <w:rPr>
                <w:rFonts w:ascii="Calibri" w:hAnsi="Calibri"/>
                <w:sz w:val="22"/>
                <w:szCs w:val="22"/>
              </w:rPr>
              <w:t>Słowacja 2014-2020; 31</w:t>
            </w:r>
            <w:r w:rsidRPr="0001484E">
              <w:rPr>
                <w:rFonts w:ascii="Calibri" w:hAnsi="Calibri"/>
                <w:sz w:val="22"/>
                <w:szCs w:val="22"/>
              </w:rPr>
              <w:t>-</w:t>
            </w:r>
            <w:r w:rsidR="006041AB">
              <w:rPr>
                <w:rFonts w:ascii="Calibri" w:hAnsi="Calibri"/>
                <w:sz w:val="22"/>
                <w:szCs w:val="22"/>
              </w:rPr>
              <w:t>036 Kraków</w:t>
            </w:r>
            <w:r w:rsidRPr="0001484E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6041AB" w:rsidRPr="006041AB">
              <w:rPr>
                <w:rFonts w:ascii="Calibri" w:hAnsi="Calibri"/>
                <w:sz w:val="22"/>
                <w:szCs w:val="22"/>
              </w:rPr>
              <w:t>ul. Halicka 9</w:t>
            </w:r>
          </w:p>
        </w:tc>
      </w:tr>
      <w:tr w:rsidR="00ED0DCA" w:rsidRPr="00937B49" w:rsidTr="0001484E">
        <w:tc>
          <w:tcPr>
            <w:tcW w:w="1526" w:type="dxa"/>
          </w:tcPr>
          <w:p w:rsidR="00ED0DCA" w:rsidRPr="0001484E" w:rsidRDefault="00ED0DCA" w:rsidP="0001484E">
            <w:pPr>
              <w:spacing w:line="276" w:lineRule="auto"/>
              <w:rPr>
                <w:rFonts w:ascii="Calibri" w:hAnsi="Calibri"/>
              </w:rPr>
            </w:pPr>
            <w:r w:rsidRPr="0001484E">
              <w:rPr>
                <w:rFonts w:ascii="Calibri" w:hAnsi="Calibri"/>
              </w:rPr>
              <w:t>Zamawiający</w:t>
            </w:r>
          </w:p>
        </w:tc>
        <w:tc>
          <w:tcPr>
            <w:tcW w:w="7513" w:type="dxa"/>
          </w:tcPr>
          <w:p w:rsidR="00ED0DCA" w:rsidRPr="0001484E" w:rsidRDefault="00ED0DCA" w:rsidP="0001484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484E">
              <w:rPr>
                <w:rFonts w:ascii="Calibri" w:hAnsi="Calibri"/>
                <w:color w:val="000000"/>
                <w:sz w:val="22"/>
                <w:szCs w:val="22"/>
              </w:rPr>
              <w:t>Centrum Projektów Europejskich z siedzibą w Warszawie</w:t>
            </w:r>
          </w:p>
        </w:tc>
      </w:tr>
    </w:tbl>
    <w:p w:rsidR="00ED0DCA" w:rsidRPr="00937B49" w:rsidRDefault="00ED0DCA" w:rsidP="00ED0DCA">
      <w:pPr>
        <w:spacing w:line="276" w:lineRule="auto"/>
        <w:rPr>
          <w:rFonts w:ascii="Calibri" w:hAnsi="Calibri"/>
        </w:rPr>
      </w:pPr>
    </w:p>
    <w:p w:rsidR="002860F9" w:rsidRPr="00937B49" w:rsidRDefault="002860F9" w:rsidP="002860F9">
      <w:pPr>
        <w:pStyle w:val="Nagwek1"/>
        <w:rPr>
          <w:rFonts w:ascii="Calibri" w:hAnsi="Calibri"/>
        </w:rPr>
      </w:pPr>
      <w:bookmarkStart w:id="2" w:name="_Toc493597358"/>
      <w:bookmarkStart w:id="3" w:name="_Toc493664187"/>
      <w:r w:rsidRPr="00937B49">
        <w:rPr>
          <w:rFonts w:ascii="Calibri" w:hAnsi="Calibri"/>
        </w:rPr>
        <w:t>Opis funkcjonalny i techniczny Systemu</w:t>
      </w:r>
      <w:bookmarkEnd w:id="2"/>
      <w:bookmarkEnd w:id="3"/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Głównym zadaniem Systemu jest umożliwienie zarejestrowanym użytkownikom utworzenia, edycji oraz przekazania do WS</w:t>
      </w:r>
      <w:r w:rsidR="006041AB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wniosku o dofinansowanie projektu realizowanego w ramach Programu Współ</w:t>
      </w:r>
      <w:r w:rsidR="006041AB">
        <w:rPr>
          <w:rFonts w:ascii="Calibri" w:eastAsia="Calibri" w:hAnsi="Calibri"/>
          <w:color w:val="000000"/>
          <w:sz w:val="22"/>
          <w:szCs w:val="22"/>
        </w:rPr>
        <w:t xml:space="preserve">pracy </w:t>
      </w:r>
      <w:r w:rsidR="001533AE">
        <w:rPr>
          <w:rFonts w:ascii="Calibri" w:eastAsia="Calibri" w:hAnsi="Calibri"/>
          <w:color w:val="000000"/>
          <w:sz w:val="22"/>
          <w:szCs w:val="22"/>
        </w:rPr>
        <w:t>Transgranicznej INTERREG Polska-</w:t>
      </w:r>
      <w:r w:rsidR="006041AB">
        <w:rPr>
          <w:rFonts w:ascii="Calibri" w:eastAsia="Calibri" w:hAnsi="Calibri"/>
          <w:color w:val="000000"/>
          <w:sz w:val="22"/>
          <w:szCs w:val="22"/>
        </w:rPr>
        <w:t>Słowacja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2014-2020 w ramach zdefiniowanych w Systemie naborów. Wniosek ma charakter złożonego formularza zawierającego szereg pól o różnych właściwościach, które należy wypełnić przed jego rejestracją. </w:t>
      </w: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System umożliwia:</w:t>
      </w:r>
    </w:p>
    <w:p w:rsidR="002860F9" w:rsidRPr="00937B49" w:rsidRDefault="002860F9" w:rsidP="002860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Wielokrotne przesyłanie wniosku pomiędzy WS</w:t>
      </w:r>
      <w:r w:rsidR="006041AB">
        <w:rPr>
          <w:rFonts w:ascii="Calibri" w:eastAsia="Calibri" w:hAnsi="Calibri"/>
          <w:color w:val="000000"/>
          <w:sz w:val="22"/>
          <w:szCs w:val="22"/>
        </w:rPr>
        <w:t xml:space="preserve">T a użytkownikiem </w:t>
      </w:r>
      <w:r w:rsidRPr="00937B49">
        <w:rPr>
          <w:rFonts w:ascii="Calibri" w:eastAsia="Calibri" w:hAnsi="Calibri"/>
          <w:color w:val="000000"/>
          <w:sz w:val="22"/>
          <w:szCs w:val="22"/>
        </w:rPr>
        <w:t>(Wnioskodawcą lub Beneficjentem), w celu zmiany lub uzupełnień zdefiniowanych pól;</w:t>
      </w:r>
    </w:p>
    <w:p w:rsidR="002860F9" w:rsidRPr="00937B49" w:rsidRDefault="002860F9" w:rsidP="002860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Zapraszanie do współtworzenia wniosku innych wnioskodawców i beneficjentów;</w:t>
      </w:r>
    </w:p>
    <w:p w:rsidR="002860F9" w:rsidRPr="00937B49" w:rsidRDefault="002860F9" w:rsidP="002860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Dokonywanie przez pracowników WS</w:t>
      </w:r>
      <w:r w:rsidR="006041AB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ocen wniosków aplikacyjnych w ramach zdefiniowanych kart ocen oraz ich przesyłanie do zatwierdzenia przez Kierownika WS</w:t>
      </w:r>
      <w:r w:rsidR="006041AB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>;</w:t>
      </w:r>
    </w:p>
    <w:p w:rsidR="002860F9" w:rsidRPr="00937B49" w:rsidRDefault="002860F9" w:rsidP="002860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lastRenderedPageBreak/>
        <w:t>Tworzenie przez pracowników WS</w:t>
      </w:r>
      <w:r w:rsidR="006041AB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podstaw decyzji dla czł</w:t>
      </w:r>
      <w:r w:rsidR="00980CFC">
        <w:rPr>
          <w:rFonts w:ascii="Calibri" w:eastAsia="Calibri" w:hAnsi="Calibri"/>
          <w:color w:val="000000"/>
          <w:sz w:val="22"/>
          <w:szCs w:val="22"/>
        </w:rPr>
        <w:t>onków Komitetu Monitorującego w </w:t>
      </w:r>
      <w:r w:rsidRPr="00937B49">
        <w:rPr>
          <w:rFonts w:ascii="Calibri" w:eastAsia="Calibri" w:hAnsi="Calibri"/>
          <w:color w:val="000000"/>
          <w:sz w:val="22"/>
          <w:szCs w:val="22"/>
        </w:rPr>
        <w:t>Programie, zawierających wybrane elementy wniosku o dofinansowanie i podsumowanie ocen;</w:t>
      </w:r>
    </w:p>
    <w:p w:rsidR="002860F9" w:rsidRPr="00937B49" w:rsidRDefault="002860F9" w:rsidP="002860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Komunikację z SL2014: przesyłanie naborów, wniosków i umów o dofinansowanie utworzonych w Systemie na podstawie zatwierdzonych wniosków o dofinansowanie; aktualna dokumentacja dotycząca wymiany danych z </w:t>
      </w:r>
      <w:r w:rsidRPr="00D22B95">
        <w:rPr>
          <w:rFonts w:ascii="Calibri" w:eastAsia="Calibri" w:hAnsi="Calibri"/>
          <w:color w:val="000000"/>
          <w:sz w:val="22"/>
          <w:szCs w:val="22"/>
        </w:rPr>
        <w:t xml:space="preserve">SL2014 stanowi załącznik nr </w:t>
      </w:r>
      <w:r w:rsidR="00EB4AB6">
        <w:rPr>
          <w:rFonts w:ascii="Calibri" w:eastAsia="Calibri" w:hAnsi="Calibri"/>
          <w:color w:val="000000"/>
          <w:sz w:val="22"/>
          <w:szCs w:val="22"/>
        </w:rPr>
        <w:t>1</w:t>
      </w:r>
      <w:r w:rsidRPr="00D22B95">
        <w:rPr>
          <w:rFonts w:ascii="Calibri" w:eastAsia="Calibri" w:hAnsi="Calibri"/>
          <w:color w:val="000000"/>
          <w:sz w:val="22"/>
          <w:szCs w:val="22"/>
        </w:rPr>
        <w:t xml:space="preserve"> do OPZ</w:t>
      </w:r>
      <w:r w:rsidR="0058343E">
        <w:rPr>
          <w:rFonts w:ascii="Calibri" w:eastAsia="Calibri" w:hAnsi="Calibri"/>
          <w:color w:val="000000"/>
          <w:sz w:val="22"/>
          <w:szCs w:val="22"/>
        </w:rPr>
        <w:t>.</w:t>
      </w: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System funkcjonuje w dwóch wersjach ję</w:t>
      </w:r>
      <w:r w:rsidR="001533AE">
        <w:rPr>
          <w:rFonts w:ascii="Calibri" w:eastAsia="Calibri" w:hAnsi="Calibri"/>
          <w:color w:val="000000"/>
          <w:sz w:val="22"/>
          <w:szCs w:val="22"/>
        </w:rPr>
        <w:t>zykowych: polskiej i słowackiej</w:t>
      </w:r>
      <w:r w:rsidRPr="00937B49">
        <w:rPr>
          <w:rFonts w:ascii="Calibri" w:eastAsia="Calibri" w:hAnsi="Calibri"/>
          <w:color w:val="000000"/>
          <w:sz w:val="22"/>
          <w:szCs w:val="22"/>
        </w:rPr>
        <w:t>.</w:t>
      </w:r>
      <w:r w:rsidR="001533AE">
        <w:rPr>
          <w:rFonts w:ascii="Calibri" w:eastAsia="Calibri" w:hAnsi="Calibri"/>
          <w:color w:val="000000"/>
          <w:sz w:val="22"/>
          <w:szCs w:val="22"/>
        </w:rPr>
        <w:t xml:space="preserve"> Niezbędne tłumaczenia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zapewnia </w:t>
      </w:r>
      <w:r w:rsidR="00980CFC" w:rsidRPr="00937B49">
        <w:rPr>
          <w:rFonts w:ascii="Calibri" w:eastAsia="Calibri" w:hAnsi="Calibri"/>
          <w:color w:val="000000"/>
          <w:sz w:val="22"/>
          <w:szCs w:val="22"/>
        </w:rPr>
        <w:t>Zamawiający</w:t>
      </w:r>
      <w:r w:rsidRPr="00937B49">
        <w:rPr>
          <w:rFonts w:ascii="Calibri" w:eastAsia="Calibri" w:hAnsi="Calibri"/>
          <w:color w:val="000000"/>
          <w:sz w:val="22"/>
          <w:szCs w:val="22"/>
        </w:rPr>
        <w:t>.</w:t>
      </w: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Podstawowe role (poziomy uprawnień) w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>ie to:</w:t>
      </w:r>
    </w:p>
    <w:p w:rsidR="002860F9" w:rsidRPr="00937B49" w:rsidRDefault="002860F9" w:rsidP="002860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Administrator – funkcja ta jest przeznaczona wyłącznie dla wybranych pracowników Zamawiającego;</w:t>
      </w:r>
    </w:p>
    <w:p w:rsidR="002860F9" w:rsidRPr="00937B49" w:rsidRDefault="002860F9" w:rsidP="002860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Pracownik – funkcja ta jest przeznaczona dla pracowników Zamawiającego; występuje ona w kilku wariantach o zróżnicowanym dostępie do poszczególnych funkcji Systemu;</w:t>
      </w:r>
    </w:p>
    <w:p w:rsidR="002860F9" w:rsidRPr="00937B49" w:rsidRDefault="002860F9" w:rsidP="002860F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Beneficjent – funkcja przeznaczona dla wnioskodawców i beneficjentów.</w:t>
      </w:r>
    </w:p>
    <w:p w:rsidR="002860F9" w:rsidRPr="00937B49" w:rsidRDefault="002860F9" w:rsidP="002860F9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EF5B5E" w:rsidRPr="00EF5B5E" w:rsidRDefault="00EF5B5E" w:rsidP="00EF5B5E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F5B5E">
        <w:rPr>
          <w:rFonts w:ascii="Calibri" w:eastAsia="Calibri" w:hAnsi="Calibri"/>
          <w:color w:val="000000"/>
          <w:sz w:val="22"/>
          <w:szCs w:val="22"/>
        </w:rPr>
        <w:t xml:space="preserve">Aplikacja stanowi narzędzie pozwalające na przygotowanie, weryfikację poprawności danych oraz wygenerowanie pliku pdf wniosku </w:t>
      </w:r>
      <w:r w:rsidR="00996E23">
        <w:rPr>
          <w:rFonts w:ascii="Calibri" w:eastAsia="Calibri" w:hAnsi="Calibri"/>
          <w:color w:val="000000"/>
          <w:sz w:val="22"/>
          <w:szCs w:val="22"/>
        </w:rPr>
        <w:t>o dofinansowanie</w:t>
      </w:r>
      <w:r w:rsidRPr="00EF5B5E">
        <w:rPr>
          <w:rFonts w:ascii="Calibri" w:eastAsia="Calibri" w:hAnsi="Calibri"/>
          <w:color w:val="000000"/>
          <w:sz w:val="22"/>
          <w:szCs w:val="22"/>
        </w:rPr>
        <w:t xml:space="preserve"> w ramach Programu Współpracy </w:t>
      </w:r>
      <w:r w:rsidR="00996E23">
        <w:rPr>
          <w:rFonts w:ascii="Calibri" w:eastAsia="Calibri" w:hAnsi="Calibri"/>
          <w:color w:val="000000"/>
          <w:sz w:val="22"/>
          <w:szCs w:val="22"/>
        </w:rPr>
        <w:t xml:space="preserve">Transgranicznej </w:t>
      </w:r>
      <w:r w:rsidRPr="00EF5B5E">
        <w:rPr>
          <w:rFonts w:ascii="Calibri" w:eastAsia="Calibri" w:hAnsi="Calibri"/>
          <w:color w:val="000000"/>
          <w:sz w:val="22"/>
          <w:szCs w:val="22"/>
        </w:rPr>
        <w:t xml:space="preserve">INTERREG Polska – </w:t>
      </w:r>
      <w:r w:rsidR="006041AB" w:rsidRPr="00EF5B5E">
        <w:rPr>
          <w:rFonts w:ascii="Calibri" w:eastAsia="Calibri" w:hAnsi="Calibri"/>
          <w:color w:val="000000"/>
          <w:sz w:val="22"/>
          <w:szCs w:val="22"/>
        </w:rPr>
        <w:t>S</w:t>
      </w:r>
      <w:r w:rsidR="006041AB">
        <w:rPr>
          <w:rFonts w:ascii="Calibri" w:eastAsia="Calibri" w:hAnsi="Calibri"/>
          <w:color w:val="000000"/>
          <w:sz w:val="22"/>
          <w:szCs w:val="22"/>
        </w:rPr>
        <w:t>łowacja</w:t>
      </w:r>
      <w:r w:rsidRPr="00EF5B5E">
        <w:rPr>
          <w:rFonts w:ascii="Calibri" w:eastAsia="Calibri" w:hAnsi="Calibri"/>
          <w:color w:val="000000"/>
          <w:sz w:val="22"/>
          <w:szCs w:val="22"/>
        </w:rPr>
        <w:t xml:space="preserve"> 2014-2020, dodatkowo aplikacja stanowi narzędzie zarządzania naborami, oceną i</w:t>
      </w:r>
      <w:r>
        <w:rPr>
          <w:rFonts w:ascii="Calibri" w:eastAsia="Calibri" w:hAnsi="Calibri"/>
          <w:color w:val="000000"/>
          <w:sz w:val="22"/>
          <w:szCs w:val="22"/>
        </w:rPr>
        <w:t> </w:t>
      </w:r>
      <w:r w:rsidRPr="00EF5B5E">
        <w:rPr>
          <w:rFonts w:ascii="Calibri" w:eastAsia="Calibri" w:hAnsi="Calibri"/>
          <w:color w:val="000000"/>
          <w:sz w:val="22"/>
          <w:szCs w:val="22"/>
        </w:rPr>
        <w:t>kontraktacją projektów jak również pozwala na przesyłanie danych do systemu SL2014.</w:t>
      </w:r>
    </w:p>
    <w:p w:rsidR="00EF5B5E" w:rsidRPr="00EF5B5E" w:rsidRDefault="00EF5B5E" w:rsidP="00EF5B5E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DE2145">
        <w:rPr>
          <w:rFonts w:ascii="Calibri" w:eastAsia="Calibri" w:hAnsi="Calibri"/>
          <w:color w:val="000000"/>
          <w:sz w:val="22"/>
          <w:szCs w:val="22"/>
        </w:rPr>
        <w:t xml:space="preserve">Aplikacja została napisana w języku Java 1.7 z wykorzystaniem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Frameworka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open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source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„ZK7.0” </w:t>
      </w:r>
      <w:hyperlink r:id="rId8" w:history="1">
        <w:r w:rsidRPr="00DE2145">
          <w:rPr>
            <w:rFonts w:ascii="Calibri" w:eastAsia="Calibri" w:hAnsi="Calibri"/>
            <w:color w:val="000000"/>
            <w:sz w:val="22"/>
            <w:szCs w:val="22"/>
          </w:rPr>
          <w:t>https://www.zkoss.org/</w:t>
        </w:r>
      </w:hyperlink>
      <w:r w:rsidRPr="00DE2145">
        <w:rPr>
          <w:rFonts w:ascii="Calibri" w:eastAsia="Calibri" w:hAnsi="Calibri"/>
          <w:color w:val="000000"/>
          <w:sz w:val="22"/>
          <w:szCs w:val="22"/>
        </w:rPr>
        <w:t xml:space="preserve">, projekt zarządzany jest za pomocą narzędzia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apache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maven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hyperlink r:id="rId9" w:history="1">
        <w:r w:rsidRPr="00DE2145">
          <w:rPr>
            <w:rFonts w:ascii="Calibri" w:eastAsia="Calibri" w:hAnsi="Calibri"/>
            <w:color w:val="000000"/>
            <w:sz w:val="22"/>
            <w:szCs w:val="22"/>
          </w:rPr>
          <w:t>https://maven.apache.org/</w:t>
        </w:r>
      </w:hyperlink>
      <w:r w:rsidRPr="00DE2145">
        <w:rPr>
          <w:rFonts w:ascii="Calibri" w:eastAsia="Calibri" w:hAnsi="Calibri"/>
          <w:color w:val="000000"/>
          <w:sz w:val="22"/>
          <w:szCs w:val="22"/>
        </w:rPr>
        <w:t xml:space="preserve">. Baza danych: POSTGRESQL </w:t>
      </w:r>
      <w:r w:rsidR="006041AB" w:rsidRPr="00DE2145">
        <w:rPr>
          <w:rFonts w:ascii="Calibri" w:eastAsia="Calibri" w:hAnsi="Calibri"/>
          <w:color w:val="000000"/>
          <w:sz w:val="22"/>
          <w:szCs w:val="22"/>
        </w:rPr>
        <w:t>9.4+</w:t>
      </w:r>
      <w:r w:rsidRPr="00DE2145">
        <w:rPr>
          <w:rFonts w:ascii="Calibri" w:eastAsia="Calibri" w:hAnsi="Calibri"/>
          <w:color w:val="000000"/>
          <w:sz w:val="22"/>
          <w:szCs w:val="22"/>
        </w:rPr>
        <w:t xml:space="preserve">. Aplikacja działa na JRE 1.7. na kontenerze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servletów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apache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tomcat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hyperlink r:id="rId10" w:history="1">
        <w:r w:rsidRPr="00DE2145">
          <w:rPr>
            <w:rFonts w:ascii="Calibri" w:eastAsia="Calibri" w:hAnsi="Calibri"/>
            <w:color w:val="000000"/>
            <w:sz w:val="22"/>
            <w:szCs w:val="22"/>
          </w:rPr>
          <w:t>http://tomcat.apache.org/</w:t>
        </w:r>
      </w:hyperlink>
      <w:r w:rsidRPr="00DE2145">
        <w:rPr>
          <w:rFonts w:ascii="Calibri" w:eastAsia="Calibri" w:hAnsi="Calibri"/>
          <w:color w:val="000000"/>
          <w:sz w:val="22"/>
          <w:szCs w:val="22"/>
        </w:rPr>
        <w:t xml:space="preserve"> i komunikuje się z DB w oparciu o ORM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Hibernate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4.0. </w:t>
      </w:r>
      <w:hyperlink r:id="rId11" w:history="1">
        <w:r w:rsidRPr="00DE2145">
          <w:rPr>
            <w:rFonts w:ascii="Calibri" w:eastAsia="Calibri" w:hAnsi="Calibri"/>
            <w:color w:val="000000"/>
            <w:sz w:val="22"/>
            <w:szCs w:val="22"/>
          </w:rPr>
          <w:t>http://hibernate.org/orm/</w:t>
        </w:r>
      </w:hyperlink>
      <w:r w:rsidRPr="00DE2145">
        <w:rPr>
          <w:rFonts w:ascii="Calibri" w:eastAsia="Calibri" w:hAnsi="Calibri"/>
          <w:color w:val="000000"/>
          <w:sz w:val="22"/>
          <w:szCs w:val="22"/>
        </w:rPr>
        <w:t xml:space="preserve">. Serwer bazy danych i aplikacja uruchomione są na hostowanym serwerze dedykowanym z systemem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Debian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7.0. </w:t>
      </w:r>
      <w:r w:rsidR="008D2204" w:rsidRPr="00DE2145">
        <w:rPr>
          <w:rFonts w:ascii="Calibri" w:eastAsia="Calibri" w:hAnsi="Calibri"/>
          <w:color w:val="000000"/>
          <w:sz w:val="22"/>
          <w:szCs w:val="22"/>
        </w:rPr>
        <w:t xml:space="preserve">Serwer aplikacji wymaga min 8 GB RAM. </w:t>
      </w:r>
      <w:r w:rsidRPr="00DE2145">
        <w:rPr>
          <w:rFonts w:ascii="Calibri" w:eastAsia="Calibri" w:hAnsi="Calibri"/>
          <w:color w:val="000000"/>
          <w:sz w:val="22"/>
          <w:szCs w:val="22"/>
        </w:rPr>
        <w:t xml:space="preserve">Dokumenty w formacie pdf tworzone są w oparciu o bibliotekę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eclipse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Pr="00DE2145">
        <w:rPr>
          <w:rFonts w:ascii="Calibri" w:eastAsia="Calibri" w:hAnsi="Calibri"/>
          <w:color w:val="000000"/>
          <w:sz w:val="22"/>
          <w:szCs w:val="22"/>
        </w:rPr>
        <w:t>birt</w:t>
      </w:r>
      <w:proofErr w:type="spellEnd"/>
      <w:r w:rsidRPr="00DE2145">
        <w:rPr>
          <w:rFonts w:ascii="Calibri" w:eastAsia="Calibri" w:hAnsi="Calibri"/>
          <w:color w:val="000000"/>
          <w:sz w:val="22"/>
          <w:szCs w:val="22"/>
        </w:rPr>
        <w:t xml:space="preserve"> </w:t>
      </w:r>
      <w:hyperlink r:id="rId12" w:history="1">
        <w:r w:rsidRPr="00DE2145">
          <w:rPr>
            <w:rFonts w:ascii="Calibri" w:eastAsia="Calibri" w:hAnsi="Calibri"/>
            <w:color w:val="000000"/>
            <w:sz w:val="22"/>
            <w:szCs w:val="22"/>
          </w:rPr>
          <w:t>http://www.eclipse.org/birt/</w:t>
        </w:r>
      </w:hyperlink>
      <w:r w:rsidRPr="00DE2145">
        <w:rPr>
          <w:rFonts w:ascii="Calibri" w:eastAsia="Calibri" w:hAnsi="Calibri"/>
          <w:color w:val="000000"/>
          <w:sz w:val="22"/>
          <w:szCs w:val="22"/>
        </w:rPr>
        <w:t>.</w:t>
      </w:r>
    </w:p>
    <w:p w:rsidR="002860F9" w:rsidRPr="00EF5B5E" w:rsidRDefault="00EF5B5E" w:rsidP="00EF5B5E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F5B5E">
        <w:rPr>
          <w:rFonts w:ascii="Calibri" w:eastAsia="Calibri" w:hAnsi="Calibri"/>
          <w:color w:val="000000"/>
          <w:sz w:val="22"/>
          <w:szCs w:val="22"/>
        </w:rPr>
        <w:t xml:space="preserve">Aplikacja od strony użytkownika dostępna jest w przeglądarce www i działa poprawnie dla aktualnych wersji: </w:t>
      </w:r>
      <w:proofErr w:type="spellStart"/>
      <w:r w:rsidRPr="00EF5B5E">
        <w:rPr>
          <w:rFonts w:ascii="Calibri" w:eastAsia="Calibri" w:hAnsi="Calibri"/>
          <w:color w:val="000000"/>
          <w:sz w:val="22"/>
          <w:szCs w:val="22"/>
        </w:rPr>
        <w:t>Firefox</w:t>
      </w:r>
      <w:proofErr w:type="spellEnd"/>
      <w:r w:rsidRPr="00EF5B5E">
        <w:rPr>
          <w:rFonts w:ascii="Calibri" w:eastAsia="Calibri" w:hAnsi="Calibri"/>
          <w:color w:val="000000"/>
          <w:sz w:val="22"/>
          <w:szCs w:val="22"/>
        </w:rPr>
        <w:t xml:space="preserve">, Chrome, Opera, </w:t>
      </w:r>
      <w:r>
        <w:rPr>
          <w:rFonts w:ascii="Calibri" w:eastAsia="Calibri" w:hAnsi="Calibri"/>
          <w:color w:val="000000"/>
          <w:sz w:val="22"/>
          <w:szCs w:val="22"/>
        </w:rPr>
        <w:t xml:space="preserve">Internet Explorer, </w:t>
      </w:r>
      <w:r w:rsidRPr="00EF5B5E">
        <w:rPr>
          <w:rFonts w:ascii="Calibri" w:eastAsia="Calibri" w:hAnsi="Calibri"/>
          <w:color w:val="000000"/>
          <w:sz w:val="22"/>
          <w:szCs w:val="22"/>
        </w:rPr>
        <w:t>Edge</w:t>
      </w:r>
      <w:r>
        <w:rPr>
          <w:rFonts w:ascii="Calibri" w:eastAsia="Calibri" w:hAnsi="Calibri"/>
          <w:color w:val="000000"/>
          <w:sz w:val="22"/>
          <w:szCs w:val="22"/>
        </w:rPr>
        <w:t>.</w:t>
      </w:r>
    </w:p>
    <w:p w:rsidR="002860F9" w:rsidRPr="00EF5B5E" w:rsidRDefault="002860F9" w:rsidP="00EF5B5E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Maksymalna przewidywana liczba użytkowników </w:t>
      </w:r>
      <w:r w:rsidR="00980CFC">
        <w:rPr>
          <w:rFonts w:ascii="Calibri" w:hAnsi="Calibri"/>
          <w:sz w:val="22"/>
          <w:szCs w:val="22"/>
        </w:rPr>
        <w:t>System</w:t>
      </w:r>
      <w:r w:rsidRPr="00937B49">
        <w:rPr>
          <w:rFonts w:ascii="Calibri" w:hAnsi="Calibri"/>
          <w:sz w:val="22"/>
          <w:szCs w:val="22"/>
        </w:rPr>
        <w:t>u: 1000</w:t>
      </w:r>
      <w:r w:rsidR="00D46FC7">
        <w:rPr>
          <w:rFonts w:ascii="Calibri" w:hAnsi="Calibri"/>
          <w:sz w:val="22"/>
          <w:szCs w:val="22"/>
        </w:rPr>
        <w:t>.</w:t>
      </w: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Maksymalna przewidywana liczba wszystkich wersji wniosków o dofinansowanie: 500</w:t>
      </w:r>
      <w:r w:rsidR="00D46FC7">
        <w:rPr>
          <w:rFonts w:ascii="Calibri" w:hAnsi="Calibri"/>
          <w:sz w:val="22"/>
          <w:szCs w:val="22"/>
        </w:rPr>
        <w:t>.</w:t>
      </w: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Generator wniosków w wersji dla beneficjentów dostępny jest pod adresem:</w:t>
      </w:r>
    </w:p>
    <w:p w:rsidR="00996E23" w:rsidRDefault="00C009DD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  <w:hyperlink r:id="rId13" w:history="1">
        <w:r w:rsidR="00996E23" w:rsidRPr="004445B6">
          <w:rPr>
            <w:rStyle w:val="Hipercze"/>
            <w:rFonts w:ascii="Calibri" w:hAnsi="Calibri"/>
            <w:sz w:val="22"/>
            <w:szCs w:val="22"/>
          </w:rPr>
          <w:t>https://eplsk.eu/plsk</w:t>
        </w:r>
      </w:hyperlink>
    </w:p>
    <w:p w:rsidR="00996E23" w:rsidRPr="00937B49" w:rsidRDefault="00996E23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spacing w:line="276" w:lineRule="auto"/>
        <w:rPr>
          <w:rFonts w:ascii="Calibri" w:hAnsi="Calibri"/>
          <w:sz w:val="22"/>
          <w:szCs w:val="22"/>
        </w:rPr>
      </w:pPr>
      <w:r w:rsidRPr="001F6FD2">
        <w:rPr>
          <w:rFonts w:ascii="Calibri" w:hAnsi="Calibri"/>
          <w:sz w:val="22"/>
          <w:szCs w:val="22"/>
        </w:rPr>
        <w:lastRenderedPageBreak/>
        <w:t xml:space="preserve">Wzór wniosku o dofinansowanie wraz z instrukcją jego wypełniania według stanu na dzień ogłoszenia zamówienia stanowią załączniki nr </w:t>
      </w:r>
      <w:r w:rsidR="00EB4AB6" w:rsidRPr="001F6FD2">
        <w:rPr>
          <w:rFonts w:ascii="Calibri" w:hAnsi="Calibri"/>
          <w:sz w:val="22"/>
          <w:szCs w:val="22"/>
        </w:rPr>
        <w:t>2</w:t>
      </w:r>
      <w:r w:rsidRPr="001F6FD2">
        <w:rPr>
          <w:rFonts w:ascii="Calibri" w:hAnsi="Calibri"/>
          <w:sz w:val="22"/>
          <w:szCs w:val="22"/>
        </w:rPr>
        <w:t xml:space="preserve"> i </w:t>
      </w:r>
      <w:r w:rsidR="00EB4AB6" w:rsidRPr="001F6FD2">
        <w:rPr>
          <w:rFonts w:ascii="Calibri" w:hAnsi="Calibri"/>
          <w:sz w:val="22"/>
          <w:szCs w:val="22"/>
        </w:rPr>
        <w:t>3</w:t>
      </w:r>
      <w:r w:rsidRPr="001F6FD2">
        <w:rPr>
          <w:rFonts w:ascii="Calibri" w:hAnsi="Calibri"/>
          <w:sz w:val="22"/>
          <w:szCs w:val="22"/>
        </w:rPr>
        <w:t xml:space="preserve"> do niniejszego OPZ.</w:t>
      </w:r>
    </w:p>
    <w:p w:rsidR="002860F9" w:rsidRPr="00937B49" w:rsidRDefault="002860F9" w:rsidP="002860F9">
      <w:pPr>
        <w:spacing w:line="276" w:lineRule="auto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pStyle w:val="Nagwek1"/>
        <w:rPr>
          <w:rFonts w:ascii="Calibri" w:hAnsi="Calibri"/>
        </w:rPr>
      </w:pPr>
      <w:bookmarkStart w:id="4" w:name="_Toc493597359"/>
      <w:bookmarkStart w:id="5" w:name="_Toc493664188"/>
      <w:r w:rsidRPr="00937B49">
        <w:rPr>
          <w:rFonts w:ascii="Calibri" w:hAnsi="Calibri"/>
        </w:rPr>
        <w:t>Wymagania prawne oraz dobre praktyki</w:t>
      </w:r>
      <w:bookmarkEnd w:id="4"/>
      <w:bookmarkEnd w:id="5"/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Świadczone przez Wykonawcę w ramach przedmiotowego zamówienia usługi będą zgodne z wymogami wynikającymi z poniżej wymienionych dokumentów prawnych oraz dobrych praktyk:</w:t>
      </w:r>
    </w:p>
    <w:p w:rsidR="002860F9" w:rsidRPr="00937B49" w:rsidRDefault="002860F9" w:rsidP="002860F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860F9" w:rsidRPr="00937B49" w:rsidRDefault="002860F9" w:rsidP="002860F9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Ustawą z dnia 17 lutego 2005 r. o informatyzacji działalności podmiotów realizujących zadania publiczne (Dz. U. z 2013 r. poz. 235 z </w:t>
      </w:r>
      <w:proofErr w:type="spellStart"/>
      <w:r w:rsidRPr="00937B49">
        <w:rPr>
          <w:rFonts w:ascii="Calibri" w:hAnsi="Calibri"/>
          <w:sz w:val="22"/>
          <w:szCs w:val="22"/>
        </w:rPr>
        <w:t>późn</w:t>
      </w:r>
      <w:proofErr w:type="spellEnd"/>
      <w:r w:rsidRPr="00937B49">
        <w:rPr>
          <w:rFonts w:ascii="Calibri" w:hAnsi="Calibri"/>
          <w:sz w:val="22"/>
          <w:szCs w:val="22"/>
        </w:rPr>
        <w:t>. zm.) wraz z aktami wykonawczymi;</w:t>
      </w:r>
    </w:p>
    <w:p w:rsidR="002860F9" w:rsidRPr="00937B49" w:rsidRDefault="002860F9" w:rsidP="002860F9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Ustawą z 18 lipca 2002 r. o świadczeniu usług drogą elektroniczną (Dz.U. 2013 poz. 1422) wraz z aktami wykonawczymi;</w:t>
      </w:r>
    </w:p>
    <w:p w:rsidR="00141D0C" w:rsidRPr="00141D0C" w:rsidRDefault="002860F9" w:rsidP="002860F9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4"/>
          <w:szCs w:val="24"/>
        </w:rPr>
      </w:pPr>
      <w:r w:rsidRPr="00141D0C">
        <w:rPr>
          <w:rFonts w:ascii="Calibri" w:hAnsi="Calibri"/>
          <w:sz w:val="22"/>
          <w:szCs w:val="22"/>
        </w:rPr>
        <w:t xml:space="preserve">Rozporządzeniem Ministra Nauki i Informatyzacji z dnia 19 października 2005 r. w sprawie testów akceptacyjnych oraz badania oprogramowania interfejsowego i weryfikacji tego badania (Dz. U. Nr 217, poz. 1836 z </w:t>
      </w:r>
      <w:proofErr w:type="spellStart"/>
      <w:r w:rsidRPr="00141D0C">
        <w:rPr>
          <w:rFonts w:ascii="Calibri" w:hAnsi="Calibri"/>
          <w:sz w:val="22"/>
          <w:szCs w:val="22"/>
        </w:rPr>
        <w:t>późn</w:t>
      </w:r>
      <w:proofErr w:type="spellEnd"/>
      <w:r w:rsidRPr="00141D0C">
        <w:rPr>
          <w:rFonts w:ascii="Calibri" w:hAnsi="Calibri"/>
          <w:sz w:val="22"/>
          <w:szCs w:val="22"/>
        </w:rPr>
        <w:t xml:space="preserve">. zm.) </w:t>
      </w:r>
    </w:p>
    <w:p w:rsidR="00141D0C" w:rsidRPr="00937B49" w:rsidRDefault="00141D0C" w:rsidP="00141D0C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Rozporządzeniem Rady Ministrów z dnia 12 kwietnia 2012 r. w sprawie Krajowych Ram Interoperacyjności, minimalnych wymagań dla rejestrów publicznych i wymiany informacji w postaci elektronicznej oraz minimalnych wymagań dla </w:t>
      </w:r>
      <w:r w:rsidR="00980CFC">
        <w:rPr>
          <w:rFonts w:ascii="Calibri" w:hAnsi="Calibri"/>
          <w:sz w:val="22"/>
          <w:szCs w:val="22"/>
        </w:rPr>
        <w:t>System</w:t>
      </w:r>
      <w:r w:rsidRPr="00937B49">
        <w:rPr>
          <w:rFonts w:ascii="Calibri" w:hAnsi="Calibri"/>
          <w:sz w:val="22"/>
          <w:szCs w:val="22"/>
        </w:rPr>
        <w:t xml:space="preserve">ów teleinformatycznych (Dz.U. 2012 poz. 526); </w:t>
      </w:r>
    </w:p>
    <w:p w:rsidR="00141D0C" w:rsidRPr="00937B49" w:rsidRDefault="00141D0C" w:rsidP="00141D0C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Standardami </w:t>
      </w:r>
      <w:proofErr w:type="spellStart"/>
      <w:r w:rsidRPr="00937B49">
        <w:rPr>
          <w:rFonts w:ascii="Calibri" w:hAnsi="Calibri"/>
          <w:sz w:val="22"/>
          <w:szCs w:val="22"/>
        </w:rPr>
        <w:t>World</w:t>
      </w:r>
      <w:proofErr w:type="spellEnd"/>
      <w:r w:rsidRPr="00937B49">
        <w:rPr>
          <w:rFonts w:ascii="Calibri" w:hAnsi="Calibri"/>
          <w:sz w:val="22"/>
          <w:szCs w:val="22"/>
        </w:rPr>
        <w:t xml:space="preserve"> </w:t>
      </w:r>
      <w:proofErr w:type="spellStart"/>
      <w:r w:rsidRPr="00937B49">
        <w:rPr>
          <w:rFonts w:ascii="Calibri" w:hAnsi="Calibri"/>
          <w:sz w:val="22"/>
          <w:szCs w:val="22"/>
        </w:rPr>
        <w:t>Wide</w:t>
      </w:r>
      <w:proofErr w:type="spellEnd"/>
      <w:r w:rsidRPr="00937B49">
        <w:rPr>
          <w:rFonts w:ascii="Calibri" w:hAnsi="Calibri"/>
          <w:sz w:val="22"/>
          <w:szCs w:val="22"/>
        </w:rPr>
        <w:t xml:space="preserve"> Web </w:t>
      </w:r>
      <w:proofErr w:type="spellStart"/>
      <w:r w:rsidRPr="00937B49">
        <w:rPr>
          <w:rFonts w:ascii="Calibri" w:hAnsi="Calibri"/>
          <w:sz w:val="22"/>
          <w:szCs w:val="22"/>
        </w:rPr>
        <w:t>Consortium</w:t>
      </w:r>
      <w:proofErr w:type="spellEnd"/>
      <w:r w:rsidRPr="00937B49">
        <w:rPr>
          <w:rFonts w:ascii="Calibri" w:hAnsi="Calibri"/>
          <w:sz w:val="22"/>
          <w:szCs w:val="22"/>
        </w:rPr>
        <w:t xml:space="preserve"> (W3C);</w:t>
      </w:r>
    </w:p>
    <w:p w:rsidR="00141D0C" w:rsidRPr="00937B49" w:rsidRDefault="00141D0C" w:rsidP="00141D0C">
      <w:pPr>
        <w:pStyle w:val="Akapitzlist"/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 w:rsidRPr="00937B49">
        <w:rPr>
          <w:rFonts w:ascii="Calibri" w:hAnsi="Calibri"/>
          <w:sz w:val="22"/>
          <w:szCs w:val="22"/>
          <w:lang w:val="en-US"/>
        </w:rPr>
        <w:t>Standardami</w:t>
      </w:r>
      <w:proofErr w:type="spellEnd"/>
      <w:r w:rsidRPr="00937B49">
        <w:rPr>
          <w:rFonts w:ascii="Calibri" w:hAnsi="Calibri"/>
          <w:sz w:val="22"/>
          <w:szCs w:val="22"/>
          <w:lang w:val="en-US"/>
        </w:rPr>
        <w:t xml:space="preserve"> Web Content Accessibility Guidelines (WCAG) 2.0 AA.</w:t>
      </w:r>
    </w:p>
    <w:p w:rsidR="00C408DF" w:rsidRPr="00C408DF" w:rsidRDefault="00C408DF" w:rsidP="00C408D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bCs w:val="0"/>
          <w:sz w:val="22"/>
          <w:szCs w:val="22"/>
        </w:rPr>
      </w:pPr>
      <w:bookmarkStart w:id="6" w:name="_Toc493597360"/>
      <w:bookmarkStart w:id="7" w:name="_Toc493664189"/>
      <w:r w:rsidRPr="005E598B">
        <w:rPr>
          <w:rFonts w:ascii="Calibri" w:hAnsi="Calibri"/>
          <w:b w:val="0"/>
          <w:bCs w:val="0"/>
          <w:sz w:val="22"/>
          <w:szCs w:val="22"/>
        </w:rPr>
        <w:t xml:space="preserve">Nie później niż przed rozpoczęciem świadczenia usług na podstawie Umowy Wykonawca zawrze z Zamawiającym umowę </w:t>
      </w:r>
      <w:r w:rsidR="00B3477D" w:rsidRPr="005E598B">
        <w:rPr>
          <w:rFonts w:ascii="Calibri" w:hAnsi="Calibri"/>
          <w:b w:val="0"/>
          <w:bCs w:val="0"/>
          <w:sz w:val="22"/>
          <w:szCs w:val="22"/>
        </w:rPr>
        <w:t xml:space="preserve">w sprawie powierzenia przetwarzania danych osobowych, której wzór stanowi </w:t>
      </w:r>
      <w:r w:rsidR="00B3477D" w:rsidRPr="001F6FD2">
        <w:rPr>
          <w:rFonts w:ascii="Calibri" w:hAnsi="Calibri"/>
          <w:b w:val="0"/>
          <w:bCs w:val="0"/>
          <w:sz w:val="22"/>
          <w:szCs w:val="22"/>
        </w:rPr>
        <w:t xml:space="preserve">załącznik nr </w:t>
      </w:r>
      <w:r w:rsidR="00EB4AB6" w:rsidRPr="001F6FD2">
        <w:rPr>
          <w:rFonts w:ascii="Calibri" w:hAnsi="Calibri"/>
          <w:b w:val="0"/>
          <w:bCs w:val="0"/>
          <w:sz w:val="22"/>
          <w:szCs w:val="22"/>
        </w:rPr>
        <w:t>4</w:t>
      </w:r>
      <w:r w:rsidR="00B3477D" w:rsidRPr="001F6FD2">
        <w:rPr>
          <w:rFonts w:ascii="Calibri" w:hAnsi="Calibri"/>
          <w:b w:val="0"/>
          <w:bCs w:val="0"/>
          <w:sz w:val="22"/>
          <w:szCs w:val="22"/>
        </w:rPr>
        <w:t xml:space="preserve"> do niniejszego OPZ.</w:t>
      </w:r>
    </w:p>
    <w:p w:rsidR="00141D0C" w:rsidRPr="00937B49" w:rsidRDefault="00141D0C" w:rsidP="00141D0C">
      <w:pPr>
        <w:pStyle w:val="Nagwek1"/>
        <w:rPr>
          <w:rFonts w:ascii="Calibri" w:hAnsi="Calibri"/>
        </w:rPr>
      </w:pPr>
      <w:r w:rsidRPr="00937B49">
        <w:rPr>
          <w:rFonts w:ascii="Calibri" w:hAnsi="Calibri"/>
        </w:rPr>
        <w:t>Usługa utrzymania i wsparcia technicznego Systemu</w:t>
      </w:r>
      <w:bookmarkEnd w:id="6"/>
      <w:bookmarkEnd w:id="7"/>
    </w:p>
    <w:p w:rsidR="00141D0C" w:rsidRPr="00937B49" w:rsidRDefault="00141D0C" w:rsidP="00141D0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Wykonawca będzie świadczył usługę utrzymania i wsparcia technicznego Systemu polegającą na zapewnieniu infrastruktury teleinformatycznej (serwery, łącza, </w:t>
      </w:r>
      <w:r w:rsidR="00980CFC">
        <w:rPr>
          <w:rFonts w:ascii="Calibri" w:hAnsi="Calibri"/>
          <w:sz w:val="22"/>
          <w:szCs w:val="22"/>
        </w:rPr>
        <w:t>System</w:t>
      </w:r>
      <w:r w:rsidR="00582515">
        <w:rPr>
          <w:rFonts w:ascii="Calibri" w:hAnsi="Calibri"/>
          <w:sz w:val="22"/>
          <w:szCs w:val="22"/>
        </w:rPr>
        <w:t xml:space="preserve">y </w:t>
      </w:r>
      <w:proofErr w:type="spellStart"/>
      <w:r w:rsidR="00582515">
        <w:rPr>
          <w:rFonts w:ascii="Calibri" w:hAnsi="Calibri"/>
          <w:sz w:val="22"/>
          <w:szCs w:val="22"/>
        </w:rPr>
        <w:t>backup</w:t>
      </w:r>
      <w:r w:rsidRPr="00937B49">
        <w:rPr>
          <w:rFonts w:ascii="Calibri" w:hAnsi="Calibri"/>
          <w:sz w:val="22"/>
          <w:szCs w:val="22"/>
        </w:rPr>
        <w:t>‘u</w:t>
      </w:r>
      <w:proofErr w:type="spellEnd"/>
      <w:r w:rsidRPr="00937B49">
        <w:rPr>
          <w:rFonts w:ascii="Calibri" w:hAnsi="Calibri"/>
          <w:sz w:val="22"/>
          <w:szCs w:val="22"/>
        </w:rPr>
        <w:t xml:space="preserve"> oraz inne niezbędne elementy do funkcjonowania Systemu) oraz hostingu Systemu wraz z obsługą administratorską, która zapewni funkcjonowanie, wydajnoś</w:t>
      </w:r>
      <w:r w:rsidR="00582515">
        <w:rPr>
          <w:rFonts w:ascii="Calibri" w:hAnsi="Calibri"/>
          <w:sz w:val="22"/>
          <w:szCs w:val="22"/>
        </w:rPr>
        <w:t>ć, bezpieczeństwo, dostępność i </w:t>
      </w:r>
      <w:r w:rsidRPr="00937B49">
        <w:rPr>
          <w:rFonts w:ascii="Calibri" w:hAnsi="Calibri"/>
          <w:sz w:val="22"/>
          <w:szCs w:val="22"/>
        </w:rPr>
        <w:t>niezawodność Systemu.</w:t>
      </w:r>
    </w:p>
    <w:p w:rsidR="00141D0C" w:rsidRPr="00937B49" w:rsidRDefault="00141D0C" w:rsidP="00141D0C">
      <w:pPr>
        <w:spacing w:line="276" w:lineRule="auto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Usługa utrzymania i wsparcia technicznego </w:t>
      </w:r>
      <w:r w:rsidR="00980CFC">
        <w:rPr>
          <w:rFonts w:ascii="Calibri" w:hAnsi="Calibri"/>
          <w:sz w:val="22"/>
          <w:szCs w:val="22"/>
        </w:rPr>
        <w:t>System</w:t>
      </w:r>
      <w:r w:rsidRPr="00937B49">
        <w:rPr>
          <w:rFonts w:ascii="Calibri" w:hAnsi="Calibri"/>
          <w:sz w:val="22"/>
          <w:szCs w:val="22"/>
        </w:rPr>
        <w:t>u obejmuje:</w:t>
      </w:r>
    </w:p>
    <w:p w:rsidR="00141D0C" w:rsidRPr="00937B49" w:rsidRDefault="00141D0C" w:rsidP="00141D0C">
      <w:pPr>
        <w:spacing w:line="276" w:lineRule="auto"/>
        <w:rPr>
          <w:rFonts w:ascii="Calibri" w:hAnsi="Calibri"/>
          <w:sz w:val="22"/>
          <w:szCs w:val="22"/>
        </w:rPr>
      </w:pPr>
    </w:p>
    <w:p w:rsidR="00141D0C" w:rsidRPr="00937B49" w:rsidRDefault="00141D0C" w:rsidP="00141D0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Przeniesienie Systemu zgodnie z następującymi zasadami:</w:t>
      </w:r>
    </w:p>
    <w:p w:rsidR="00141D0C" w:rsidRPr="00937B49" w:rsidRDefault="00141D0C" w:rsidP="00141D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zapewni hosting dla Systemu:</w:t>
      </w:r>
    </w:p>
    <w:p w:rsidR="00141D0C" w:rsidRPr="00937B49" w:rsidRDefault="00141D0C" w:rsidP="00141D0C">
      <w:pPr>
        <w:pStyle w:val="Akapitzlist"/>
        <w:numPr>
          <w:ilvl w:val="1"/>
          <w:numId w:val="6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Środowisko produkcyjne: Wykonawca zapewni funkcjonowanie wersji produkcyjnej Systemu na serwerze hostującym, zamówio</w:t>
      </w:r>
      <w:r w:rsidR="00582515">
        <w:rPr>
          <w:rFonts w:ascii="Calibri" w:hAnsi="Calibri"/>
          <w:sz w:val="22"/>
          <w:szCs w:val="22"/>
        </w:rPr>
        <w:t>nym w ramach niniejszej Umowy i gwarantującym</w:t>
      </w:r>
      <w:r w:rsidRPr="00937B49">
        <w:rPr>
          <w:rFonts w:ascii="Calibri" w:hAnsi="Calibri"/>
          <w:sz w:val="22"/>
          <w:szCs w:val="22"/>
        </w:rPr>
        <w:t xml:space="preserve"> zapewnienie dostępności </w:t>
      </w:r>
      <w:r w:rsidR="00582515">
        <w:rPr>
          <w:rFonts w:ascii="Calibri" w:hAnsi="Calibri"/>
          <w:sz w:val="22"/>
          <w:szCs w:val="22"/>
        </w:rPr>
        <w:t>aplikacji na poziomie SLA 99,8%;</w:t>
      </w:r>
      <w:r w:rsidRPr="00937B49">
        <w:rPr>
          <w:rFonts w:ascii="Calibri" w:hAnsi="Calibri"/>
          <w:sz w:val="22"/>
          <w:szCs w:val="22"/>
        </w:rPr>
        <w:t xml:space="preserve"> przeprowadzi instalację wirtualnej maszyny na serwerze zapasowym w siedzibie CPE oraz zainstaluje niezbędne oprogramowanie dodatkowe</w:t>
      </w:r>
      <w:r w:rsidR="00C537F4">
        <w:rPr>
          <w:rFonts w:ascii="Calibri" w:hAnsi="Calibri"/>
          <w:sz w:val="22"/>
          <w:szCs w:val="22"/>
        </w:rPr>
        <w:t>;</w:t>
      </w:r>
    </w:p>
    <w:p w:rsidR="00141D0C" w:rsidRPr="00937B49" w:rsidRDefault="00141D0C" w:rsidP="00141D0C">
      <w:pPr>
        <w:pStyle w:val="Akapitzlist"/>
        <w:numPr>
          <w:ilvl w:val="1"/>
          <w:numId w:val="6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lastRenderedPageBreak/>
        <w:t>Środowisko testowe: W celu realizacji zadania Zamawiający udostępni serwer, na którym:</w:t>
      </w:r>
    </w:p>
    <w:p w:rsidR="00141D0C" w:rsidRPr="00937B49" w:rsidRDefault="00141D0C" w:rsidP="00141D0C">
      <w:pPr>
        <w:pStyle w:val="Akapitzlist"/>
        <w:numPr>
          <w:ilvl w:val="1"/>
          <w:numId w:val="7"/>
        </w:numPr>
        <w:spacing w:after="200" w:line="276" w:lineRule="auto"/>
        <w:ind w:left="1701" w:hanging="283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Wykonawca przygotuje i zainstaluje pełne, wymagane środowisko pracy Systemu</w:t>
      </w:r>
    </w:p>
    <w:p w:rsidR="00141D0C" w:rsidRPr="00937B49" w:rsidRDefault="00141D0C" w:rsidP="00141D0C">
      <w:pPr>
        <w:pStyle w:val="Akapitzlist"/>
        <w:numPr>
          <w:ilvl w:val="1"/>
          <w:numId w:val="7"/>
        </w:numPr>
        <w:spacing w:after="200" w:line="276" w:lineRule="auto"/>
        <w:ind w:left="1701" w:hanging="283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Wykonawca zainstaluje wersję testową Systemu, którą będzie aktualizował, tak aby była ona zgodna z wersją produkcyjną. Wersja testowa musi umożliwiać przetestowanie zmian wprowadzanych w Systemie. Może być również platformą rozwojową </w:t>
      </w:r>
      <w:r w:rsidR="00980CFC">
        <w:rPr>
          <w:rFonts w:ascii="Calibri" w:hAnsi="Calibri"/>
          <w:sz w:val="22"/>
          <w:szCs w:val="22"/>
        </w:rPr>
        <w:t>System</w:t>
      </w:r>
      <w:r w:rsidRPr="00937B49">
        <w:rPr>
          <w:rFonts w:ascii="Calibri" w:hAnsi="Calibri"/>
          <w:sz w:val="22"/>
          <w:szCs w:val="22"/>
        </w:rPr>
        <w:t>u</w:t>
      </w:r>
      <w:r w:rsidR="00C84F00">
        <w:rPr>
          <w:rFonts w:ascii="Calibri" w:hAnsi="Calibri"/>
          <w:sz w:val="22"/>
          <w:szCs w:val="22"/>
        </w:rPr>
        <w:t>;</w:t>
      </w:r>
    </w:p>
    <w:p w:rsidR="00141D0C" w:rsidRPr="00937B49" w:rsidRDefault="00141D0C" w:rsidP="00141D0C">
      <w:pPr>
        <w:pStyle w:val="Akapitzlist"/>
        <w:numPr>
          <w:ilvl w:val="1"/>
          <w:numId w:val="7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Wersja testowa musi umożliwiać przeprowadzenie instruktaży między innymi dla nowych administratorów i pracowników.</w:t>
      </w:r>
    </w:p>
    <w:p w:rsidR="00141D0C" w:rsidRPr="00937B49" w:rsidRDefault="00141D0C" w:rsidP="00141D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zapewni rozpoczęcie świadczenia Usługi utrzymania i wsparcia technicznego Systemu nie później niż w terminie do 5 dni roboczych od dnia protokolarnego odbioru w siedzibie WS</w:t>
      </w:r>
      <w:r w:rsidR="00996E23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lub w siedzibie Zamawiającego kodów źródłowych, bazy danych oraz dokumentacji projektowej. Wykonawca zapewni przeniesienie aplikacji Systemu. Po przeniesieniu Systemu Wykonawca zobowiązany jest do przeprowadzenia przed rozpoczęciem świadczenia Usługi utrzymania i wsparcia technicznego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 testów Systemu. Wykonawca przekaże Zamawiającemu raport z przeprowadzonych testów. Raport w szczególności będzie zawierał informację o przeprowadzonych testach funkcjonalności, testach bezpieczeństwa i testach obciążeniowych. </w:t>
      </w:r>
    </w:p>
    <w:p w:rsidR="00141D0C" w:rsidRPr="00937B49" w:rsidRDefault="00141D0C" w:rsidP="00141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Świadczenie usługi administratorskiej Systemu, która będzie obejmować: 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przeniesienie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 do swojego centrum przetwarzania danych wraz z instalacją i konfiguracją oraz przeprowadzenie testów; 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kompleksową administrację infrastrukturą techniczną,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ami, bazami danych oraz aplikacjami przewidzianymi dla potrzeb rozbudowy i obsługi Systemu na infrastrukturze zapewnionej przez Wykonawcę; 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rozwój i utrzymanie platformy serwerowej wraz ze współpracującymi komponentami i urządzeniami, na których będzie działać System, w tym: instalację, konfigurację i pielęgnację serwerów,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ów, baz danych i oprogramowania, konfigurowanie usług serwerowych gwarantujące poprawne, wydajne i bezpieczne działanie Systemu; 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wykonywanie kopii zapasowych (ang. backup) Systemu oraz danych przetwarzanych w Systemie, testowanie ich użyteczności w procesie odtwarzania Systemu oraz jego odtwarzanie w przypadku wystąpienia awarii. Zamawiający wymaga wykonywania pełnej kopii zapasowej Systemu co najmniej w cyklu tygodniowym oraz wykonywania codziennych przyrostowych kopii zapasowych danych; 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sporządzanie dokumentacji dotyczącej wszelkich czynności wykonywanych na platformie teleinformatycznej usługi administratorskiej w postaci Rejestru Zdarzeń, z możliwością wglądu do niego przez Zamawiającego; </w:t>
      </w:r>
    </w:p>
    <w:p w:rsidR="00C84F00" w:rsidRPr="00937B49" w:rsidRDefault="00C84F00" w:rsidP="00C84F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zapewni</w:t>
      </w:r>
      <w:r>
        <w:rPr>
          <w:rFonts w:ascii="Calibri" w:eastAsia="Calibri" w:hAnsi="Calibri"/>
          <w:color w:val="000000"/>
          <w:sz w:val="22"/>
          <w:szCs w:val="22"/>
        </w:rPr>
        <w:t>enie wszelkich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niezbędn</w:t>
      </w:r>
      <w:r>
        <w:rPr>
          <w:rFonts w:ascii="Calibri" w:eastAsia="Calibri" w:hAnsi="Calibri"/>
          <w:color w:val="000000"/>
          <w:sz w:val="22"/>
          <w:szCs w:val="22"/>
        </w:rPr>
        <w:t>ych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licencj</w:t>
      </w:r>
      <w:r>
        <w:rPr>
          <w:rFonts w:ascii="Calibri" w:eastAsia="Calibri" w:hAnsi="Calibri"/>
          <w:color w:val="000000"/>
          <w:sz w:val="22"/>
          <w:szCs w:val="22"/>
        </w:rPr>
        <w:t>i wraz z certyfikatem SSL;</w:t>
      </w:r>
    </w:p>
    <w:p w:rsidR="00141D0C" w:rsidRPr="00937B49" w:rsidRDefault="00141D0C" w:rsidP="00141D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zapewni</w:t>
      </w:r>
      <w:r w:rsidR="00C84F00">
        <w:rPr>
          <w:rFonts w:ascii="Calibri" w:eastAsia="Calibri" w:hAnsi="Calibri"/>
          <w:color w:val="000000"/>
          <w:sz w:val="22"/>
          <w:szCs w:val="22"/>
        </w:rPr>
        <w:t>enie kont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e-mail niezbędn</w:t>
      </w:r>
      <w:r w:rsidR="00C84F00">
        <w:rPr>
          <w:rFonts w:ascii="Calibri" w:eastAsia="Calibri" w:hAnsi="Calibri"/>
          <w:color w:val="000000"/>
          <w:sz w:val="22"/>
          <w:szCs w:val="22"/>
        </w:rPr>
        <w:t>ych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do prawidłoweg</w:t>
      </w:r>
      <w:r w:rsidR="00C84F00">
        <w:rPr>
          <w:rFonts w:ascii="Calibri" w:eastAsia="Calibri" w:hAnsi="Calibri"/>
          <w:color w:val="000000"/>
          <w:sz w:val="22"/>
          <w:szCs w:val="22"/>
        </w:rPr>
        <w:t>o funkcjonowania Systemu wraz z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ich konfiguracją oraz bieżącym utrzymaniem. </w:t>
      </w:r>
    </w:p>
    <w:p w:rsidR="00141D0C" w:rsidRPr="00937B49" w:rsidRDefault="00141D0C" w:rsidP="00141D0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Pomoc typu Help </w:t>
      </w:r>
      <w:proofErr w:type="spellStart"/>
      <w:r w:rsidRPr="00937B49">
        <w:rPr>
          <w:rFonts w:ascii="Calibri" w:hAnsi="Calibri"/>
          <w:sz w:val="22"/>
          <w:szCs w:val="22"/>
        </w:rPr>
        <w:t>Desk</w:t>
      </w:r>
      <w:proofErr w:type="spellEnd"/>
      <w:r w:rsidRPr="00937B49">
        <w:rPr>
          <w:rFonts w:ascii="Calibri" w:hAnsi="Calibri"/>
          <w:sz w:val="22"/>
          <w:szCs w:val="22"/>
        </w:rPr>
        <w:t xml:space="preserve"> dla Zamawiającego; </w:t>
      </w:r>
      <w:r w:rsidR="001F6FD2" w:rsidRPr="001F6FD2">
        <w:rPr>
          <w:rFonts w:ascii="Calibri" w:hAnsi="Calibri"/>
          <w:sz w:val="22"/>
          <w:szCs w:val="22"/>
        </w:rPr>
        <w:t>pomoc ta powinna</w:t>
      </w:r>
      <w:r w:rsidRPr="001F6FD2">
        <w:rPr>
          <w:rFonts w:ascii="Calibri" w:hAnsi="Calibri"/>
          <w:sz w:val="22"/>
          <w:szCs w:val="22"/>
        </w:rPr>
        <w:t xml:space="preserve"> mieć formę </w:t>
      </w:r>
      <w:r w:rsidR="001F6FD2" w:rsidRPr="001F6FD2">
        <w:rPr>
          <w:rFonts w:ascii="Calibri" w:hAnsi="Calibri"/>
          <w:bCs/>
          <w:sz w:val="22"/>
          <w:szCs w:val="22"/>
        </w:rPr>
        <w:t>Systemu Obsługi Zgłoszeń (</w:t>
      </w:r>
      <w:r w:rsidR="001F6FD2">
        <w:rPr>
          <w:rFonts w:ascii="Calibri" w:hAnsi="Calibri"/>
          <w:bCs/>
          <w:sz w:val="22"/>
          <w:szCs w:val="22"/>
        </w:rPr>
        <w:t>s</w:t>
      </w:r>
      <w:r w:rsidR="001F6FD2" w:rsidRPr="001F6FD2">
        <w:rPr>
          <w:rFonts w:ascii="Calibri" w:hAnsi="Calibri"/>
          <w:bCs/>
          <w:sz w:val="22"/>
          <w:szCs w:val="22"/>
        </w:rPr>
        <w:t>ystem służący do obsługi zgłoszeń błędów, awarii i propozycji zmian).</w:t>
      </w:r>
      <w:r w:rsidR="00996E23">
        <w:rPr>
          <w:rFonts w:ascii="Calibri" w:hAnsi="Calibri"/>
          <w:sz w:val="22"/>
          <w:szCs w:val="22"/>
        </w:rPr>
        <w:t xml:space="preserve"> Pomoc powinna być dostępna w godzinach pracy Zamawiającego.</w:t>
      </w:r>
    </w:p>
    <w:p w:rsidR="00141D0C" w:rsidRPr="00937B49" w:rsidRDefault="00141D0C" w:rsidP="00141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lastRenderedPageBreak/>
        <w:t xml:space="preserve">Poprawny eksport danych z Systemu do SL2014 (wymianę danych pomiędzy Systemem a SL2014). Zamawiający nie będzie ponosił dodatkowych kosztów związanych z bieżącym dostosowaniem mechanizmu eksportu/wymiany danych do Centralnego Systemu Informatycznego SL2014 wynikających ze zmian wprowadzanych do SL2014 przez Ministerstwo Rozwoju np. nowych wersji XML </w:t>
      </w:r>
      <w:proofErr w:type="spellStart"/>
      <w:r w:rsidRPr="00937B49">
        <w:rPr>
          <w:rFonts w:ascii="Calibri" w:hAnsi="Calibri"/>
          <w:sz w:val="22"/>
          <w:szCs w:val="22"/>
        </w:rPr>
        <w:t>Schema</w:t>
      </w:r>
      <w:proofErr w:type="spellEnd"/>
      <w:r w:rsidRPr="00937B49">
        <w:rPr>
          <w:rFonts w:ascii="Calibri" w:hAnsi="Calibri"/>
          <w:sz w:val="22"/>
          <w:szCs w:val="22"/>
        </w:rPr>
        <w:t xml:space="preserve"> itp. </w:t>
      </w:r>
    </w:p>
    <w:p w:rsidR="00141D0C" w:rsidRPr="00937B49" w:rsidRDefault="00141D0C" w:rsidP="00141D0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Reagowanie poprzez odpowiednią modyfikację Systemu na wszelkie incydenty bezpieczeństwa, wykryte usterki techniczne, błędy oprogramowania oraz zabezpieczenia Aplikacji przed nowymi zagrożeniami, </w:t>
      </w:r>
    </w:p>
    <w:p w:rsidR="00141D0C" w:rsidRDefault="00141D0C" w:rsidP="00141D0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Wprowadzanie zmian w Systemie w związku ze zidentyfikowaniem nowych form zagrożeń dla prawidłowego działania Systemu (np.: nowe formy ataku na strony WWW, wykrycie luk bezpieczeństwa w technologiach wykorzystywanych przez Aplikację, itp.). </w:t>
      </w:r>
    </w:p>
    <w:p w:rsidR="008B539C" w:rsidRPr="00937B49" w:rsidRDefault="008B539C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Dokonywanie bieżącej i okresowej kontroli Systemu w związku z przeprowadzonymi próbami ataku na System mające na celu zwiększenie jej bezpieczeństwa w obszarach, który zostały poddane próbom ataku i wprowadzanie ewentualnych zmian.</w:t>
      </w:r>
    </w:p>
    <w:p w:rsidR="008B539C" w:rsidRPr="00937B49" w:rsidRDefault="008B539C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Usuwanie awarii, wad, usterek wynikających z błędnego działania Systemu.</w:t>
      </w:r>
    </w:p>
    <w:p w:rsidR="008B539C" w:rsidRPr="00937B49" w:rsidRDefault="008B539C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Usuwanie wad w działaniu Systemu powstałych po aktualizacji systemu operacyjnego, bazy danych, aplikacji (lub jej części składowych) lub którejkolwiek z aplikacji towarzyszących.</w:t>
      </w:r>
    </w:p>
    <w:p w:rsidR="008B539C" w:rsidRPr="00937B49" w:rsidRDefault="006D5136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8B539C" w:rsidRPr="00937B49">
        <w:rPr>
          <w:rFonts w:ascii="Calibri" w:hAnsi="Calibri"/>
          <w:sz w:val="22"/>
          <w:szCs w:val="22"/>
        </w:rPr>
        <w:t>Usuwanie wad w działaniu Systemu powstałych w wyniku koniecznej zmiany serwera, systemu operacyjnego lub którejś z aplikacji towarzyszących.</w:t>
      </w:r>
    </w:p>
    <w:p w:rsidR="008B539C" w:rsidRPr="00937B49" w:rsidRDefault="006D5136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8B539C" w:rsidRPr="00937B49">
        <w:rPr>
          <w:rFonts w:ascii="Calibri" w:hAnsi="Calibri"/>
          <w:sz w:val="22"/>
          <w:szCs w:val="22"/>
        </w:rPr>
        <w:t>Systematyczną aktualizację Systemu (aplikacji, bazy</w:t>
      </w:r>
      <w:r w:rsidR="00EF5B5E">
        <w:rPr>
          <w:rFonts w:ascii="Calibri" w:hAnsi="Calibri"/>
          <w:sz w:val="22"/>
          <w:szCs w:val="22"/>
        </w:rPr>
        <w:t xml:space="preserve"> danych, systemu operacyjnego i </w:t>
      </w:r>
      <w:r w:rsidR="008B539C" w:rsidRPr="00937B49">
        <w:rPr>
          <w:rFonts w:ascii="Calibri" w:hAnsi="Calibri"/>
          <w:sz w:val="22"/>
          <w:szCs w:val="22"/>
        </w:rPr>
        <w:t>oprogramowania podmiotów trzecich (o ile zostały zastosowane)) pod kątem bezpieczeństwa.</w:t>
      </w:r>
    </w:p>
    <w:p w:rsidR="008B539C" w:rsidRPr="00937B49" w:rsidRDefault="006D5136" w:rsidP="008B539C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8B539C" w:rsidRPr="00937B49">
        <w:rPr>
          <w:rFonts w:ascii="Calibri" w:hAnsi="Calibri"/>
          <w:sz w:val="22"/>
          <w:szCs w:val="22"/>
        </w:rPr>
        <w:t>Optymalizację aplikacji, bazy danych, systemu operacyjnego w celu uzyskania ich możliwie maksymalnej wydajności.</w:t>
      </w:r>
    </w:p>
    <w:p w:rsidR="00774CDB" w:rsidRPr="00FD7705" w:rsidRDefault="006D5136" w:rsidP="00FD77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74CDB" w:rsidRPr="00FD7705">
        <w:rPr>
          <w:rFonts w:ascii="Calibri" w:hAnsi="Calibri"/>
          <w:sz w:val="22"/>
          <w:szCs w:val="22"/>
        </w:rPr>
        <w:t>Zapewnienie poprawnego działania i wyświetlania interfejsu użytkownika przez przeglądarki internetowe</w:t>
      </w:r>
      <w:r w:rsidR="00FD7705" w:rsidRPr="00FD7705">
        <w:rPr>
          <w:rFonts w:ascii="Calibri" w:hAnsi="Calibri"/>
          <w:sz w:val="22"/>
          <w:szCs w:val="22"/>
        </w:rPr>
        <w:t xml:space="preserve">: </w:t>
      </w:r>
      <w:r w:rsidR="00C05762">
        <w:rPr>
          <w:rFonts w:ascii="Calibri" w:hAnsi="Calibri"/>
          <w:sz w:val="22"/>
          <w:szCs w:val="22"/>
        </w:rPr>
        <w:t>Opera</w:t>
      </w:r>
      <w:r w:rsidR="00FD7705" w:rsidRPr="00FD7705">
        <w:rPr>
          <w:rFonts w:ascii="Calibri" w:hAnsi="Calibri"/>
          <w:sz w:val="22"/>
          <w:szCs w:val="22"/>
        </w:rPr>
        <w:t xml:space="preserve">, </w:t>
      </w:r>
      <w:r w:rsidR="00FD7705" w:rsidRPr="00FD7705">
        <w:rPr>
          <w:rFonts w:ascii="Calibri" w:eastAsia="Calibri" w:hAnsi="Calibri"/>
          <w:color w:val="000000"/>
          <w:sz w:val="22"/>
          <w:szCs w:val="22"/>
        </w:rPr>
        <w:t xml:space="preserve">Google Chrome, </w:t>
      </w:r>
      <w:proofErr w:type="spellStart"/>
      <w:r w:rsidR="00774CDB" w:rsidRPr="00FD7705">
        <w:rPr>
          <w:rFonts w:ascii="Calibri" w:eastAsia="Calibri" w:hAnsi="Calibri"/>
          <w:color w:val="000000"/>
          <w:sz w:val="22"/>
          <w:szCs w:val="22"/>
        </w:rPr>
        <w:t>Mozilla</w:t>
      </w:r>
      <w:proofErr w:type="spellEnd"/>
      <w:r w:rsidR="00774CDB" w:rsidRPr="00FD7705">
        <w:rPr>
          <w:rFonts w:ascii="Calibri" w:eastAsia="Calibri" w:hAnsi="Calibri"/>
          <w:color w:val="000000"/>
          <w:sz w:val="22"/>
          <w:szCs w:val="22"/>
        </w:rPr>
        <w:t xml:space="preserve"> </w:t>
      </w:r>
      <w:proofErr w:type="spellStart"/>
      <w:r w:rsidR="00774CDB" w:rsidRPr="00FD7705">
        <w:rPr>
          <w:rFonts w:ascii="Calibri" w:eastAsia="Calibri" w:hAnsi="Calibri"/>
          <w:color w:val="000000"/>
          <w:sz w:val="22"/>
          <w:szCs w:val="22"/>
        </w:rPr>
        <w:t>Firefox</w:t>
      </w:r>
      <w:proofErr w:type="spellEnd"/>
      <w:r w:rsidR="00FD7705" w:rsidRPr="00FD7705">
        <w:rPr>
          <w:rFonts w:ascii="Calibri" w:eastAsia="Calibri" w:hAnsi="Calibri"/>
          <w:color w:val="000000"/>
          <w:sz w:val="22"/>
          <w:szCs w:val="22"/>
        </w:rPr>
        <w:t>,</w:t>
      </w:r>
      <w:r w:rsidR="00FD7705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C05762">
        <w:rPr>
          <w:rFonts w:ascii="Calibri" w:eastAsia="Calibri" w:hAnsi="Calibri"/>
          <w:color w:val="000000"/>
          <w:sz w:val="22"/>
          <w:szCs w:val="22"/>
        </w:rPr>
        <w:t xml:space="preserve">Internet Explorer, </w:t>
      </w:r>
      <w:proofErr w:type="spellStart"/>
      <w:r w:rsidR="00FD7705">
        <w:rPr>
          <w:rFonts w:ascii="Calibri" w:eastAsia="Calibri" w:hAnsi="Calibri"/>
          <w:color w:val="000000"/>
          <w:sz w:val="22"/>
          <w:szCs w:val="22"/>
        </w:rPr>
        <w:t>Edge</w:t>
      </w:r>
      <w:proofErr w:type="spellEnd"/>
      <w:r w:rsidR="00FD7705">
        <w:rPr>
          <w:rFonts w:ascii="Calibri" w:eastAsia="Calibri" w:hAnsi="Calibri"/>
          <w:color w:val="000000"/>
          <w:sz w:val="22"/>
          <w:szCs w:val="22"/>
        </w:rPr>
        <w:t>.</w:t>
      </w:r>
      <w:r w:rsidR="00774CDB" w:rsidRPr="00FD7705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:rsidR="00774CDB" w:rsidRPr="00937B49" w:rsidRDefault="00774CDB" w:rsidP="00774CDB">
      <w:pPr>
        <w:spacing w:line="276" w:lineRule="auto"/>
        <w:ind w:left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Wsparcie dotyczy najwyższych stabilnych wersji ww. przeglądarek oraz</w:t>
      </w:r>
      <w:r w:rsidR="00DB7F32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DB7F32">
        <w:rPr>
          <w:rFonts w:ascii="Calibri" w:eastAsia="Calibri" w:hAnsi="Calibri"/>
          <w:sz w:val="22"/>
          <w:szCs w:val="22"/>
        </w:rPr>
        <w:t>(z wyjątkiem przeglądarki Internet Explorer)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ich dwóch </w:t>
      </w:r>
      <w:r w:rsidRPr="00937B49">
        <w:rPr>
          <w:rFonts w:ascii="Calibri" w:eastAsia="Calibri" w:hAnsi="Calibri"/>
          <w:sz w:val="22"/>
          <w:szCs w:val="22"/>
        </w:rPr>
        <w:t xml:space="preserve">wersji wstecz. Wykonawca dostosuje poprawne działanie </w:t>
      </w:r>
      <w:r w:rsidR="00980CFC">
        <w:rPr>
          <w:rFonts w:ascii="Calibri" w:eastAsia="Calibri" w:hAnsi="Calibri"/>
          <w:sz w:val="22"/>
          <w:szCs w:val="22"/>
        </w:rPr>
        <w:t>System</w:t>
      </w:r>
      <w:r w:rsidR="00DB7F32">
        <w:rPr>
          <w:rFonts w:ascii="Calibri" w:eastAsia="Calibri" w:hAnsi="Calibri"/>
          <w:sz w:val="22"/>
          <w:szCs w:val="22"/>
        </w:rPr>
        <w:t>u i </w:t>
      </w:r>
      <w:r w:rsidRPr="00937B49">
        <w:rPr>
          <w:rFonts w:ascii="Calibri" w:eastAsia="Calibri" w:hAnsi="Calibri"/>
          <w:sz w:val="22"/>
          <w:szCs w:val="22"/>
        </w:rPr>
        <w:t>wyświe</w:t>
      </w:r>
      <w:r w:rsidR="00811650">
        <w:rPr>
          <w:rFonts w:ascii="Calibri" w:eastAsia="Calibri" w:hAnsi="Calibri"/>
          <w:sz w:val="22"/>
          <w:szCs w:val="22"/>
        </w:rPr>
        <w:t>tlanie interfejsu użytkownika w </w:t>
      </w:r>
      <w:r w:rsidRPr="00937B49">
        <w:rPr>
          <w:rFonts w:ascii="Calibri" w:eastAsia="Calibri" w:hAnsi="Calibri"/>
          <w:sz w:val="22"/>
          <w:szCs w:val="22"/>
        </w:rPr>
        <w:t xml:space="preserve">ciągu 30 dni roboczych do każdej nowej, stabilnej wersji przeglądarki udostępnionej przez producenta. System będzie poprawnie działał i wyświetlał interfejs na wszystkich </w:t>
      </w:r>
      <w:r w:rsidR="00980CFC">
        <w:rPr>
          <w:rFonts w:ascii="Calibri" w:eastAsia="Calibri" w:hAnsi="Calibri"/>
          <w:sz w:val="22"/>
          <w:szCs w:val="22"/>
        </w:rPr>
        <w:t>System</w:t>
      </w:r>
      <w:r w:rsidRPr="00937B49">
        <w:rPr>
          <w:rFonts w:ascii="Calibri" w:eastAsia="Calibri" w:hAnsi="Calibri"/>
          <w:sz w:val="22"/>
          <w:szCs w:val="22"/>
        </w:rPr>
        <w:t xml:space="preserve">ach operacyjnych, które wspierają wyżej wymienione przeglądarki. Zamawiający nie będzie ponosił dodatkowych kosztów związanych z dostosowaniem </w:t>
      </w:r>
      <w:r w:rsidR="00980CFC">
        <w:rPr>
          <w:rFonts w:ascii="Calibri" w:eastAsia="Calibri" w:hAnsi="Calibri"/>
          <w:sz w:val="22"/>
          <w:szCs w:val="22"/>
        </w:rPr>
        <w:t>System</w:t>
      </w:r>
      <w:r w:rsidRPr="00937B49">
        <w:rPr>
          <w:rFonts w:ascii="Calibri" w:eastAsia="Calibri" w:hAnsi="Calibri"/>
          <w:sz w:val="22"/>
          <w:szCs w:val="22"/>
        </w:rPr>
        <w:t>u do nowych wersji przeglądarek.</w:t>
      </w:r>
    </w:p>
    <w:p w:rsidR="00774CDB" w:rsidRPr="00937B49" w:rsidRDefault="006D5136" w:rsidP="00774CDB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74CDB" w:rsidRPr="00937B49">
        <w:rPr>
          <w:rFonts w:ascii="Calibri" w:hAnsi="Calibri"/>
          <w:sz w:val="22"/>
          <w:szCs w:val="22"/>
        </w:rPr>
        <w:t xml:space="preserve">Przygotowanie i przegląd procedur eksploatacyjnych wraz ze szczegółowymi instrukcjami dla działań związanych z utrzymaniem aplikacji, takich jak instalacja, uruchamianie, aktualizacja Systemu, zatrzymanie serwerów i usług, przygotowanie i odtwarzanie kopii zapasowych Systemu, konserwacja sprzętu i oprogramowania, obsługa nośników, obsługa błędów, z możliwością wglądu do procedur przez Zamawiającego. </w:t>
      </w:r>
    </w:p>
    <w:p w:rsidR="00EA1085" w:rsidRDefault="00EA1085" w:rsidP="00774C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Aktualizację danych we wniosku o dofinansowanie zgodnie ze specyfiką danego naboru wniosków: numeracji wniosków, numerów naborów, listy wskaźników w liście rozwijanej do wyboru, instrukcji wypełniania wniosku, podpowiedzi w formularzu wniosku, nazw i opisów poszczególnych pól, formularzy i listy załączników, maksymalnie 5 razy w roku. Zmiany zostaną wprowadzone w terminie 5 dni roboczych od otrzymania ich pełnego wykazu od Zamawiającego. </w:t>
      </w:r>
    </w:p>
    <w:p w:rsidR="00774CDB" w:rsidRPr="00937B49" w:rsidRDefault="006D5136" w:rsidP="00774C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  <w:r w:rsidR="00774CDB" w:rsidRPr="00937B49">
        <w:rPr>
          <w:rFonts w:ascii="Calibri" w:hAnsi="Calibri"/>
          <w:sz w:val="22"/>
          <w:szCs w:val="22"/>
        </w:rPr>
        <w:t xml:space="preserve">Prowadzenie rejestru awarii serwerów i braku dostępu dla użytkowników do Systemu: Rejestr będzie przekazywany do Zamawiającego raz na kwartał, po zakończeniu każdego kwartału i będzie zawierał uaktualnioną listę awarii serwera i braku dostępu dla użytkowników do Systemu. Rejestr będzie dostarczany przynajmniej w postaci plików .DOC lub XLS oraz .PDF. Zawierał będzie co najmniej następujące informacje: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wykorzystywanej przez System przestrzeni dyskowej,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osiąganej wydajności przez System,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dostępności Systemu,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wszelkich czynnościach wykonywanych na platformie teleinformatycznej, na której utrzymywany jest System – Rejestr Zdarzeń,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incydentach bezpieczeństwa,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liczbie zgłoszonych błędów i wad oraz czasie ich rozwiązania albo o ich braku, </w:t>
      </w:r>
    </w:p>
    <w:p w:rsidR="00774CDB" w:rsidRPr="00937B49" w:rsidRDefault="00774CDB" w:rsidP="00774CDB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liczbie i wynikach testów odtwarzania kopii zapasowych na wypadek awarii. </w:t>
      </w:r>
    </w:p>
    <w:p w:rsidR="00774CDB" w:rsidRPr="00937B49" w:rsidRDefault="006D5136" w:rsidP="00774CDB">
      <w:pPr>
        <w:pStyle w:val="Akapitzlist"/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774CDB" w:rsidRPr="00937B49">
        <w:rPr>
          <w:rFonts w:ascii="Calibri" w:hAnsi="Calibri"/>
          <w:sz w:val="22"/>
          <w:szCs w:val="22"/>
        </w:rPr>
        <w:t>Przekazanie:</w:t>
      </w:r>
    </w:p>
    <w:p w:rsidR="00774CDB" w:rsidRPr="00937B49" w:rsidRDefault="00774CDB" w:rsidP="00774CDB">
      <w:pPr>
        <w:pStyle w:val="Akapitzlist"/>
        <w:numPr>
          <w:ilvl w:val="0"/>
          <w:numId w:val="13"/>
        </w:numPr>
        <w:spacing w:after="200" w:line="276" w:lineRule="auto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kopii bazy danych oraz aplikacji wraz z opisem struktury danych po każdej znaczącej modyfikacji, lecz nie rzadziej niż co kwartał,</w:t>
      </w:r>
    </w:p>
    <w:p w:rsidR="00774CDB" w:rsidRPr="00937B49" w:rsidRDefault="00774CDB" w:rsidP="00774CDB">
      <w:pPr>
        <w:pStyle w:val="Akapitzlist"/>
        <w:numPr>
          <w:ilvl w:val="0"/>
          <w:numId w:val="13"/>
        </w:numPr>
        <w:spacing w:after="200" w:line="276" w:lineRule="auto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pełnych zrzutów obrazów serwerów lub maszyn wirtualnych po każdej znaczącej modyfikacji, lec</w:t>
      </w:r>
      <w:r w:rsidR="002766C4">
        <w:rPr>
          <w:rFonts w:ascii="Calibri" w:hAnsi="Calibri"/>
          <w:sz w:val="22"/>
          <w:szCs w:val="22"/>
        </w:rPr>
        <w:t>z nie rzadziej niż 1 raz w roku,</w:t>
      </w:r>
    </w:p>
    <w:p w:rsidR="00774CDB" w:rsidRPr="00937B49" w:rsidRDefault="00774CDB" w:rsidP="00774CDB">
      <w:pPr>
        <w:pStyle w:val="Akapitzlist"/>
        <w:numPr>
          <w:ilvl w:val="0"/>
          <w:numId w:val="13"/>
        </w:numPr>
        <w:spacing w:after="200" w:line="276" w:lineRule="auto"/>
        <w:ind w:left="567" w:hanging="283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z chwilą wygaśnięcia Umowy:  w formie elektronicznej procedur, o których mowa w punkcie 1</w:t>
      </w:r>
      <w:r w:rsidR="00C05762">
        <w:rPr>
          <w:rFonts w:ascii="Calibri" w:hAnsi="Calibri"/>
          <w:sz w:val="22"/>
          <w:szCs w:val="22"/>
        </w:rPr>
        <w:t>4</w:t>
      </w:r>
      <w:r w:rsidRPr="00937B49">
        <w:rPr>
          <w:rFonts w:ascii="Calibri" w:hAnsi="Calibri"/>
          <w:sz w:val="22"/>
          <w:szCs w:val="22"/>
        </w:rPr>
        <w:t xml:space="preserve"> oraz aktualnych kodów źródłowych, pełnej aktualnej dokumentacji projektowej Systemu oraz pełnej kopii bazy danych Systemu. Sposób przekazania zostanie ustalony z Zamawiającym.</w:t>
      </w:r>
    </w:p>
    <w:p w:rsidR="00774CDB" w:rsidRPr="00937B49" w:rsidRDefault="00774CDB" w:rsidP="00774CDB">
      <w:pPr>
        <w:pStyle w:val="Nagwek1"/>
        <w:rPr>
          <w:rFonts w:ascii="Calibri" w:hAnsi="Calibri"/>
        </w:rPr>
      </w:pPr>
      <w:bookmarkStart w:id="8" w:name="_Toc492996194"/>
      <w:bookmarkStart w:id="9" w:name="_Toc493597361"/>
      <w:bookmarkStart w:id="10" w:name="_Toc493664190"/>
      <w:r w:rsidRPr="00937B49">
        <w:rPr>
          <w:rFonts w:ascii="Calibri" w:hAnsi="Calibri"/>
        </w:rPr>
        <w:t>Usługa rozwoju aplikacji</w:t>
      </w:r>
      <w:bookmarkEnd w:id="8"/>
      <w:bookmarkEnd w:id="9"/>
      <w:bookmarkEnd w:id="10"/>
    </w:p>
    <w:p w:rsidR="00774CDB" w:rsidRPr="00937B49" w:rsidRDefault="00774CDB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 ramach usługi rozwoju aplikacji będzie dokonywana rozbudowa bądź modyfikacja Aplikacji zgodnie z wytycznymi Zamawiającego:</w:t>
      </w:r>
    </w:p>
    <w:p w:rsidR="00774CDB" w:rsidRPr="00937B49" w:rsidRDefault="00774CDB" w:rsidP="00774CDB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Wprowadzanie zmian w Aplikacji wymaganych przez powstałe w czasie obowiązywania Umowy zmiany w prawie, dokumentach regulujących zasady wdrażania Programu, a dotyczących części merytorycznej i/lub technicznej Aplikacji.</w:t>
      </w:r>
    </w:p>
    <w:p w:rsidR="00774CDB" w:rsidRPr="00937B49" w:rsidRDefault="00774CDB" w:rsidP="00774CDB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Wprowadzanie zmian w Aplikacji wynikających z wymagań i zaleceń instytucji odpowiedzialnych za wdrażanie Programu powstałych w czasie obowiązywania Umowy oraz innych zmian, które zgłosi Zamawiający.</w:t>
      </w:r>
    </w:p>
    <w:p w:rsidR="00441AB5" w:rsidRDefault="00441AB5" w:rsidP="00441AB5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 w:rsidRPr="00441AB5">
        <w:rPr>
          <w:rFonts w:ascii="Calibri" w:hAnsi="Calibri"/>
          <w:sz w:val="22"/>
          <w:szCs w:val="22"/>
        </w:rPr>
        <w:t xml:space="preserve">Instruktaże </w:t>
      </w:r>
      <w:r>
        <w:rPr>
          <w:rFonts w:ascii="Calibri" w:hAnsi="Calibri"/>
          <w:sz w:val="22"/>
          <w:szCs w:val="22"/>
        </w:rPr>
        <w:t xml:space="preserve">(szkolenia) </w:t>
      </w:r>
      <w:r w:rsidRPr="00441AB5">
        <w:rPr>
          <w:rFonts w:ascii="Calibri" w:hAnsi="Calibri"/>
          <w:sz w:val="22"/>
          <w:szCs w:val="22"/>
        </w:rPr>
        <w:t>dla pracowników Zamawiającego (u Zamawiającego lub zdalnie np. z wykorzystaniem telekonferencji), jeśli Zamawiający zgłosi taką potrzebę;</w:t>
      </w:r>
    </w:p>
    <w:p w:rsidR="00441AB5" w:rsidRPr="00441AB5" w:rsidRDefault="00441AB5" w:rsidP="00441AB5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 w:rsidRPr="00441AB5">
        <w:rPr>
          <w:rFonts w:ascii="Calibri" w:hAnsi="Calibri"/>
          <w:sz w:val="22"/>
          <w:szCs w:val="22"/>
        </w:rPr>
        <w:t xml:space="preserve">Szkolenie administratorów systemu </w:t>
      </w:r>
      <w:r>
        <w:rPr>
          <w:rFonts w:ascii="Calibri" w:hAnsi="Calibri"/>
          <w:sz w:val="22"/>
          <w:szCs w:val="22"/>
        </w:rPr>
        <w:t xml:space="preserve">odbywać się będzie </w:t>
      </w:r>
      <w:r w:rsidRPr="00441AB5">
        <w:rPr>
          <w:rFonts w:ascii="Calibri" w:hAnsi="Calibri"/>
          <w:sz w:val="22"/>
          <w:szCs w:val="22"/>
        </w:rPr>
        <w:t>każdorazowo przy zmianie Administratora;</w:t>
      </w:r>
    </w:p>
    <w:p w:rsidR="00441AB5" w:rsidRDefault="00441AB5" w:rsidP="00774CDB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Szkolenie pracowników Zamawiającego będzie odbywać się co najmniej raz na 6 miesięcy i każdorazowo, gdy Zamawiający zgłosi taką potrzebę;</w:t>
      </w:r>
    </w:p>
    <w:p w:rsidR="00441AB5" w:rsidRPr="00937B49" w:rsidRDefault="00441AB5" w:rsidP="00774CDB">
      <w:pPr>
        <w:pStyle w:val="Akapitzlist"/>
        <w:numPr>
          <w:ilvl w:val="0"/>
          <w:numId w:val="17"/>
        </w:numPr>
        <w:spacing w:after="200" w:line="276" w:lineRule="auto"/>
        <w:ind w:left="993" w:hanging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Ww. instruktaże będą przeprowadzane w ciągu dwóch tygodniu po zgłoszeniu takiej potrzeby</w:t>
      </w:r>
      <w:bookmarkStart w:id="11" w:name="_GoBack"/>
      <w:bookmarkEnd w:id="11"/>
      <w:r>
        <w:rPr>
          <w:rFonts w:ascii="Calibri" w:hAnsi="Calibri"/>
          <w:sz w:val="22"/>
          <w:szCs w:val="22"/>
        </w:rPr>
        <w:t xml:space="preserve"> przez Zamawiającego. 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Usługa rozwoju aplikacji będzie realizowana w okresie trwania Umowy i rozliczana wg roboczogodzin zgodnie ze stawką zaoferowaną w Ofercie Wykonawcy. 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lastRenderedPageBreak/>
        <w:t>Usługa rozwoju aplikacji będzie realizowana zgodnie z następującymi zasadami:</w:t>
      </w:r>
    </w:p>
    <w:p w:rsidR="00774CDB" w:rsidRPr="00937B49" w:rsidRDefault="00953D39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Usługa rozwoju aplikacji 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>realizowan</w:t>
      </w:r>
      <w:r>
        <w:rPr>
          <w:rFonts w:ascii="Calibri" w:eastAsia="Calibri" w:hAnsi="Calibri"/>
          <w:color w:val="000000"/>
          <w:sz w:val="22"/>
          <w:szCs w:val="22"/>
        </w:rPr>
        <w:t>a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będ</w:t>
      </w:r>
      <w:r>
        <w:rPr>
          <w:rFonts w:ascii="Calibri" w:eastAsia="Calibri" w:hAnsi="Calibri"/>
          <w:color w:val="000000"/>
          <w:sz w:val="22"/>
          <w:szCs w:val="22"/>
        </w:rPr>
        <w:t>zie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na podstawie zlecenia wystawianego przez Zamawiającego zwanego dalej Zleceniem Usługi Rozwoju</w:t>
      </w:r>
      <w:r>
        <w:rPr>
          <w:rFonts w:ascii="Calibri" w:eastAsia="Calibri" w:hAnsi="Calibri"/>
          <w:color w:val="000000"/>
          <w:sz w:val="22"/>
          <w:szCs w:val="22"/>
        </w:rPr>
        <w:t xml:space="preserve"> (ZUR)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; zlecenie może zostać przekazane pisemnie lub w formie poczty elektronicznej. Adres poczty elektronicznej Zamawiającego, z którego będzie wysyłane </w:t>
      </w:r>
      <w:r>
        <w:rPr>
          <w:rFonts w:ascii="Calibri" w:eastAsia="Calibri" w:hAnsi="Calibri"/>
          <w:color w:val="000000"/>
          <w:sz w:val="22"/>
          <w:szCs w:val="22"/>
        </w:rPr>
        <w:t>ZUR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zostanie określony po podpisaniu Umowy. Zmiana adresu poczty elektronicznej do wymiany korespondencji nie wymaga aneksowania Umowy. Na potrzeby świadczenia </w:t>
      </w:r>
      <w:r w:rsidRPr="00937B49">
        <w:rPr>
          <w:rFonts w:ascii="Calibri" w:hAnsi="Calibri"/>
          <w:sz w:val="22"/>
          <w:szCs w:val="22"/>
        </w:rPr>
        <w:t>rozwoju aplikacji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Wykonawca zapewni stały zespół do kontaktów z Zamawiającym. Przynajmniej 1 pracownik Wykonawcy wyznaczony do bezpośrednich kontaktów z Zamawiającym będzie dostępny od poniedziałku do piątku w godzinach od 8.15-16.15, z wyłączeniem dni ustawowo wolnych od pracy. </w:t>
      </w:r>
    </w:p>
    <w:p w:rsidR="00774CDB" w:rsidRPr="00937B49" w:rsidRDefault="00C564F3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Usługa </w:t>
      </w:r>
      <w:r w:rsidRPr="00937B49">
        <w:rPr>
          <w:rFonts w:ascii="Calibri" w:hAnsi="Calibri"/>
          <w:sz w:val="22"/>
          <w:szCs w:val="22"/>
        </w:rPr>
        <w:t>rozwoju aplikacji</w:t>
      </w:r>
      <w:r>
        <w:rPr>
          <w:rFonts w:ascii="Calibri" w:eastAsia="Calibri" w:hAnsi="Calibri"/>
          <w:color w:val="000000"/>
          <w:sz w:val="22"/>
          <w:szCs w:val="22"/>
        </w:rPr>
        <w:t xml:space="preserve"> realizowane będzie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przez Wykonawcę na każde wezwanie Zamawiającego, na podstawie </w:t>
      </w:r>
      <w:r>
        <w:rPr>
          <w:rFonts w:ascii="Calibri" w:eastAsia="Calibri" w:hAnsi="Calibri"/>
          <w:color w:val="000000"/>
          <w:sz w:val="22"/>
          <w:szCs w:val="22"/>
        </w:rPr>
        <w:t xml:space="preserve">ww. ZUR 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oraz przygotowanego przez Zamawiającego opisu zawierającego wymagania </w:t>
      </w:r>
      <w:r w:rsidR="0082290A">
        <w:rPr>
          <w:rFonts w:ascii="Calibri" w:eastAsia="Calibri" w:hAnsi="Calibri"/>
          <w:color w:val="000000"/>
          <w:sz w:val="22"/>
          <w:szCs w:val="22"/>
        </w:rPr>
        <w:t>w zakresie funkcjonalności</w:t>
      </w:r>
      <w:r w:rsidR="0082290A" w:rsidRPr="00937B49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i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zakres zmian. 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w terminie do 5 dni roboczych licząc od dnia następnego od wysłania przez Zamawiającego zlecenia w wersji elektronicz</w:t>
      </w:r>
      <w:r w:rsidR="008629BF">
        <w:rPr>
          <w:rFonts w:ascii="Calibri" w:eastAsia="Calibri" w:hAnsi="Calibri"/>
          <w:color w:val="000000"/>
          <w:sz w:val="22"/>
          <w:szCs w:val="22"/>
        </w:rPr>
        <w:t>nej (ew. skanu zlecenia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>ozwoju</w:t>
      </w:r>
      <w:r w:rsidR="008629BF">
        <w:rPr>
          <w:rFonts w:ascii="Calibri" w:eastAsia="Calibri" w:hAnsi="Calibri"/>
          <w:color w:val="000000"/>
          <w:sz w:val="22"/>
          <w:szCs w:val="22"/>
        </w:rPr>
        <w:t xml:space="preserve"> aplikacji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) dokona analizy dokumentów wymaganych do wykonania Usługi Rozwoju oraz prześle jej wynik na wskazany adres poczty elektronicznej Zamawiającego. Analiza ww. dokumentów będzie przeprowadzona przede wszystkim pod względem: </w:t>
      </w:r>
    </w:p>
    <w:p w:rsidR="00774CDB" w:rsidRPr="00937B49" w:rsidRDefault="00774CDB" w:rsidP="00774CD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zapewnienia zrealizowania celów procesu </w:t>
      </w:r>
      <w:r w:rsidR="0092543B">
        <w:rPr>
          <w:rFonts w:ascii="Calibri" w:eastAsia="Calibri" w:hAnsi="Calibri"/>
          <w:color w:val="000000"/>
          <w:sz w:val="22"/>
          <w:szCs w:val="22"/>
        </w:rPr>
        <w:t>- pożądanych funkcjonalności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, </w:t>
      </w:r>
    </w:p>
    <w:p w:rsidR="00774CDB" w:rsidRPr="00937B49" w:rsidRDefault="00774CDB" w:rsidP="00774CD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realizowalności; również w kontekście prawidłowego funkcjonowania całego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u, w którym będzie dokonywana zmiana, </w:t>
      </w:r>
    </w:p>
    <w:p w:rsidR="00774CDB" w:rsidRPr="00937B49" w:rsidRDefault="00774CDB" w:rsidP="00774CD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wpływu proponowanych rozwiązań/modyfikacji na inne elementy funkcjonalne i niefunkcjonalne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u, w którym będzie dokonywana zmiana.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Przesyłając wyniki analizy dokumentów objętych usługą </w:t>
      </w:r>
      <w:r w:rsidR="008629BF">
        <w:rPr>
          <w:rFonts w:ascii="Calibri" w:eastAsia="Calibri" w:hAnsi="Calibri"/>
          <w:color w:val="000000"/>
          <w:sz w:val="22"/>
          <w:szCs w:val="22"/>
        </w:rPr>
        <w:t>rozwoju aplikacji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Wykonawca powinien: </w:t>
      </w:r>
    </w:p>
    <w:p w:rsidR="00774CDB" w:rsidRPr="00937B49" w:rsidRDefault="00774CDB" w:rsidP="00774C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wskazać obszary (konkretne zapisy) w</w:t>
      </w:r>
      <w:r w:rsidR="004272A0">
        <w:rPr>
          <w:rFonts w:ascii="Calibri" w:eastAsia="Calibri" w:hAnsi="Calibri"/>
          <w:color w:val="000000"/>
          <w:sz w:val="22"/>
          <w:szCs w:val="22"/>
        </w:rPr>
        <w:t>ymagające opisania/uzupełnienia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/rozwinięcia, w zakresie </w:t>
      </w:r>
      <w:r w:rsidR="0092543B">
        <w:rPr>
          <w:rFonts w:ascii="Calibri" w:eastAsia="Calibri" w:hAnsi="Calibri"/>
          <w:color w:val="000000"/>
          <w:sz w:val="22"/>
          <w:szCs w:val="22"/>
        </w:rPr>
        <w:t>oczekiwanych przez Zamawiającego funkcjonalności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oraz zakresu zmian. </w:t>
      </w:r>
    </w:p>
    <w:p w:rsidR="00774CDB" w:rsidRPr="00937B49" w:rsidRDefault="00774CDB" w:rsidP="00774C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uzasadnić brak możliwości zrealizowania danego wymagania, jeżeli go wskaże, i przedstawić, o ile to możliwe, alternatywne rozwiązanie. </w:t>
      </w:r>
    </w:p>
    <w:p w:rsidR="00774CDB" w:rsidRPr="00937B49" w:rsidRDefault="00774CDB" w:rsidP="00774C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wskazać konieczne dla prawidłowej imple</w:t>
      </w:r>
      <w:r w:rsidR="008629BF">
        <w:rPr>
          <w:rFonts w:ascii="Calibri" w:eastAsia="Calibri" w:hAnsi="Calibri"/>
          <w:color w:val="000000"/>
          <w:sz w:val="22"/>
          <w:szCs w:val="22"/>
        </w:rPr>
        <w:t>mentacji wymagań wynikających z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dokumentów objętych Usługą </w:t>
      </w:r>
      <w:r w:rsidR="008629BF">
        <w:rPr>
          <w:rFonts w:ascii="Calibri" w:eastAsia="Calibri" w:hAnsi="Calibri"/>
          <w:color w:val="000000"/>
          <w:sz w:val="22"/>
          <w:szCs w:val="22"/>
        </w:rPr>
        <w:t>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8629BF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zmiany w innych częściach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 (o ile nie wskazał ich Zamawiający), jak również ryzyka i zagrożenia dla innych części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>u, w którym będzie dokonywana zmiana oraz przedstawić sposoby ich uniknięcia/minimalizacji (np. poprzez zmiany w innych obszarach niż objęte Us</w:t>
      </w:r>
      <w:r w:rsidR="008629BF">
        <w:rPr>
          <w:rFonts w:ascii="Calibri" w:eastAsia="Calibri" w:hAnsi="Calibri"/>
          <w:color w:val="000000"/>
          <w:sz w:val="22"/>
          <w:szCs w:val="22"/>
        </w:rPr>
        <w:t>ługą r</w:t>
      </w:r>
      <w:r w:rsidRPr="00937B49">
        <w:rPr>
          <w:rFonts w:ascii="Calibri" w:eastAsia="Calibri" w:hAnsi="Calibri"/>
          <w:color w:val="000000"/>
          <w:sz w:val="22"/>
          <w:szCs w:val="22"/>
        </w:rPr>
        <w:t>ozwoju</w:t>
      </w:r>
      <w:r w:rsidR="008629BF">
        <w:rPr>
          <w:rFonts w:ascii="Calibri" w:eastAsia="Calibri" w:hAnsi="Calibri"/>
          <w:color w:val="000000"/>
          <w:sz w:val="22"/>
          <w:szCs w:val="22"/>
        </w:rPr>
        <w:t xml:space="preserve"> aplikacji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).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Jeżeli w trakcie realizacji Usług</w:t>
      </w:r>
      <w:r w:rsidR="008629BF">
        <w:rPr>
          <w:rFonts w:ascii="Calibri" w:eastAsia="Calibri" w:hAnsi="Calibri"/>
          <w:color w:val="000000"/>
          <w:sz w:val="22"/>
          <w:szCs w:val="22"/>
        </w:rPr>
        <w:t>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8629BF">
        <w:rPr>
          <w:rFonts w:ascii="Calibri" w:eastAsia="Calibri" w:hAnsi="Calibri"/>
          <w:color w:val="000000"/>
          <w:sz w:val="22"/>
          <w:szCs w:val="22"/>
        </w:rPr>
        <w:t>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8629BF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zidentyfikuje w dokumentacji objętej zleceniem jakiekolwiek błędy/braki/sprzeczności, a które uniemożliwiają zaimplementowanie w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ie wymagań wynikających z dokumentów objętych realizowaną usługą lub które spowodowałyby wadliwe funkcjonowanie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="00117C66">
        <w:rPr>
          <w:rFonts w:ascii="Calibri" w:eastAsia="Calibri" w:hAnsi="Calibri"/>
          <w:color w:val="000000"/>
          <w:sz w:val="22"/>
          <w:szCs w:val="22"/>
        </w:rPr>
        <w:t>u, w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przypadku implementacji wymagań wynikających z dokumentów objętych usługą, jest </w:t>
      </w:r>
      <w:r w:rsidRPr="00937B49">
        <w:rPr>
          <w:rFonts w:ascii="Calibri" w:eastAsia="Calibri" w:hAnsi="Calibri"/>
          <w:color w:val="000000"/>
          <w:sz w:val="22"/>
          <w:szCs w:val="22"/>
        </w:rPr>
        <w:lastRenderedPageBreak/>
        <w:t xml:space="preserve">zobowiązany niezwłocznie powiadomić o tym fakcie Zamawiającego z uwzględnieniem wymagań opisanych powyżej.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Wynik analizy każdorazowo wymaga akceptacji Zamawiającego. </w:t>
      </w:r>
    </w:p>
    <w:p w:rsidR="00774CDB" w:rsidRPr="00937B49" w:rsidRDefault="009D7E10" w:rsidP="00774CDB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Przy realizacji Usługi r</w:t>
      </w:r>
      <w:r w:rsidR="00774CDB" w:rsidRPr="00937B49">
        <w:rPr>
          <w:rFonts w:ascii="Calibri" w:eastAsia="Calibri" w:hAnsi="Calibri"/>
          <w:sz w:val="22"/>
          <w:szCs w:val="22"/>
        </w:rPr>
        <w:t xml:space="preserve">ozwoju </w:t>
      </w:r>
      <w:r>
        <w:rPr>
          <w:rFonts w:ascii="Calibri" w:eastAsia="Calibri" w:hAnsi="Calibri"/>
          <w:sz w:val="22"/>
          <w:szCs w:val="22"/>
        </w:rPr>
        <w:t xml:space="preserve">aplikacji </w:t>
      </w:r>
      <w:r w:rsidR="00774CDB" w:rsidRPr="00937B49">
        <w:rPr>
          <w:rFonts w:ascii="Calibri" w:eastAsia="Calibri" w:hAnsi="Calibri"/>
          <w:sz w:val="22"/>
          <w:szCs w:val="22"/>
        </w:rPr>
        <w:t xml:space="preserve">Wykonawca zobowiązany jest każdorazowo do opracowania dokumentacji projektowej. Dokumentacja projektowa będzie zawierała przynajmniej poniżej wymienione elementy: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zakres przetwarzanych danych,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specyfikację wymagań niefunkcjonalnych takich jak: dostępność, niezawodność, bezpieczeństwo, użyteczność, ergonomia, wydajność, skalowalność, standardy,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opis funkcjonalności,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reguły walidacji,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właściwości pól, </w:t>
      </w:r>
    </w:p>
    <w:p w:rsidR="00774CDB" w:rsidRPr="00937B49" w:rsidRDefault="00774CDB" w:rsidP="00774C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wygląd interfejsu. </w:t>
      </w:r>
    </w:p>
    <w:p w:rsidR="00774CDB" w:rsidRPr="00937B49" w:rsidRDefault="007F224F" w:rsidP="00774CDB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Usługa</w:t>
      </w:r>
      <w:r w:rsidR="00EE3D1C">
        <w:rPr>
          <w:rFonts w:ascii="Calibri" w:eastAsia="Calibri" w:hAnsi="Calibri"/>
          <w:color w:val="000000"/>
          <w:sz w:val="22"/>
          <w:szCs w:val="22"/>
        </w:rPr>
        <w:t xml:space="preserve"> r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EE3D1C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>
        <w:rPr>
          <w:rFonts w:ascii="Calibri" w:eastAsia="Calibri" w:hAnsi="Calibri"/>
          <w:color w:val="000000"/>
          <w:sz w:val="22"/>
          <w:szCs w:val="22"/>
        </w:rPr>
        <w:t>będzie realizowana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na podstawie opracowanej przez Wykonawcę i zatwierdzonej przez Zamawiającego dokumentacji projektowej. 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Dokumentacja projektowa oraz wszelkie zmiany dokonywane w dokumentacji przez Wykonawcę będą podlegać akceptacji przez Zamawiającego. W przypadku niezaakceptowania treści dokumentacji Zamawiający wskaże listę niezgodności i wezwie Wykonawcę do ich poprawy. Dokumentacja projektowa będzie wykonana przez Wykonawcę z zachowaniem należytej staranności i profesjonalizmem, wynikają</w:t>
      </w:r>
      <w:r w:rsidR="00EE3D1C">
        <w:rPr>
          <w:rFonts w:ascii="Calibri" w:eastAsia="Calibri" w:hAnsi="Calibri"/>
          <w:color w:val="000000"/>
          <w:sz w:val="22"/>
          <w:szCs w:val="22"/>
        </w:rPr>
        <w:t>cymi z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zawodowego charakteru prowadzonej przez Wykonawcę działalności. </w:t>
      </w:r>
    </w:p>
    <w:p w:rsidR="00774CDB" w:rsidRPr="00D06D76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każdorazowo w terminie 3 dni roboczych od daty zatwie</w:t>
      </w:r>
      <w:r w:rsidR="00D06D76">
        <w:rPr>
          <w:rFonts w:ascii="Calibri" w:eastAsia="Calibri" w:hAnsi="Calibri"/>
          <w:color w:val="000000"/>
          <w:sz w:val="22"/>
          <w:szCs w:val="22"/>
        </w:rPr>
        <w:t>rdzenia wyników analizy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D06D76">
        <w:rPr>
          <w:rFonts w:ascii="Calibri" w:eastAsia="Calibri" w:hAnsi="Calibri"/>
          <w:color w:val="000000"/>
          <w:sz w:val="22"/>
          <w:szCs w:val="22"/>
        </w:rPr>
        <w:t>aplikacji i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dokumentacji przygotuje pisemną wycenę ich pracochłonności i ewentualnych zagrożeń wynikających z realizacji danego zlecenia oraz uzgodni z Zamawiającym termin realizacji. Pracochłonność będzie wyrażana w godzinach. </w:t>
      </w:r>
      <w:r w:rsidRPr="00D06D76">
        <w:rPr>
          <w:rFonts w:ascii="Calibri" w:eastAsia="Calibri" w:hAnsi="Calibri"/>
          <w:sz w:val="22"/>
          <w:szCs w:val="22"/>
        </w:rPr>
        <w:t xml:space="preserve">Zamawiający zastrzega możliwość zgłaszania uwag do przedstawionej przez Wykonawcę wyceny. 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Wszystkie testy wykonanych </w:t>
      </w:r>
      <w:r w:rsidR="00A11579">
        <w:rPr>
          <w:rFonts w:ascii="Calibri" w:eastAsia="Calibri" w:hAnsi="Calibri"/>
          <w:color w:val="000000"/>
          <w:sz w:val="22"/>
          <w:szCs w:val="22"/>
        </w:rPr>
        <w:t>prac w ramach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A11579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>będą przeprowadzane na środowisku testowym zapewnionym i utrzymywanym przez Wykonawcę. Wykonawca zapewni Zamawiającemu dostęp do środowiska testowego Systemu.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zobowiązuje się do przeprowadzania testów wewnętrznych wyk</w:t>
      </w:r>
      <w:r w:rsidR="00A11579">
        <w:rPr>
          <w:rFonts w:ascii="Calibri" w:eastAsia="Calibri" w:hAnsi="Calibri"/>
          <w:color w:val="000000"/>
          <w:sz w:val="22"/>
          <w:szCs w:val="22"/>
        </w:rPr>
        <w:t>onanych prac w ramach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A11579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przed przekazaniem ich do odbioru Zamawiającemu. Testy będą wykonywane na </w:t>
      </w:r>
      <w:r w:rsidR="00A11579">
        <w:rPr>
          <w:rFonts w:ascii="Calibri" w:eastAsia="Calibri" w:hAnsi="Calibri"/>
          <w:color w:val="000000"/>
          <w:sz w:val="22"/>
          <w:szCs w:val="22"/>
        </w:rPr>
        <w:t>środowisku testowym w oparciu o </w:t>
      </w:r>
      <w:r w:rsidRPr="00937B49">
        <w:rPr>
          <w:rFonts w:ascii="Calibri" w:eastAsia="Calibri" w:hAnsi="Calibri"/>
          <w:color w:val="000000"/>
          <w:sz w:val="22"/>
          <w:szCs w:val="22"/>
        </w:rPr>
        <w:t>dokumentację projektową. Wykonawca zobowiązuje się do przeprowadzania testów funkcjonalnych i niefunkcjonalnych aplikacji na bazie testowej. Wyniki testów wewnętrznych zostaną przekazane Zamawiającemu w postaci raportu zawierającego szczegóły przeprowadzonych testów.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Wszystkie wyniki prac Wykonawcy przekazane do odbioru Zamawiającemu muszą być wolne od błędów wykrytych na etapie testów wewnętrznych Wykonawcy.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Prace prowadzone p</w:t>
      </w:r>
      <w:r w:rsidR="00A11579">
        <w:rPr>
          <w:rFonts w:ascii="Calibri" w:eastAsia="Calibri" w:hAnsi="Calibri"/>
          <w:color w:val="000000"/>
          <w:sz w:val="22"/>
          <w:szCs w:val="22"/>
        </w:rPr>
        <w:t>rzez Wykonawcę w ramach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A11579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nie mogą powodować usunięcia z Systemu jakichkolwiek danych na środowisku testowym oraz </w:t>
      </w:r>
      <w:r w:rsidRPr="00937B49">
        <w:rPr>
          <w:rFonts w:ascii="Calibri" w:eastAsia="Calibri" w:hAnsi="Calibri"/>
          <w:color w:val="000000"/>
          <w:sz w:val="22"/>
          <w:szCs w:val="22"/>
        </w:rPr>
        <w:lastRenderedPageBreak/>
        <w:t>produkcyjnym dotyczących realizowanych projektów, danych kont, danych użytkowników, itp. o ile przedmiot danej Usługi nie stanowi inaczej.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Wykonawca zobowiązuje się do poprawy każdego błędu potwierdzonego przez narzędzia wykorzystane przez Zamawiającego lub wykryte, zidentyfikowane w inny sposób przez Zamawiającego.</w:t>
      </w:r>
    </w:p>
    <w:p w:rsidR="00774CDB" w:rsidRPr="00937B49" w:rsidRDefault="00774CDB" w:rsidP="00774CD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Po stwierdzeniu przez Wykonawcę, że wyniki prac są wolne od błędów, Wykonawca zgłosi Zamawiającemu gotowość do odbioru prac, pisemnie lub za pośrednictwem poczty elektronicznej.</w:t>
      </w:r>
    </w:p>
    <w:p w:rsidR="00774CDB" w:rsidRPr="00937B49" w:rsidRDefault="00774CDB" w:rsidP="00A335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Na koniec realizacji ka</w:t>
      </w:r>
      <w:r w:rsidR="00A335EA">
        <w:rPr>
          <w:rFonts w:ascii="Calibri" w:eastAsia="Calibri" w:hAnsi="Calibri"/>
          <w:color w:val="000000"/>
          <w:sz w:val="22"/>
          <w:szCs w:val="22"/>
        </w:rPr>
        <w:t>żdego zlecenia w ramach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A335EA">
        <w:rPr>
          <w:rFonts w:ascii="Calibri" w:eastAsia="Calibri" w:hAnsi="Calibri"/>
          <w:color w:val="000000"/>
          <w:sz w:val="22"/>
          <w:szCs w:val="22"/>
        </w:rPr>
        <w:t xml:space="preserve">aplikacji 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Wykonawca dostarczy Zamawiającemu zaktualizowane kody źródłowe </w:t>
      </w:r>
      <w:r w:rsidR="00A335EA">
        <w:rPr>
          <w:rFonts w:ascii="Calibri" w:eastAsia="Calibri" w:hAnsi="Calibri"/>
          <w:color w:val="000000"/>
          <w:sz w:val="22"/>
          <w:szCs w:val="22"/>
        </w:rPr>
        <w:t>oraz zaktualizowaną dokumentację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projektową  oraz przeniesie na Zamawiającego autorskie prawa majątkowe do wszystkich utworów wytworzonych w</w:t>
      </w:r>
      <w:r w:rsidR="00A335EA">
        <w:rPr>
          <w:rFonts w:ascii="Calibri" w:eastAsia="Calibri" w:hAnsi="Calibri"/>
          <w:color w:val="000000"/>
          <w:sz w:val="22"/>
          <w:szCs w:val="22"/>
        </w:rPr>
        <w:t xml:space="preserve"> związku z wykonywaniem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>ozwoju</w:t>
      </w:r>
      <w:r w:rsidR="00A335EA">
        <w:rPr>
          <w:rFonts w:ascii="Calibri" w:eastAsia="Calibri" w:hAnsi="Calibri"/>
          <w:color w:val="000000"/>
          <w:sz w:val="22"/>
          <w:szCs w:val="22"/>
        </w:rPr>
        <w:t xml:space="preserve"> aplikacji</w:t>
      </w:r>
      <w:r w:rsidRPr="00937B49">
        <w:rPr>
          <w:rFonts w:ascii="Calibri" w:eastAsia="Calibri" w:hAnsi="Calibri"/>
          <w:color w:val="000000"/>
          <w:sz w:val="22"/>
          <w:szCs w:val="22"/>
        </w:rPr>
        <w:t>.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Zamawiają</w:t>
      </w:r>
      <w:r w:rsidR="00A335EA">
        <w:rPr>
          <w:rFonts w:ascii="Calibri" w:eastAsia="Calibri" w:hAnsi="Calibri"/>
          <w:color w:val="000000"/>
          <w:sz w:val="22"/>
          <w:szCs w:val="22"/>
        </w:rPr>
        <w:t>cy zastrzega sobie prawo do nie</w:t>
      </w:r>
      <w:r w:rsidRPr="00937B49">
        <w:rPr>
          <w:rFonts w:ascii="Calibri" w:eastAsia="Calibri" w:hAnsi="Calibri"/>
          <w:color w:val="000000"/>
          <w:sz w:val="22"/>
          <w:szCs w:val="22"/>
        </w:rPr>
        <w:t>zlecania Usług</w:t>
      </w:r>
      <w:r w:rsidR="00A335EA">
        <w:rPr>
          <w:rFonts w:ascii="Calibri" w:eastAsia="Calibri" w:hAnsi="Calibri"/>
          <w:color w:val="000000"/>
          <w:sz w:val="22"/>
          <w:szCs w:val="22"/>
        </w:rPr>
        <w:t>i r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ozwoju </w:t>
      </w:r>
      <w:r w:rsidR="00A335EA">
        <w:rPr>
          <w:rFonts w:ascii="Calibri" w:eastAsia="Calibri" w:hAnsi="Calibri"/>
          <w:color w:val="000000"/>
          <w:sz w:val="22"/>
          <w:szCs w:val="22"/>
        </w:rPr>
        <w:t>aplikacji lub nie</w:t>
      </w:r>
      <w:r w:rsidRPr="00937B49">
        <w:rPr>
          <w:rFonts w:ascii="Calibri" w:eastAsia="Calibri" w:hAnsi="Calibri"/>
          <w:color w:val="000000"/>
          <w:sz w:val="22"/>
          <w:szCs w:val="22"/>
        </w:rPr>
        <w:t>wykorzystania wszystkich roboczogodzin wskazanych w Formularzu ofertowym.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Zamawiający zastrzega dokonanie zapłaty wynagrodzenia wyłącznie za zlecone, </w:t>
      </w:r>
      <w:r w:rsidR="00A335EA">
        <w:rPr>
          <w:rFonts w:ascii="Calibri" w:eastAsia="Calibri" w:hAnsi="Calibri"/>
          <w:color w:val="000000"/>
          <w:sz w:val="22"/>
          <w:szCs w:val="22"/>
        </w:rPr>
        <w:t>zrealizowane i odebrane Usługi r</w:t>
      </w:r>
      <w:r w:rsidRPr="00937B49">
        <w:rPr>
          <w:rFonts w:ascii="Calibri" w:eastAsia="Calibri" w:hAnsi="Calibri"/>
          <w:color w:val="000000"/>
          <w:sz w:val="22"/>
          <w:szCs w:val="22"/>
        </w:rPr>
        <w:t>ozwoju</w:t>
      </w:r>
      <w:r w:rsidR="00A335EA">
        <w:rPr>
          <w:rFonts w:ascii="Calibri" w:eastAsia="Calibri" w:hAnsi="Calibri"/>
          <w:color w:val="000000"/>
          <w:sz w:val="22"/>
          <w:szCs w:val="22"/>
        </w:rPr>
        <w:t xml:space="preserve"> aplikacji</w:t>
      </w:r>
      <w:r w:rsidRPr="00937B49">
        <w:rPr>
          <w:rFonts w:ascii="Calibri" w:eastAsia="Calibri" w:hAnsi="Calibri"/>
          <w:color w:val="000000"/>
          <w:sz w:val="22"/>
          <w:szCs w:val="22"/>
        </w:rPr>
        <w:t>.</w:t>
      </w:r>
    </w:p>
    <w:p w:rsidR="00774CDB" w:rsidRPr="00937B49" w:rsidRDefault="00A335EA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zapłaci za faktycznie</w:t>
      </w:r>
      <w:r w:rsidR="00774CDB" w:rsidRPr="00937B49">
        <w:rPr>
          <w:rFonts w:ascii="Calibri" w:hAnsi="Calibri"/>
          <w:sz w:val="22"/>
          <w:szCs w:val="22"/>
        </w:rPr>
        <w:t xml:space="preserve"> przepracowaną liczbę roboczogodzin wg czasu pracy na podstawie uprzednio przedstawionej kalkulacji zaakceptowanej przez Zamawiającego oraz obustronnie podpisanego protokołu odbioru raportującego zakres wykonanych prac. Jeżeli praca będzie wykonywana u Zamawiającego, dojazd i nocleg są kosztem Wykonawcy i nie obciążają Zamawiającego.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Wynagrodzeni</w:t>
      </w:r>
      <w:r w:rsidR="00A335EA">
        <w:rPr>
          <w:rFonts w:ascii="Calibri" w:hAnsi="Calibri"/>
          <w:sz w:val="22"/>
          <w:szCs w:val="22"/>
        </w:rPr>
        <w:t>e za prace wykonywane w ramach U</w:t>
      </w:r>
      <w:r w:rsidRPr="00937B49">
        <w:rPr>
          <w:rFonts w:ascii="Calibri" w:hAnsi="Calibri"/>
          <w:sz w:val="22"/>
          <w:szCs w:val="22"/>
        </w:rPr>
        <w:t>sługi rozwoju aplikacji płacone będzie przez Zamawiającego w terminie 21 dni licząc od dnia dostarczenia prawidłowo wystawionej przez Wykonawcę faktury na podstawie protokołu odbioru prac, wg stawek określonyc</w:t>
      </w:r>
      <w:r w:rsidR="004F6B77">
        <w:rPr>
          <w:rFonts w:ascii="Calibri" w:hAnsi="Calibri"/>
          <w:sz w:val="22"/>
          <w:szCs w:val="22"/>
        </w:rPr>
        <w:t>h w </w:t>
      </w:r>
      <w:r w:rsidRPr="00937B49">
        <w:rPr>
          <w:rFonts w:ascii="Calibri" w:hAnsi="Calibri"/>
          <w:sz w:val="22"/>
          <w:szCs w:val="22"/>
        </w:rPr>
        <w:t xml:space="preserve">ofercie Wykonawcy. </w:t>
      </w:r>
    </w:p>
    <w:p w:rsidR="00774CDB" w:rsidRPr="00937B49" w:rsidRDefault="00774CDB" w:rsidP="00774CDB">
      <w:pPr>
        <w:pStyle w:val="Akapitzlist"/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 xml:space="preserve">Wykonawca zobowiązuje się do wykonania Usługi </w:t>
      </w:r>
      <w:r w:rsidR="004F6B77">
        <w:rPr>
          <w:rFonts w:ascii="Calibri" w:hAnsi="Calibri"/>
          <w:sz w:val="22"/>
          <w:szCs w:val="22"/>
        </w:rPr>
        <w:t>r</w:t>
      </w:r>
      <w:r w:rsidRPr="00937B49">
        <w:rPr>
          <w:rFonts w:ascii="Calibri" w:hAnsi="Calibri"/>
          <w:sz w:val="22"/>
          <w:szCs w:val="22"/>
        </w:rPr>
        <w:t xml:space="preserve">ozwoju </w:t>
      </w:r>
      <w:r w:rsidR="004F6B77">
        <w:rPr>
          <w:rFonts w:ascii="Calibri" w:hAnsi="Calibri"/>
          <w:sz w:val="22"/>
          <w:szCs w:val="22"/>
        </w:rPr>
        <w:t xml:space="preserve">aplikacji </w:t>
      </w:r>
      <w:r w:rsidRPr="00937B49">
        <w:rPr>
          <w:rFonts w:ascii="Calibri" w:hAnsi="Calibri"/>
          <w:sz w:val="22"/>
          <w:szCs w:val="22"/>
        </w:rPr>
        <w:t>zgodnie z zachowaniem co najmniej poniżej wymienionych wytycznych. System zapewnia co najmniej poniżej wymienione funkcjonalności: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Obsługa wielu wersji wzorów wniosków o dofinansowanie projektów.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Złożone walidacje danych.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Mechanizmy sum kontrolnych.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Liczne komunikaty i ostrzeżenia.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Wybór wartości z list słownikowych.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Wybór daty z kalendarza.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Podgląd danych przed wydrukiem.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Drukowanie danych.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Zapis danych do pliku .PDF. Plik zabezpieczony jest przed edycją danych.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Zapis danych do pliku .XML.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Ograniczenia długości pól.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Wyróżnienia pól obowiązkowych.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Wyróżnienie pól, w których występują błędne wartości.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Wyświetlanie danych w polach zablokowanych do edycji.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lastRenderedPageBreak/>
        <w:t xml:space="preserve">Liczniki maksymalnej liczby znaków w określonych obszarach (polach).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Stosowanie masek w określonych polach.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Przekazywanie załączników w formie plików.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Blokowanie niedozwolonych zapisów.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Wyszukiwanie (filtrowanie) danych.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Automatyczne przenoszenie danych pomiędzy polami, tabelami i modułami.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Mechanizmy przenoszenia danych pomiędzy polami za pomocą funkcji wytnij/kopiuj – wklej.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Dostęp do dokumentów pomocy.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Mechanizmy podpowiedzi w dymkach (ang. </w:t>
      </w:r>
      <w:proofErr w:type="spellStart"/>
      <w:r w:rsidRPr="00937B49">
        <w:rPr>
          <w:rFonts w:ascii="Calibri" w:eastAsia="Calibri" w:hAnsi="Calibri"/>
          <w:color w:val="000000"/>
          <w:sz w:val="22"/>
          <w:szCs w:val="22"/>
        </w:rPr>
        <w:t>tooltip</w:t>
      </w:r>
      <w:proofErr w:type="spellEnd"/>
      <w:r w:rsidRPr="00937B49">
        <w:rPr>
          <w:rFonts w:ascii="Calibri" w:eastAsia="Calibri" w:hAnsi="Calibri"/>
          <w:color w:val="000000"/>
          <w:sz w:val="22"/>
          <w:szCs w:val="22"/>
        </w:rPr>
        <w:t xml:space="preserve">).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Pełna obsługa polskich i niemieckich znaków w interfejsie użytkownika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Możliwość zapewnienia komunikacji z innymi narzędziami informatycznymi/ bazami danych z zastosowaniem mechanizmów komunikacji poprzez usługi sieciowe (Web Services).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Możliwość zapewnienia komunikacji z innymi narzędziami informatycznymi/ bazami danych z zastosowaniem mechanizmów komunikacji poprzez usługi sieciowe (Web Services).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Agregowanie danych z pól, w których jest to możliwe.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Łatwość rozbudowy i modyfikacji – rozumianej jako stosowanie odpowiednich technik programistycznych (np. modułowość</w:t>
      </w:r>
      <w:r w:rsidR="004F6B77">
        <w:rPr>
          <w:rFonts w:ascii="Calibri" w:eastAsia="Calibri" w:hAnsi="Calibri"/>
          <w:color w:val="000000"/>
          <w:sz w:val="22"/>
          <w:szCs w:val="22"/>
        </w:rPr>
        <w:t>) ułatwiających modyfikowanie i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dopisywanie kodu w przypadku wprowadzania do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u nowych funkcjonalności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Możliwość rozbudowy Systemu o moduły pozwalające na raportowanie i analizę przechowywanych w </w:t>
      </w:r>
      <w:r w:rsidR="00980CFC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>ie danych. Mechanizmy raportowania zapewnią możliwość łączenia danych według zadanych par</w:t>
      </w:r>
      <w:r w:rsidR="004F6B77">
        <w:rPr>
          <w:rFonts w:ascii="Calibri" w:eastAsia="Calibri" w:hAnsi="Calibri"/>
          <w:color w:val="000000"/>
          <w:sz w:val="22"/>
          <w:szCs w:val="22"/>
        </w:rPr>
        <w:t>ametrów, tworzenia podsumowań i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zestawień danych, generowania historii zmian dla poszczególnych pól itp.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Zapewnienie obsługi przez </w:t>
      </w:r>
      <w:r w:rsidR="004F6B77">
        <w:rPr>
          <w:rFonts w:ascii="Calibri" w:eastAsia="Calibri" w:hAnsi="Calibri"/>
          <w:color w:val="000000"/>
          <w:sz w:val="22"/>
          <w:szCs w:val="22"/>
        </w:rPr>
        <w:t>System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danych </w:t>
      </w:r>
      <w:r w:rsidR="004F6B77">
        <w:rPr>
          <w:rFonts w:ascii="Calibri" w:eastAsia="Calibri" w:hAnsi="Calibri"/>
          <w:color w:val="000000"/>
          <w:sz w:val="22"/>
          <w:szCs w:val="22"/>
        </w:rPr>
        <w:t>z poprzednich wersji wniosków o 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dofinansowanie projektów. </w:t>
      </w:r>
    </w:p>
    <w:p w:rsidR="00774CDB" w:rsidRPr="00937B49" w:rsidRDefault="0063424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Brak konieczności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 instalowania dodatkowego oprogramowania na stacji roboczej klienta. </w:t>
      </w:r>
    </w:p>
    <w:p w:rsidR="00774CDB" w:rsidRPr="00937B49" w:rsidRDefault="0063424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</w:t>
      </w:r>
      <w:r w:rsidR="00774CDB" w:rsidRPr="00937B49">
        <w:rPr>
          <w:rFonts w:ascii="Calibri" w:eastAsia="Calibri" w:hAnsi="Calibri"/>
          <w:sz w:val="22"/>
          <w:szCs w:val="22"/>
        </w:rPr>
        <w:t>yświetla</w:t>
      </w:r>
      <w:r>
        <w:rPr>
          <w:rFonts w:ascii="Calibri" w:eastAsia="Calibri" w:hAnsi="Calibri"/>
          <w:sz w:val="22"/>
          <w:szCs w:val="22"/>
        </w:rPr>
        <w:t>nie przez System</w:t>
      </w:r>
      <w:r w:rsidR="00774CDB" w:rsidRPr="00937B49">
        <w:rPr>
          <w:rFonts w:ascii="Calibri" w:eastAsia="Calibri" w:hAnsi="Calibri"/>
          <w:sz w:val="22"/>
          <w:szCs w:val="22"/>
        </w:rPr>
        <w:t xml:space="preserve"> zegar</w:t>
      </w:r>
      <w:r>
        <w:rPr>
          <w:rFonts w:ascii="Calibri" w:eastAsia="Calibri" w:hAnsi="Calibri"/>
          <w:sz w:val="22"/>
          <w:szCs w:val="22"/>
        </w:rPr>
        <w:t>a</w:t>
      </w:r>
      <w:r w:rsidR="00774CDB" w:rsidRPr="00937B49">
        <w:rPr>
          <w:rFonts w:ascii="Calibri" w:eastAsia="Calibri" w:hAnsi="Calibri"/>
          <w:sz w:val="22"/>
          <w:szCs w:val="22"/>
        </w:rPr>
        <w:t xml:space="preserve"> aktywności użytkownika na serwerze. Po 30 minutach od ostatniej aktywności użytkownika na swoim koncie, </w:t>
      </w:r>
      <w:r w:rsidR="00980CFC">
        <w:rPr>
          <w:rFonts w:ascii="Calibri" w:eastAsia="Calibri" w:hAnsi="Calibri"/>
          <w:sz w:val="22"/>
          <w:szCs w:val="22"/>
        </w:rPr>
        <w:t>System</w:t>
      </w:r>
      <w:r w:rsidR="00774CDB" w:rsidRPr="00937B49">
        <w:rPr>
          <w:rFonts w:ascii="Calibri" w:eastAsia="Calibri" w:hAnsi="Calibri"/>
          <w:sz w:val="22"/>
          <w:szCs w:val="22"/>
        </w:rPr>
        <w:t xml:space="preserve"> automatycznie wyloguje użytkownika. System zapewnia użytkownikowi w dowolnym momencie możliwość odświeżenia sesji użytkownika na serwerze.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 modułach Wnioski o dofinansowanie projektów zapewniona jest funkcja zapisu postępu prac w trakcie sporządzania dokumentu.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 modułach Wnioski o dofinansowanie projektów zapewniona jest funkcja </w:t>
      </w:r>
      <w:proofErr w:type="spellStart"/>
      <w:r w:rsidRPr="00937B49">
        <w:rPr>
          <w:rFonts w:ascii="Calibri" w:eastAsia="Calibri" w:hAnsi="Calibri"/>
          <w:color w:val="000000"/>
          <w:sz w:val="22"/>
          <w:szCs w:val="22"/>
        </w:rPr>
        <w:t>autozapisu</w:t>
      </w:r>
      <w:proofErr w:type="spellEnd"/>
      <w:r w:rsidRPr="00937B49">
        <w:rPr>
          <w:rFonts w:ascii="Calibri" w:eastAsia="Calibri" w:hAnsi="Calibri"/>
          <w:color w:val="000000"/>
          <w:sz w:val="22"/>
          <w:szCs w:val="22"/>
        </w:rPr>
        <w:t xml:space="preserve"> postępu prac (co 5 minut).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System zapewnia zegar </w:t>
      </w:r>
      <w:r w:rsidR="0063424B">
        <w:rPr>
          <w:rFonts w:ascii="Calibri" w:eastAsia="Calibri" w:hAnsi="Calibri"/>
          <w:color w:val="000000"/>
          <w:sz w:val="22"/>
          <w:szCs w:val="22"/>
        </w:rPr>
        <w:t>s</w:t>
      </w:r>
      <w:r w:rsidR="00980CFC">
        <w:rPr>
          <w:rFonts w:ascii="Calibri" w:eastAsia="Calibri" w:hAnsi="Calibri"/>
          <w:color w:val="000000"/>
          <w:sz w:val="22"/>
          <w:szCs w:val="22"/>
        </w:rPr>
        <w:t>ystem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owy, który jest dokładnym wyznacznikiem terminu przekazania wniosku o dofinansowanie projektu lub korespondencji na dany poziom. </w:t>
      </w:r>
    </w:p>
    <w:p w:rsidR="00774CDB" w:rsidRPr="00937B49" w:rsidRDefault="00774CDB" w:rsidP="00774CDB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1418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System zapewnia mechanizm oznaczania dokumentów sumą kontrolną</w:t>
      </w:r>
      <w:r w:rsidR="0067025E">
        <w:rPr>
          <w:rFonts w:ascii="Calibri" w:eastAsia="Calibri" w:hAnsi="Calibri"/>
          <w:color w:val="000000"/>
          <w:sz w:val="22"/>
          <w:szCs w:val="22"/>
        </w:rPr>
        <w:t xml:space="preserve"> oraz nadawania wnioskom i naborom odpowiednich kolejnych numerów, uwidocznionych w Systemie i na wydruku</w:t>
      </w:r>
      <w:r w:rsidRPr="00937B49">
        <w:rPr>
          <w:rFonts w:ascii="Calibri" w:eastAsia="Calibri" w:hAnsi="Calibri"/>
          <w:color w:val="000000"/>
          <w:sz w:val="22"/>
          <w:szCs w:val="22"/>
        </w:rPr>
        <w:t>.</w:t>
      </w:r>
    </w:p>
    <w:p w:rsidR="00774CDB" w:rsidRPr="00937B49" w:rsidRDefault="00774CDB" w:rsidP="00774CDB">
      <w:pPr>
        <w:pStyle w:val="Default"/>
        <w:ind w:left="1418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sz w:val="22"/>
          <w:szCs w:val="22"/>
        </w:rPr>
        <w:t xml:space="preserve"> </w:t>
      </w:r>
    </w:p>
    <w:p w:rsidR="00774CDB" w:rsidRPr="00937B49" w:rsidRDefault="00774CDB" w:rsidP="00774CDB">
      <w:pPr>
        <w:autoSpaceDE w:val="0"/>
        <w:autoSpaceDN w:val="0"/>
        <w:adjustRightInd w:val="0"/>
        <w:ind w:left="1418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774CDB" w:rsidRPr="00937B49" w:rsidRDefault="00774CDB" w:rsidP="00774CDB">
      <w:pPr>
        <w:pStyle w:val="Nagwek1"/>
        <w:rPr>
          <w:rFonts w:ascii="Calibri" w:hAnsi="Calibri"/>
        </w:rPr>
      </w:pPr>
      <w:bookmarkStart w:id="12" w:name="_Toc492996197"/>
      <w:bookmarkStart w:id="13" w:name="_Toc493597362"/>
      <w:bookmarkStart w:id="14" w:name="_Toc493664191"/>
      <w:r w:rsidRPr="00937B49">
        <w:rPr>
          <w:rFonts w:ascii="Calibri" w:hAnsi="Calibri"/>
        </w:rPr>
        <w:lastRenderedPageBreak/>
        <w:t>Czasy usunięcia problemów w funkcjonowaniu aplikacji.</w:t>
      </w:r>
      <w:bookmarkEnd w:id="12"/>
      <w:bookmarkEnd w:id="13"/>
      <w:bookmarkEnd w:id="14"/>
    </w:p>
    <w:p w:rsidR="00774CDB" w:rsidRPr="00937B49" w:rsidRDefault="00774CDB" w:rsidP="00774CDB">
      <w:pPr>
        <w:spacing w:after="200" w:line="276" w:lineRule="auto"/>
        <w:contextualSpacing/>
        <w:jc w:val="both"/>
        <w:rPr>
          <w:rFonts w:ascii="Calibri" w:hAnsi="Calibri"/>
          <w:bCs/>
          <w:sz w:val="22"/>
          <w:szCs w:val="22"/>
        </w:rPr>
      </w:pPr>
      <w:r w:rsidRPr="00937B49">
        <w:rPr>
          <w:rFonts w:ascii="Calibri" w:hAnsi="Calibri"/>
          <w:bCs/>
          <w:sz w:val="22"/>
          <w:szCs w:val="22"/>
        </w:rPr>
        <w:t>Czasy usunięcia problemów będą różnicowane w zależności od tego, jak duży wpływ mają one na funkcjonowanie całości Aplikacji. Biorąc pod uwagę to kryterium, wszystkie problemy dzielą się na następujące kategorie:</w:t>
      </w:r>
    </w:p>
    <w:p w:rsidR="00774CDB" w:rsidRPr="00937B49" w:rsidRDefault="00774CDB" w:rsidP="00774CDB">
      <w:pPr>
        <w:pStyle w:val="Akapitzlist"/>
        <w:numPr>
          <w:ilvl w:val="1"/>
          <w:numId w:val="12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Problem krytyczny – problem, który uniemożliwia zamawiającemu wykorzystanie Aplikacji zgodnie z jej przeznaczeniem. Na ten typ awarii będą składać się sytuacje, gdy:</w:t>
      </w:r>
    </w:p>
    <w:p w:rsidR="00774CDB" w:rsidRPr="00937B49" w:rsidRDefault="00774CDB" w:rsidP="00774CDB">
      <w:pPr>
        <w:pStyle w:val="Akapitzlist"/>
        <w:numPr>
          <w:ilvl w:val="2"/>
          <w:numId w:val="12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Funkcjonalność (lub funkcjonalności) nie działają lub działają niepoprawnie,</w:t>
      </w:r>
    </w:p>
    <w:p w:rsidR="00774CDB" w:rsidRPr="00937B49" w:rsidRDefault="00774CDB" w:rsidP="00774CDB">
      <w:pPr>
        <w:pStyle w:val="Akapitzlist"/>
        <w:numPr>
          <w:ilvl w:val="2"/>
          <w:numId w:val="12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Wykryto luki bezpieczeństwa uniemożliwiające bezpieczne użytkowanie Aplikacji.</w:t>
      </w:r>
    </w:p>
    <w:p w:rsidR="00774CDB" w:rsidRPr="00937B49" w:rsidRDefault="00774CDB" w:rsidP="00774CDB">
      <w:pPr>
        <w:pStyle w:val="Akapitzlist"/>
        <w:numPr>
          <w:ilvl w:val="0"/>
          <w:numId w:val="12"/>
        </w:numPr>
        <w:spacing w:after="200" w:line="276" w:lineRule="auto"/>
        <w:ind w:left="709" w:hanging="425"/>
        <w:contextualSpacing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sz w:val="22"/>
          <w:szCs w:val="22"/>
        </w:rPr>
        <w:t>Problem niekrytyczny – problem, która nie wpływa na wynik podstawowych operacji, ale stanowi utrudnienie dla użytkowników, nie uniemożliwiając im pracy;</w:t>
      </w:r>
    </w:p>
    <w:p w:rsidR="00774CDB" w:rsidRPr="00937B49" w:rsidRDefault="00774CDB" w:rsidP="00774CDB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937B49">
        <w:rPr>
          <w:rFonts w:ascii="Calibri" w:hAnsi="Calibri"/>
          <w:bCs/>
          <w:sz w:val="22"/>
          <w:szCs w:val="22"/>
        </w:rPr>
        <w:t>Czas usunięcia problemu krytycznego</w:t>
      </w:r>
      <w:r w:rsidR="003423D8">
        <w:rPr>
          <w:rFonts w:ascii="Calibri" w:hAnsi="Calibri"/>
          <w:bCs/>
          <w:sz w:val="22"/>
          <w:szCs w:val="22"/>
        </w:rPr>
        <w:t xml:space="preserve"> wynosi maksymalnie:</w:t>
      </w:r>
      <w:r w:rsidRPr="00937B49">
        <w:rPr>
          <w:rFonts w:ascii="Calibri" w:hAnsi="Calibri"/>
          <w:bCs/>
          <w:sz w:val="22"/>
          <w:szCs w:val="22"/>
        </w:rPr>
        <w:t xml:space="preserve"> </w:t>
      </w:r>
      <w:r w:rsidRPr="00937B49">
        <w:rPr>
          <w:rFonts w:ascii="Calibri" w:hAnsi="Calibri"/>
          <w:b/>
          <w:bCs/>
          <w:sz w:val="22"/>
          <w:szCs w:val="22"/>
        </w:rPr>
        <w:t>12 godzin zegarowych</w:t>
      </w:r>
      <w:r w:rsidRPr="00937B49">
        <w:rPr>
          <w:rFonts w:ascii="Calibri" w:hAnsi="Calibri"/>
          <w:bCs/>
          <w:sz w:val="22"/>
          <w:szCs w:val="22"/>
        </w:rPr>
        <w:t xml:space="preserve"> od momentu zgłoszenia w dni robocze i </w:t>
      </w:r>
      <w:r w:rsidRPr="003423D8">
        <w:rPr>
          <w:rFonts w:ascii="Calibri" w:hAnsi="Calibri"/>
          <w:b/>
          <w:bCs/>
          <w:sz w:val="22"/>
          <w:szCs w:val="22"/>
        </w:rPr>
        <w:t>24 godziny zegarowe</w:t>
      </w:r>
      <w:r w:rsidRPr="00937B49">
        <w:rPr>
          <w:rFonts w:ascii="Calibri" w:hAnsi="Calibri"/>
          <w:bCs/>
          <w:sz w:val="22"/>
          <w:szCs w:val="22"/>
        </w:rPr>
        <w:t xml:space="preserve"> w dni wolne od pracy.</w:t>
      </w:r>
    </w:p>
    <w:p w:rsidR="00774CDB" w:rsidRPr="00937B49" w:rsidRDefault="00774CDB" w:rsidP="00774CD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37B49">
        <w:rPr>
          <w:rFonts w:ascii="Calibri" w:hAnsi="Calibri"/>
          <w:bCs/>
          <w:sz w:val="22"/>
          <w:szCs w:val="22"/>
        </w:rPr>
        <w:t>Czas usunięcia problemu niekrytycznego wynosi</w:t>
      </w:r>
      <w:r w:rsidR="003423D8">
        <w:rPr>
          <w:rFonts w:ascii="Calibri" w:hAnsi="Calibri"/>
          <w:bCs/>
          <w:sz w:val="22"/>
          <w:szCs w:val="22"/>
        </w:rPr>
        <w:t xml:space="preserve"> maksymalnie </w:t>
      </w:r>
      <w:r w:rsidR="003423D8" w:rsidRPr="003423D8">
        <w:rPr>
          <w:rFonts w:ascii="Calibri" w:hAnsi="Calibri"/>
          <w:b/>
          <w:bCs/>
          <w:sz w:val="22"/>
          <w:szCs w:val="22"/>
        </w:rPr>
        <w:t>72 godziny zegarowe</w:t>
      </w:r>
      <w:r w:rsidRPr="00937B49">
        <w:rPr>
          <w:rFonts w:ascii="Calibri" w:hAnsi="Calibri"/>
          <w:bCs/>
          <w:sz w:val="22"/>
          <w:szCs w:val="22"/>
        </w:rPr>
        <w:t xml:space="preserve"> od momentu zgłoszenia.</w:t>
      </w:r>
    </w:p>
    <w:p w:rsidR="00774CDB" w:rsidRPr="00937B49" w:rsidRDefault="00774CDB" w:rsidP="00774CD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74CDB" w:rsidRPr="00937B49" w:rsidRDefault="00774CDB" w:rsidP="00774CDB">
      <w:pPr>
        <w:pStyle w:val="Nagwek1"/>
        <w:rPr>
          <w:rFonts w:ascii="Calibri" w:eastAsia="Calibri" w:hAnsi="Calibri"/>
        </w:rPr>
      </w:pPr>
      <w:bookmarkStart w:id="15" w:name="_Toc493597363"/>
      <w:bookmarkStart w:id="16" w:name="_Toc493664192"/>
      <w:r w:rsidRPr="00937B49">
        <w:rPr>
          <w:rFonts w:ascii="Calibri" w:eastAsia="Calibri" w:hAnsi="Calibri"/>
        </w:rPr>
        <w:t>Audyty</w:t>
      </w:r>
      <w:bookmarkEnd w:id="15"/>
      <w:bookmarkEnd w:id="16"/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Wykonawca umożliwi podmiotom upoważnionym przez Zamawiającego przeprowadzanie audytów jakości Systemu, w szczególności w obszarach wymienionych poniżej: </w:t>
      </w:r>
    </w:p>
    <w:p w:rsidR="00774CDB" w:rsidRPr="00937B49" w:rsidRDefault="001015FB" w:rsidP="007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naliza jakości kodu źródłowego </w:t>
      </w:r>
    </w:p>
    <w:p w:rsidR="00774CDB" w:rsidRPr="00937B49" w:rsidRDefault="001015FB" w:rsidP="007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naliza bezpieczeństwa infrastruktury </w:t>
      </w:r>
    </w:p>
    <w:p w:rsidR="00774CDB" w:rsidRPr="00937B49" w:rsidRDefault="001015FB" w:rsidP="007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a</w:t>
      </w:r>
      <w:r w:rsidR="00774CDB" w:rsidRPr="00937B49">
        <w:rPr>
          <w:rFonts w:ascii="Calibri" w:eastAsia="Calibri" w:hAnsi="Calibri"/>
          <w:color w:val="000000"/>
          <w:sz w:val="22"/>
          <w:szCs w:val="22"/>
        </w:rPr>
        <w:t xml:space="preserve">naliza bezpieczeństwa przetwarzanych danych osobowych </w:t>
      </w:r>
    </w:p>
    <w:p w:rsidR="00774CDB" w:rsidRPr="00937B49" w:rsidRDefault="00774CDB" w:rsidP="00774CD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zgodność z wymaganiami Zamawiającego opisanymi w Umowie lub zgodność z warunkami lub planami uzgodnionymi przez Strony w</w:t>
      </w:r>
      <w:r w:rsidR="001015FB">
        <w:rPr>
          <w:rFonts w:ascii="Calibri" w:eastAsia="Calibri" w:hAnsi="Calibri"/>
          <w:color w:val="000000"/>
          <w:sz w:val="22"/>
          <w:szCs w:val="22"/>
        </w:rPr>
        <w:t xml:space="preserve"> trakcie wykonywania Zamówienia.</w:t>
      </w:r>
    </w:p>
    <w:p w:rsidR="00774CDB" w:rsidRPr="00937B49" w:rsidRDefault="00774CDB" w:rsidP="00774CDB">
      <w:pPr>
        <w:pStyle w:val="Default"/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 w:rsidRPr="00937B49">
        <w:rPr>
          <w:rFonts w:ascii="Calibri" w:eastAsia="Calibri" w:hAnsi="Calibri"/>
          <w:sz w:val="22"/>
          <w:szCs w:val="22"/>
        </w:rPr>
        <w:t xml:space="preserve">Na potrzeby przeprowadzenia audytu Wykonawca zapewni audytorom dostęp do aktualnego kodu źródłowego </w:t>
      </w:r>
      <w:r w:rsidR="00980CFC">
        <w:rPr>
          <w:rFonts w:ascii="Calibri" w:eastAsia="Calibri" w:hAnsi="Calibri"/>
          <w:sz w:val="22"/>
          <w:szCs w:val="22"/>
        </w:rPr>
        <w:t>System</w:t>
      </w:r>
      <w:r w:rsidRPr="00937B49">
        <w:rPr>
          <w:rFonts w:ascii="Calibri" w:eastAsia="Calibri" w:hAnsi="Calibri"/>
          <w:sz w:val="22"/>
          <w:szCs w:val="22"/>
        </w:rPr>
        <w:t>u oraz pełny dostęp do wszystkich niezbędnyc</w:t>
      </w:r>
      <w:r w:rsidR="001015FB">
        <w:rPr>
          <w:rFonts w:ascii="Calibri" w:eastAsia="Calibri" w:hAnsi="Calibri"/>
          <w:sz w:val="22"/>
          <w:szCs w:val="22"/>
        </w:rPr>
        <w:t>h dokumentów, procedur i </w:t>
      </w:r>
      <w:r w:rsidRPr="00937B49">
        <w:rPr>
          <w:rFonts w:ascii="Calibri" w:eastAsia="Calibri" w:hAnsi="Calibri"/>
          <w:sz w:val="22"/>
          <w:szCs w:val="22"/>
        </w:rPr>
        <w:t xml:space="preserve">pomieszczeń.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Po zakończeniu czynności audytowych zostanie sporządzony raport.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Zamawiający wezwie pisemnie Wykonawcę do wdrożenia zaleceń, które uzna za zasadne.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Wykonawca zobowiązuje się do wdrożenia zaleceń pokontrolnych w terminie do 40 dni roboczych licząc od dnia doręczenia wezwania przez Zamawiającego.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Po wdrożeniu zaleceń pokontrolnych, Wykonawca przygotuje i przekaże Zamawiającemu raport opisujący podjęte działania. Raport szczegółowo odniesie się do każdego zalecenia. </w:t>
      </w:r>
    </w:p>
    <w:p w:rsidR="00774CDB" w:rsidRPr="00937B49" w:rsidRDefault="00774CDB" w:rsidP="00774C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Zamawiający nie będzie ponosił dodatkowych kosztów z tytułu wprowadzania przez Wykonawcę zaleceń. </w:t>
      </w:r>
    </w:p>
    <w:p w:rsidR="00774CDB" w:rsidRPr="00937B49" w:rsidRDefault="00774CDB" w:rsidP="00774CDB">
      <w:pPr>
        <w:pStyle w:val="Nagwek1"/>
        <w:rPr>
          <w:rFonts w:ascii="Calibri" w:eastAsia="Calibri" w:hAnsi="Calibri"/>
        </w:rPr>
      </w:pPr>
      <w:bookmarkStart w:id="17" w:name="_Toc493597364"/>
      <w:bookmarkStart w:id="18" w:name="_Toc493664193"/>
      <w:r w:rsidRPr="00937B49">
        <w:rPr>
          <w:rFonts w:ascii="Calibri" w:eastAsia="Calibri" w:hAnsi="Calibri"/>
        </w:rPr>
        <w:t>Kanały komunikacji</w:t>
      </w:r>
      <w:bookmarkEnd w:id="17"/>
      <w:bookmarkEnd w:id="18"/>
      <w:r w:rsidRPr="00937B49">
        <w:rPr>
          <w:rFonts w:ascii="Calibri" w:eastAsia="Calibri" w:hAnsi="Calibri"/>
        </w:rPr>
        <w:t xml:space="preserve"> </w:t>
      </w:r>
    </w:p>
    <w:p w:rsidR="00774CDB" w:rsidRPr="00937B49" w:rsidRDefault="00774CDB" w:rsidP="00A727C8">
      <w:pPr>
        <w:autoSpaceDE w:val="0"/>
        <w:autoSpaceDN w:val="0"/>
        <w:adjustRightInd w:val="0"/>
        <w:spacing w:line="276" w:lineRule="auto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W celu zapewnienia skutecznej realizacji Umowy, Strony zobowiązują się do stosowania poniżej wymienionych kanałów komunikacji: </w:t>
      </w:r>
    </w:p>
    <w:p w:rsidR="00774CDB" w:rsidRPr="00937B49" w:rsidRDefault="00774CDB" w:rsidP="00A727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lastRenderedPageBreak/>
        <w:t xml:space="preserve">Kontakty telefoniczne (na wskazane numery służbowych telefonów stacjonarnych i komórkowych). </w:t>
      </w:r>
    </w:p>
    <w:p w:rsidR="00774CDB" w:rsidRPr="00937B49" w:rsidRDefault="00774CDB" w:rsidP="00A727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33"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Kontakty za pośrednictwem poczty elektronicznej (na wskazane adresy służbowe e-mail). </w:t>
      </w:r>
    </w:p>
    <w:p w:rsidR="00774CDB" w:rsidRPr="00937B49" w:rsidRDefault="00774CDB" w:rsidP="00A727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>Oficjalne pisma, notatki, protokoły, itp.</w:t>
      </w:r>
    </w:p>
    <w:p w:rsidR="00774CDB" w:rsidRDefault="00774CDB" w:rsidP="00A727C8">
      <w:pPr>
        <w:spacing w:line="276" w:lineRule="auto"/>
        <w:rPr>
          <w:rFonts w:ascii="Calibri" w:eastAsia="Calibri" w:hAnsi="Calibri"/>
          <w:color w:val="000000"/>
          <w:sz w:val="22"/>
          <w:szCs w:val="22"/>
        </w:rPr>
      </w:pPr>
      <w:r w:rsidRPr="00937B49">
        <w:rPr>
          <w:rFonts w:ascii="Calibri" w:eastAsia="Calibri" w:hAnsi="Calibri"/>
          <w:color w:val="000000"/>
          <w:sz w:val="22"/>
          <w:szCs w:val="22"/>
        </w:rPr>
        <w:t xml:space="preserve">Spotkania robocze przedstawicieli Zamawiającego i Wykonawcy </w:t>
      </w:r>
      <w:r w:rsidR="001015FB">
        <w:rPr>
          <w:rFonts w:ascii="Calibri" w:eastAsia="Calibri" w:hAnsi="Calibri"/>
          <w:color w:val="000000"/>
          <w:sz w:val="22"/>
          <w:szCs w:val="22"/>
        </w:rPr>
        <w:t>w siedzibie Zamawiającego lub w </w:t>
      </w:r>
      <w:r w:rsidRPr="00937B49">
        <w:rPr>
          <w:rFonts w:ascii="Calibri" w:eastAsia="Calibri" w:hAnsi="Calibri"/>
          <w:color w:val="000000"/>
          <w:sz w:val="22"/>
          <w:szCs w:val="22"/>
        </w:rPr>
        <w:t>siedzibie WS</w:t>
      </w:r>
      <w:r w:rsidR="006041AB">
        <w:rPr>
          <w:rFonts w:ascii="Calibri" w:eastAsia="Calibri" w:hAnsi="Calibri"/>
          <w:color w:val="000000"/>
          <w:sz w:val="22"/>
          <w:szCs w:val="22"/>
        </w:rPr>
        <w:t>T</w:t>
      </w:r>
      <w:r w:rsidRPr="00937B49">
        <w:rPr>
          <w:rFonts w:ascii="Calibri" w:eastAsia="Calibri" w:hAnsi="Calibri"/>
          <w:color w:val="000000"/>
          <w:sz w:val="22"/>
          <w:szCs w:val="22"/>
        </w:rPr>
        <w:t xml:space="preserve"> w godzinach 8:15 – 16:15, zgodnie z warunkami wskazanymi w OPZ.</w:t>
      </w:r>
    </w:p>
    <w:p w:rsidR="001013AA" w:rsidRDefault="001013AA" w:rsidP="00A727C8">
      <w:pPr>
        <w:spacing w:line="276" w:lineRule="auto"/>
        <w:rPr>
          <w:rFonts w:ascii="Calibri" w:eastAsia="Calibri" w:hAnsi="Calibri"/>
          <w:color w:val="000000"/>
          <w:sz w:val="22"/>
          <w:szCs w:val="22"/>
        </w:rPr>
      </w:pPr>
    </w:p>
    <w:p w:rsidR="001013AA" w:rsidRPr="001F4AF1" w:rsidRDefault="001013AA" w:rsidP="001013AA">
      <w:pPr>
        <w:pStyle w:val="Nagwek1"/>
        <w:rPr>
          <w:rFonts w:ascii="Calibri" w:eastAsia="Calibri" w:hAnsi="Calibri"/>
        </w:rPr>
      </w:pPr>
      <w:r w:rsidRPr="001F4AF1">
        <w:rPr>
          <w:rFonts w:ascii="Calibri" w:eastAsia="Calibri" w:hAnsi="Calibri"/>
        </w:rPr>
        <w:t>Załączniki do OPZ</w:t>
      </w:r>
    </w:p>
    <w:p w:rsidR="001013AA" w:rsidRPr="001F4AF1" w:rsidRDefault="001013AA" w:rsidP="001013AA">
      <w:pPr>
        <w:spacing w:line="276" w:lineRule="auto"/>
        <w:jc w:val="both"/>
        <w:rPr>
          <w:rFonts w:ascii="Calibri" w:hAnsi="Calibri"/>
        </w:rPr>
      </w:pPr>
      <w:r w:rsidRPr="001F4AF1">
        <w:rPr>
          <w:rFonts w:ascii="Calibri" w:hAnsi="Calibri"/>
        </w:rPr>
        <w:t xml:space="preserve">Poniżej znajduje się lista załączników do zamówienia, które zostały wymienione </w:t>
      </w:r>
      <w:r w:rsidR="00607E25" w:rsidRPr="001F4AF1">
        <w:rPr>
          <w:rFonts w:ascii="Calibri" w:hAnsi="Calibri"/>
        </w:rPr>
        <w:t>w powyższym</w:t>
      </w:r>
      <w:r w:rsidRPr="001F4AF1">
        <w:rPr>
          <w:rFonts w:ascii="Calibri" w:hAnsi="Calibri"/>
        </w:rPr>
        <w:t xml:space="preserve"> opisie zamówienia i służą do wyjaśnienia przedmiotu zamówienia:</w:t>
      </w:r>
    </w:p>
    <w:p w:rsidR="001013AA" w:rsidRPr="001F4AF1" w:rsidRDefault="001013AA" w:rsidP="001013AA">
      <w:pPr>
        <w:spacing w:line="276" w:lineRule="auto"/>
        <w:jc w:val="both"/>
        <w:rPr>
          <w:rFonts w:ascii="Calibri" w:hAnsi="Calibri"/>
        </w:rPr>
      </w:pPr>
    </w:p>
    <w:p w:rsidR="001013AA" w:rsidRPr="001F4AF1" w:rsidRDefault="00E01580" w:rsidP="001013AA">
      <w:pPr>
        <w:pStyle w:val="Akapitzlist"/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Aktualna na dzień ogłoszenia o zamówieniu d</w:t>
      </w:r>
      <w:r w:rsidR="001013AA" w:rsidRPr="001F4AF1">
        <w:rPr>
          <w:rFonts w:ascii="Calibri" w:hAnsi="Calibri"/>
        </w:rPr>
        <w:t>okumentacja dotycząca wymiany danych z SL2014:</w:t>
      </w:r>
    </w:p>
    <w:p w:rsidR="001013AA" w:rsidRPr="001F4AF1" w:rsidRDefault="00892A59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Instrukcja_SL2014_Nabory_1.0__Interreg</w:t>
      </w:r>
    </w:p>
    <w:p w:rsidR="00892A59" w:rsidRPr="001F4AF1" w:rsidRDefault="00892A59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Instrukcja_SL2014_Wnioski_o_dofinansowanie_Interreg</w:t>
      </w:r>
    </w:p>
    <w:p w:rsidR="00892A59" w:rsidRPr="001F4AF1" w:rsidRDefault="00892A59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Instrukcja_SL2014_Slownik_beneficjentow_1.0_Interreg</w:t>
      </w:r>
    </w:p>
    <w:p w:rsidR="00892A59" w:rsidRPr="001F4AF1" w:rsidRDefault="00892A59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Umowy o dofinansowanie - wersja 1.8 z 07.06.2017</w:t>
      </w:r>
    </w:p>
    <w:p w:rsidR="00892A59" w:rsidRPr="001F4AF1" w:rsidRDefault="00FB6E1D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SL2014_Dokumentacja integratora_2.0_03.07.2017</w:t>
      </w:r>
    </w:p>
    <w:p w:rsidR="00FB6E1D" w:rsidRPr="001F4AF1" w:rsidRDefault="000A3503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 xml:space="preserve">Schematy </w:t>
      </w:r>
      <w:proofErr w:type="spellStart"/>
      <w:r w:rsidRPr="001F4AF1">
        <w:rPr>
          <w:rFonts w:ascii="Calibri" w:hAnsi="Calibri"/>
        </w:rPr>
        <w:t>xsd</w:t>
      </w:r>
      <w:proofErr w:type="spellEnd"/>
      <w:r w:rsidRPr="001F4AF1">
        <w:rPr>
          <w:rFonts w:ascii="Calibri" w:hAnsi="Calibri"/>
        </w:rPr>
        <w:t xml:space="preserve"> do Dokumentacji integratora_2.0</w:t>
      </w:r>
    </w:p>
    <w:p w:rsidR="000A3503" w:rsidRPr="001F4AF1" w:rsidRDefault="000A3503" w:rsidP="001013AA">
      <w:pPr>
        <w:pStyle w:val="Akapitzlist"/>
        <w:numPr>
          <w:ilvl w:val="1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proofErr w:type="spellStart"/>
      <w:r w:rsidRPr="001F4AF1">
        <w:rPr>
          <w:rFonts w:ascii="Calibri" w:hAnsi="Calibri"/>
        </w:rPr>
        <w:t>Komunikaty_bledow_Dokumentacja</w:t>
      </w:r>
      <w:proofErr w:type="spellEnd"/>
      <w:r w:rsidRPr="001F4AF1">
        <w:rPr>
          <w:rFonts w:ascii="Calibri" w:hAnsi="Calibri"/>
        </w:rPr>
        <w:t xml:space="preserve"> integratora</w:t>
      </w:r>
    </w:p>
    <w:p w:rsidR="001013AA" w:rsidRPr="001F4AF1" w:rsidRDefault="001013AA" w:rsidP="001013AA">
      <w:pPr>
        <w:pStyle w:val="Akapitzlist"/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Wzór wniosku o dofinansowanie – wersja aktualna na dzień ogłoszenia o zamówieniu</w:t>
      </w:r>
    </w:p>
    <w:p w:rsidR="001013AA" w:rsidRPr="001F4AF1" w:rsidRDefault="001013AA" w:rsidP="001013AA">
      <w:pPr>
        <w:pStyle w:val="Akapitzlist"/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Instrukcja wypełniania wniosku o dofinansowanie - wersja aktualna na dzień ogłoszenia o zamówieniu</w:t>
      </w:r>
    </w:p>
    <w:p w:rsidR="00223DCF" w:rsidRPr="001F4AF1" w:rsidRDefault="00223DCF" w:rsidP="00223DCF">
      <w:pPr>
        <w:pStyle w:val="Akapitzlist"/>
        <w:numPr>
          <w:ilvl w:val="0"/>
          <w:numId w:val="25"/>
        </w:numPr>
        <w:spacing w:after="200" w:line="276" w:lineRule="auto"/>
        <w:contextualSpacing/>
        <w:jc w:val="both"/>
        <w:rPr>
          <w:rFonts w:ascii="Calibri" w:hAnsi="Calibri"/>
        </w:rPr>
      </w:pPr>
      <w:r w:rsidRPr="001F4AF1">
        <w:rPr>
          <w:rFonts w:ascii="Calibri" w:hAnsi="Calibri"/>
        </w:rPr>
        <w:t>Wzór umowy w sprawie powierzenia przetwarzania danych osobowych</w:t>
      </w:r>
    </w:p>
    <w:p w:rsidR="00223DCF" w:rsidRPr="001F4AF1" w:rsidRDefault="00223DCF" w:rsidP="00223DCF">
      <w:pPr>
        <w:pStyle w:val="Akapitzlist"/>
        <w:spacing w:after="200" w:line="276" w:lineRule="auto"/>
        <w:ind w:left="360"/>
        <w:contextualSpacing/>
        <w:jc w:val="both"/>
        <w:rPr>
          <w:rFonts w:ascii="Calibri" w:hAnsi="Calibri"/>
        </w:rPr>
      </w:pPr>
    </w:p>
    <w:p w:rsidR="001013AA" w:rsidRPr="001013AA" w:rsidRDefault="001013AA" w:rsidP="001013AA"/>
    <w:sectPr w:rsidR="001013AA" w:rsidRPr="001013AA" w:rsidSect="00612AF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20" w:rsidRDefault="004D4B20" w:rsidP="00ED0DCA">
      <w:r>
        <w:separator/>
      </w:r>
    </w:p>
  </w:endnote>
  <w:endnote w:type="continuationSeparator" w:id="0">
    <w:p w:rsidR="004D4B20" w:rsidRDefault="004D4B20" w:rsidP="00ED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A0" w:rsidRDefault="00C009DD">
    <w:pPr>
      <w:pStyle w:val="Stopka"/>
      <w:jc w:val="right"/>
    </w:pPr>
    <w:r>
      <w:rPr>
        <w:noProof/>
      </w:rPr>
      <w:fldChar w:fldCharType="begin"/>
    </w:r>
    <w:r w:rsidR="0003304E">
      <w:rPr>
        <w:noProof/>
      </w:rPr>
      <w:instrText xml:space="preserve"> PAGE   \* MERGEFORMAT </w:instrText>
    </w:r>
    <w:r>
      <w:rPr>
        <w:noProof/>
      </w:rPr>
      <w:fldChar w:fldCharType="separate"/>
    </w:r>
    <w:r w:rsidR="005E3DC8">
      <w:rPr>
        <w:noProof/>
      </w:rPr>
      <w:t>3</w:t>
    </w:r>
    <w:r>
      <w:rPr>
        <w:noProof/>
      </w:rPr>
      <w:fldChar w:fldCharType="end"/>
    </w:r>
  </w:p>
  <w:p w:rsidR="004272A0" w:rsidRDefault="004272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20" w:rsidRDefault="004D4B20" w:rsidP="00ED0DCA">
      <w:r>
        <w:separator/>
      </w:r>
    </w:p>
  </w:footnote>
  <w:footnote w:type="continuationSeparator" w:id="0">
    <w:p w:rsidR="004D4B20" w:rsidRDefault="004D4B20" w:rsidP="00ED0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2A0" w:rsidRDefault="004272A0" w:rsidP="00ED0DCA">
    <w:pPr>
      <w:pStyle w:val="Nagwek"/>
      <w:jc w:val="right"/>
    </w:pPr>
    <w:r>
      <w:rPr>
        <w:noProof/>
      </w:rPr>
      <w:drawing>
        <wp:inline distT="0" distB="0" distL="0" distR="0">
          <wp:extent cx="3130302" cy="1101854"/>
          <wp:effectExtent l="0" t="0" r="0" b="0"/>
          <wp:docPr id="2" name="Picture 1" descr="Poland-Slovakia_PL_01+FUND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and-Slovakia_PL_01+FUND_GRAYSCA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0302" cy="1101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A4D"/>
    <w:multiLevelType w:val="hybridMultilevel"/>
    <w:tmpl w:val="5D92FE42"/>
    <w:lvl w:ilvl="0" w:tplc="08CE0760">
      <w:start w:val="3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0A62C9"/>
    <w:multiLevelType w:val="hybridMultilevel"/>
    <w:tmpl w:val="1DDCF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792"/>
    <w:multiLevelType w:val="hybridMultilevel"/>
    <w:tmpl w:val="D81AECAE"/>
    <w:lvl w:ilvl="0" w:tplc="4B625EA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D1641"/>
    <w:multiLevelType w:val="multilevel"/>
    <w:tmpl w:val="9A7E652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23C1D69"/>
    <w:multiLevelType w:val="hybridMultilevel"/>
    <w:tmpl w:val="DCEE2E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907CF"/>
    <w:multiLevelType w:val="hybridMultilevel"/>
    <w:tmpl w:val="7EF29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B6DE6"/>
    <w:multiLevelType w:val="hybridMultilevel"/>
    <w:tmpl w:val="DA9899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8">
    <w:nsid w:val="338F3BF2"/>
    <w:multiLevelType w:val="multilevel"/>
    <w:tmpl w:val="DE26E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8264F15"/>
    <w:multiLevelType w:val="hybridMultilevel"/>
    <w:tmpl w:val="46E89E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8B0F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2B5892"/>
    <w:multiLevelType w:val="hybridMultilevel"/>
    <w:tmpl w:val="2BA6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97AC2"/>
    <w:multiLevelType w:val="hybridMultilevel"/>
    <w:tmpl w:val="BAD06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12313"/>
    <w:multiLevelType w:val="multilevel"/>
    <w:tmpl w:val="CFDCDF8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4702478"/>
    <w:multiLevelType w:val="hybridMultilevel"/>
    <w:tmpl w:val="725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43A7D"/>
    <w:multiLevelType w:val="hybridMultilevel"/>
    <w:tmpl w:val="28AA7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C692C"/>
    <w:multiLevelType w:val="hybridMultilevel"/>
    <w:tmpl w:val="BAF49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A4A07"/>
    <w:multiLevelType w:val="multilevel"/>
    <w:tmpl w:val="AC9EA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>
    <w:nsid w:val="6B8F230B"/>
    <w:multiLevelType w:val="hybridMultilevel"/>
    <w:tmpl w:val="7728D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2205A"/>
    <w:multiLevelType w:val="hybridMultilevel"/>
    <w:tmpl w:val="94086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B2698"/>
    <w:multiLevelType w:val="hybridMultilevel"/>
    <w:tmpl w:val="1E0C0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A2EC7"/>
    <w:multiLevelType w:val="hybridMultilevel"/>
    <w:tmpl w:val="94086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6075F4"/>
    <w:multiLevelType w:val="hybridMultilevel"/>
    <w:tmpl w:val="514640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33195"/>
    <w:multiLevelType w:val="hybridMultilevel"/>
    <w:tmpl w:val="5CA81B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12"/>
  </w:num>
  <w:num w:numId="6">
    <w:abstractNumId w:val="22"/>
  </w:num>
  <w:num w:numId="7">
    <w:abstractNumId w:val="4"/>
  </w:num>
  <w:num w:numId="8">
    <w:abstractNumId w:val="16"/>
  </w:num>
  <w:num w:numId="9">
    <w:abstractNumId w:val="21"/>
  </w:num>
  <w:num w:numId="10">
    <w:abstractNumId w:val="19"/>
  </w:num>
  <w:num w:numId="11">
    <w:abstractNumId w:val="20"/>
  </w:num>
  <w:num w:numId="12">
    <w:abstractNumId w:val="13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8"/>
  </w:num>
  <w:num w:numId="18">
    <w:abstractNumId w:val="23"/>
  </w:num>
  <w:num w:numId="19">
    <w:abstractNumId w:val="5"/>
  </w:num>
  <w:num w:numId="20">
    <w:abstractNumId w:val="14"/>
  </w:num>
  <w:num w:numId="21">
    <w:abstractNumId w:val="0"/>
  </w:num>
  <w:num w:numId="22">
    <w:abstractNumId w:val="9"/>
  </w:num>
  <w:num w:numId="23">
    <w:abstractNumId w:val="3"/>
  </w:num>
  <w:num w:numId="24">
    <w:abstractNumId w:val="17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D0DCA"/>
    <w:rsid w:val="0001484E"/>
    <w:rsid w:val="0003304E"/>
    <w:rsid w:val="000A3503"/>
    <w:rsid w:val="001013AA"/>
    <w:rsid w:val="001015FB"/>
    <w:rsid w:val="00117C66"/>
    <w:rsid w:val="00126516"/>
    <w:rsid w:val="00141869"/>
    <w:rsid w:val="00141D0C"/>
    <w:rsid w:val="0015206C"/>
    <w:rsid w:val="001533AE"/>
    <w:rsid w:val="001F4AF1"/>
    <w:rsid w:val="001F6FD2"/>
    <w:rsid w:val="002214CE"/>
    <w:rsid w:val="00223DCF"/>
    <w:rsid w:val="00241299"/>
    <w:rsid w:val="00243D09"/>
    <w:rsid w:val="002766C4"/>
    <w:rsid w:val="002860F9"/>
    <w:rsid w:val="002A68CC"/>
    <w:rsid w:val="002D4B53"/>
    <w:rsid w:val="002F7D59"/>
    <w:rsid w:val="003423D8"/>
    <w:rsid w:val="00415CA0"/>
    <w:rsid w:val="004272A0"/>
    <w:rsid w:val="00440B09"/>
    <w:rsid w:val="00441AB5"/>
    <w:rsid w:val="0048057E"/>
    <w:rsid w:val="004967E3"/>
    <w:rsid w:val="004979B1"/>
    <w:rsid w:val="004B1998"/>
    <w:rsid w:val="004B44EC"/>
    <w:rsid w:val="004D4B20"/>
    <w:rsid w:val="004F6B77"/>
    <w:rsid w:val="00582515"/>
    <w:rsid w:val="0058343E"/>
    <w:rsid w:val="005B0131"/>
    <w:rsid w:val="005E3DC8"/>
    <w:rsid w:val="005E598B"/>
    <w:rsid w:val="006041AB"/>
    <w:rsid w:val="00607E25"/>
    <w:rsid w:val="00612AF7"/>
    <w:rsid w:val="00624F6B"/>
    <w:rsid w:val="0063424B"/>
    <w:rsid w:val="0067025E"/>
    <w:rsid w:val="006D5136"/>
    <w:rsid w:val="00704D64"/>
    <w:rsid w:val="00731447"/>
    <w:rsid w:val="00737CE8"/>
    <w:rsid w:val="00774CDB"/>
    <w:rsid w:val="007773E7"/>
    <w:rsid w:val="00784F59"/>
    <w:rsid w:val="007F224F"/>
    <w:rsid w:val="00811650"/>
    <w:rsid w:val="0082290A"/>
    <w:rsid w:val="008629BF"/>
    <w:rsid w:val="00892A59"/>
    <w:rsid w:val="008B539C"/>
    <w:rsid w:val="008D2204"/>
    <w:rsid w:val="0092543B"/>
    <w:rsid w:val="00937075"/>
    <w:rsid w:val="00953D39"/>
    <w:rsid w:val="0096391B"/>
    <w:rsid w:val="00980CFC"/>
    <w:rsid w:val="00990D33"/>
    <w:rsid w:val="00996E23"/>
    <w:rsid w:val="009A57F0"/>
    <w:rsid w:val="009D7E10"/>
    <w:rsid w:val="00A11579"/>
    <w:rsid w:val="00A335EA"/>
    <w:rsid w:val="00A44794"/>
    <w:rsid w:val="00A727C8"/>
    <w:rsid w:val="00AD6C7D"/>
    <w:rsid w:val="00AF789B"/>
    <w:rsid w:val="00B01A42"/>
    <w:rsid w:val="00B3477D"/>
    <w:rsid w:val="00BA110C"/>
    <w:rsid w:val="00BB1FEE"/>
    <w:rsid w:val="00BC25C1"/>
    <w:rsid w:val="00C009DD"/>
    <w:rsid w:val="00C05762"/>
    <w:rsid w:val="00C318C9"/>
    <w:rsid w:val="00C408DF"/>
    <w:rsid w:val="00C537F4"/>
    <w:rsid w:val="00C564F3"/>
    <w:rsid w:val="00C72535"/>
    <w:rsid w:val="00C84F00"/>
    <w:rsid w:val="00CA1247"/>
    <w:rsid w:val="00CB6144"/>
    <w:rsid w:val="00CE011D"/>
    <w:rsid w:val="00CE4B0F"/>
    <w:rsid w:val="00D06D76"/>
    <w:rsid w:val="00D22B95"/>
    <w:rsid w:val="00D46FC7"/>
    <w:rsid w:val="00D55EB9"/>
    <w:rsid w:val="00D63067"/>
    <w:rsid w:val="00D73A3D"/>
    <w:rsid w:val="00D94E8D"/>
    <w:rsid w:val="00DB18D6"/>
    <w:rsid w:val="00DB7F32"/>
    <w:rsid w:val="00DE2145"/>
    <w:rsid w:val="00E01580"/>
    <w:rsid w:val="00E85A6C"/>
    <w:rsid w:val="00EA1085"/>
    <w:rsid w:val="00EB4AB6"/>
    <w:rsid w:val="00ED0DCA"/>
    <w:rsid w:val="00EE3D1C"/>
    <w:rsid w:val="00EF5B5E"/>
    <w:rsid w:val="00F032C9"/>
    <w:rsid w:val="00FB6E1D"/>
    <w:rsid w:val="00FD7705"/>
    <w:rsid w:val="00FE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DCA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autoRedefine/>
    <w:qFormat/>
    <w:rsid w:val="00ED0DCA"/>
    <w:pPr>
      <w:keepNext/>
      <w:numPr>
        <w:numId w:val="1"/>
      </w:numPr>
      <w:spacing w:before="120" w:after="120" w:line="276" w:lineRule="auto"/>
      <w:outlineLvl w:val="0"/>
    </w:pPr>
    <w:rPr>
      <w:b/>
      <w:bCs/>
      <w:sz w:val="26"/>
      <w:szCs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autoRedefine/>
    <w:qFormat/>
    <w:rsid w:val="00ED0DCA"/>
    <w:pPr>
      <w:keepNext/>
      <w:numPr>
        <w:ilvl w:val="1"/>
        <w:numId w:val="1"/>
      </w:numPr>
      <w:spacing w:before="120" w:after="120" w:line="276" w:lineRule="auto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D0DCA"/>
    <w:pPr>
      <w:keepNext/>
      <w:numPr>
        <w:ilvl w:val="2"/>
        <w:numId w:val="1"/>
      </w:numPr>
      <w:spacing w:before="120" w:after="120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ED0DCA"/>
    <w:pPr>
      <w:keepNext/>
      <w:numPr>
        <w:ilvl w:val="3"/>
        <w:numId w:val="1"/>
      </w:numPr>
      <w:spacing w:before="120" w:after="120"/>
      <w:outlineLvl w:val="3"/>
    </w:pPr>
    <w:rPr>
      <w:sz w:val="2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D0DCA"/>
    <w:pPr>
      <w:keepNext/>
      <w:keepLines/>
      <w:widowControl w:val="0"/>
      <w:numPr>
        <w:ilvl w:val="4"/>
        <w:numId w:val="1"/>
      </w:numPr>
      <w:suppressAutoHyphens/>
      <w:spacing w:before="200"/>
      <w:outlineLvl w:val="4"/>
    </w:pPr>
    <w:rPr>
      <w:rFonts w:ascii="Cambria" w:hAnsi="Cambria"/>
      <w:color w:val="243F60"/>
      <w:kern w:val="1"/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D0DCA"/>
    <w:pPr>
      <w:keepNext/>
      <w:keepLines/>
      <w:widowControl w:val="0"/>
      <w:numPr>
        <w:ilvl w:val="5"/>
        <w:numId w:val="1"/>
      </w:numPr>
      <w:suppressAutoHyphens/>
      <w:spacing w:before="200"/>
      <w:outlineLvl w:val="5"/>
    </w:pPr>
    <w:rPr>
      <w:rFonts w:ascii="Cambria" w:hAnsi="Cambria"/>
      <w:i/>
      <w:iCs/>
      <w:color w:val="243F60"/>
      <w:kern w:val="1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D0DCA"/>
    <w:pPr>
      <w:keepNext/>
      <w:keepLines/>
      <w:widowControl w:val="0"/>
      <w:numPr>
        <w:ilvl w:val="6"/>
        <w:numId w:val="1"/>
      </w:numPr>
      <w:suppressAutoHyphens/>
      <w:spacing w:before="200"/>
      <w:outlineLvl w:val="6"/>
    </w:pPr>
    <w:rPr>
      <w:rFonts w:ascii="Cambria" w:hAnsi="Cambria"/>
      <w:i/>
      <w:iCs/>
      <w:color w:val="404040"/>
      <w:kern w:val="1"/>
      <w:sz w:val="24"/>
      <w:szCs w:val="24"/>
    </w:rPr>
  </w:style>
  <w:style w:type="paragraph" w:styleId="Nagwek8">
    <w:name w:val="heading 8"/>
    <w:aliases w:val="l8"/>
    <w:basedOn w:val="Normalny"/>
    <w:next w:val="Normalny"/>
    <w:link w:val="Nagwek8Znak"/>
    <w:qFormat/>
    <w:rsid w:val="00ED0DCA"/>
    <w:pPr>
      <w:keepNext/>
      <w:numPr>
        <w:ilvl w:val="7"/>
        <w:numId w:val="1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D0DCA"/>
    <w:pPr>
      <w:keepNext/>
      <w:keepLines/>
      <w:widowControl w:val="0"/>
      <w:numPr>
        <w:ilvl w:val="8"/>
        <w:numId w:val="1"/>
      </w:numPr>
      <w:suppressAutoHyphens/>
      <w:spacing w:before="200"/>
      <w:outlineLvl w:val="8"/>
    </w:pPr>
    <w:rPr>
      <w:rFonts w:ascii="Cambria" w:hAnsi="Cambria"/>
      <w:i/>
      <w:iCs/>
      <w:color w:val="404040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0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0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0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D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ED0DCA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ED0D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D0D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D0DC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D0DCA"/>
    <w:rPr>
      <w:rFonts w:ascii="Cambria" w:eastAsia="Times New Roman" w:hAnsi="Cambria" w:cs="Times New Roman"/>
      <w:color w:val="243F60"/>
      <w:kern w:val="1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D0DCA"/>
    <w:rPr>
      <w:rFonts w:ascii="Cambria" w:eastAsia="Times New Roman" w:hAnsi="Cambria" w:cs="Times New Roman"/>
      <w:i/>
      <w:iCs/>
      <w:color w:val="243F60"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ED0DCA"/>
    <w:rPr>
      <w:rFonts w:ascii="Cambria" w:eastAsia="Times New Roman" w:hAnsi="Cambria" w:cs="Times New Roman"/>
      <w:i/>
      <w:iCs/>
      <w:color w:val="404040"/>
      <w:kern w:val="1"/>
      <w:sz w:val="24"/>
      <w:szCs w:val="24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ED0DC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ED0DCA"/>
    <w:rPr>
      <w:rFonts w:ascii="Cambria" w:eastAsia="Times New Roman" w:hAnsi="Cambria" w:cs="Times New Roman"/>
      <w:i/>
      <w:iCs/>
      <w:color w:val="404040"/>
      <w:kern w:val="1"/>
      <w:sz w:val="20"/>
      <w:szCs w:val="20"/>
      <w:lang w:eastAsia="pl-PL"/>
    </w:rPr>
  </w:style>
  <w:style w:type="paragraph" w:customStyle="1" w:styleId="Default">
    <w:name w:val="Default"/>
    <w:rsid w:val="00ED0D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D0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2860F9"/>
    <w:pPr>
      <w:ind w:left="708"/>
    </w:pPr>
  </w:style>
  <w:style w:type="paragraph" w:customStyle="1" w:styleId="CNHead1">
    <w:name w:val="CN Head 1"/>
    <w:basedOn w:val="Normalny"/>
    <w:next w:val="Normalny"/>
    <w:rsid w:val="002860F9"/>
    <w:pPr>
      <w:keepNext/>
      <w:keepLines/>
      <w:numPr>
        <w:ilvl w:val="7"/>
        <w:numId w:val="2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2860F9"/>
    <w:pPr>
      <w:keepNext/>
      <w:keepLines/>
      <w:numPr>
        <w:ilvl w:val="8"/>
        <w:numId w:val="2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2860F9"/>
    <w:pPr>
      <w:keepNext/>
      <w:keepLines/>
      <w:numPr>
        <w:ilvl w:val="3"/>
        <w:numId w:val="2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2860F9"/>
    <w:pPr>
      <w:numPr>
        <w:ilvl w:val="4"/>
        <w:numId w:val="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2860F9"/>
    <w:pPr>
      <w:numPr>
        <w:ilvl w:val="5"/>
        <w:numId w:val="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2860F9"/>
    <w:pPr>
      <w:numPr>
        <w:ilvl w:val="6"/>
        <w:numId w:val="2"/>
      </w:numPr>
      <w:spacing w:before="80" w:after="80"/>
    </w:pPr>
    <w:rPr>
      <w:rFonts w:ascii="Arial" w:hAnsi="Arial" w:cs="Arial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2860F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2860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1D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D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D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73E7"/>
    <w:pPr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773E7"/>
    <w:pPr>
      <w:spacing w:after="100"/>
    </w:pPr>
  </w:style>
  <w:style w:type="paragraph" w:styleId="NormalnyWeb">
    <w:name w:val="Normal (Web)"/>
    <w:basedOn w:val="Normalny"/>
    <w:uiPriority w:val="99"/>
    <w:semiHidden/>
    <w:unhideWhenUsed/>
    <w:rsid w:val="00EF5B5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4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96E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koss.org/" TargetMode="External"/><Relationship Id="rId13" Type="http://schemas.openxmlformats.org/officeDocument/2006/relationships/hyperlink" Target="https://eplsk.eu/pl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lipse.org/bi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ibernate.org/or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omcat.apach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ven.apache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A24B-AF8A-4BBC-878B-C21E6AAA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4497</Words>
  <Characters>26983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31418</CharactersWithSpaces>
  <SharedDoc>false</SharedDoc>
  <HLinks>
    <vt:vector size="84" baseType="variant">
      <vt:variant>
        <vt:i4>5898271</vt:i4>
      </vt:variant>
      <vt:variant>
        <vt:i4>66</vt:i4>
      </vt:variant>
      <vt:variant>
        <vt:i4>0</vt:i4>
      </vt:variant>
      <vt:variant>
        <vt:i4>5</vt:i4>
      </vt:variant>
      <vt:variant>
        <vt:lpwstr>https://pl.plsn.eu/generator-wnioskow</vt:lpwstr>
      </vt:variant>
      <vt:variant>
        <vt:lpwstr/>
      </vt:variant>
      <vt:variant>
        <vt:i4>71</vt:i4>
      </vt:variant>
      <vt:variant>
        <vt:i4>63</vt:i4>
      </vt:variant>
      <vt:variant>
        <vt:i4>0</vt:i4>
      </vt:variant>
      <vt:variant>
        <vt:i4>5</vt:i4>
      </vt:variant>
      <vt:variant>
        <vt:lpwstr>http://www.eclipse.org/birt/</vt:lpwstr>
      </vt:variant>
      <vt:variant>
        <vt:lpwstr/>
      </vt:variant>
      <vt:variant>
        <vt:i4>6094878</vt:i4>
      </vt:variant>
      <vt:variant>
        <vt:i4>60</vt:i4>
      </vt:variant>
      <vt:variant>
        <vt:i4>0</vt:i4>
      </vt:variant>
      <vt:variant>
        <vt:i4>5</vt:i4>
      </vt:variant>
      <vt:variant>
        <vt:lpwstr>http://hibernate.org/orm/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>http://tomcat.apache.org/</vt:lpwstr>
      </vt:variant>
      <vt:variant>
        <vt:lpwstr/>
      </vt:variant>
      <vt:variant>
        <vt:i4>4521985</vt:i4>
      </vt:variant>
      <vt:variant>
        <vt:i4>54</vt:i4>
      </vt:variant>
      <vt:variant>
        <vt:i4>0</vt:i4>
      </vt:variant>
      <vt:variant>
        <vt:i4>5</vt:i4>
      </vt:variant>
      <vt:variant>
        <vt:lpwstr>https://maven.apache.org/</vt:lpwstr>
      </vt:variant>
      <vt:variant>
        <vt:lpwstr/>
      </vt:variant>
      <vt:variant>
        <vt:i4>2293806</vt:i4>
      </vt:variant>
      <vt:variant>
        <vt:i4>51</vt:i4>
      </vt:variant>
      <vt:variant>
        <vt:i4>0</vt:i4>
      </vt:variant>
      <vt:variant>
        <vt:i4>5</vt:i4>
      </vt:variant>
      <vt:variant>
        <vt:lpwstr>https://www.zkoss.org/</vt:lpwstr>
      </vt:variant>
      <vt:variant>
        <vt:lpwstr/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_Toc493664193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_Toc493664192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_Toc493664191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_Toc493664190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_Toc493664189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_Toc493664188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_Toc493664187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_Toc493664186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magdalena_dunikowska</dc:creator>
  <cp:lastModifiedBy>anna_zapala</cp:lastModifiedBy>
  <cp:revision>6</cp:revision>
  <cp:lastPrinted>2017-10-17T17:29:00Z</cp:lastPrinted>
  <dcterms:created xsi:type="dcterms:W3CDTF">2018-09-05T16:14:00Z</dcterms:created>
  <dcterms:modified xsi:type="dcterms:W3CDTF">2018-10-09T07:57:00Z</dcterms:modified>
</cp:coreProperties>
</file>